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CFE43" w14:textId="1F485ED0" w:rsidR="006B6313" w:rsidRDefault="00F03A80">
      <w:pPr>
        <w:pStyle w:val="Heading1"/>
        <w:numPr>
          <w:ilvl w:val="0"/>
          <w:numId w:val="0"/>
        </w:numPr>
        <w:ind w:left="360" w:hanging="360"/>
        <w:jc w:val="center"/>
        <w:rPr>
          <w:sz w:val="32"/>
          <w:lang w:val="nl-NL"/>
        </w:rPr>
      </w:pPr>
      <w:r w:rsidRPr="00F03A80">
        <w:rPr>
          <w:sz w:val="32"/>
          <w:lang w:val="nl-NL"/>
        </w:rPr>
        <w:t>Vragenlijst</w:t>
      </w:r>
      <w:r w:rsidR="002A2824" w:rsidRPr="00F03A80">
        <w:rPr>
          <w:sz w:val="32"/>
          <w:lang w:val="nl-NL"/>
        </w:rPr>
        <w:t xml:space="preserve"> </w:t>
      </w:r>
      <w:r w:rsidR="004D5DC3" w:rsidRPr="00F03A80">
        <w:rPr>
          <w:sz w:val="32"/>
          <w:lang w:val="nl-NL"/>
        </w:rPr>
        <w:t xml:space="preserve">Verwerker </w:t>
      </w:r>
      <w:r w:rsidRPr="00F03A80">
        <w:rPr>
          <w:sz w:val="32"/>
          <w:lang w:val="nl-NL"/>
        </w:rPr>
        <w:t>AVG</w:t>
      </w:r>
      <w:r w:rsidR="002A2824" w:rsidRPr="00F03A80">
        <w:rPr>
          <w:sz w:val="32"/>
          <w:lang w:val="nl-NL"/>
        </w:rPr>
        <w:t xml:space="preserve"> Compliance</w:t>
      </w:r>
      <w:r w:rsidRPr="00F03A80">
        <w:rPr>
          <w:sz w:val="32"/>
          <w:lang w:val="nl-NL"/>
        </w:rPr>
        <w:t xml:space="preserve"> </w:t>
      </w:r>
    </w:p>
    <w:p w14:paraId="48EB793D" w14:textId="465BBD2C" w:rsidR="00023991" w:rsidRPr="00023991" w:rsidRDefault="00023991" w:rsidP="00023991">
      <w:pPr>
        <w:jc w:val="center"/>
        <w:rPr>
          <w:lang w:val="nl-NL"/>
        </w:rPr>
      </w:pPr>
      <w:r>
        <w:rPr>
          <w:lang w:val="nl-NL"/>
        </w:rPr>
        <w:t>** GRATIS PREVIEW  **</w:t>
      </w:r>
    </w:p>
    <w:tbl>
      <w:tblPr>
        <w:tblW w:w="9540" w:type="dxa"/>
        <w:tblInd w:w="-9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935"/>
        <w:gridCol w:w="4148"/>
        <w:gridCol w:w="2457"/>
      </w:tblGrid>
      <w:tr w:rsidR="006B6313" w:rsidRPr="001E7449" w14:paraId="6346FD38"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92FE91" w14:textId="2E896FDB" w:rsidR="006B6313" w:rsidRPr="00F03A80" w:rsidRDefault="001673D8">
            <w:pPr>
              <w:spacing w:before="100" w:after="100"/>
              <w:ind w:left="420"/>
              <w:rPr>
                <w:lang w:val="nl-NL"/>
              </w:rPr>
            </w:pPr>
            <w:r>
              <w:rPr>
                <w:rFonts w:cs="Arial"/>
                <w:lang w:val="nl-NL"/>
              </w:rPr>
              <w:t xml:space="preserve">Deze </w:t>
            </w:r>
            <w:r w:rsidR="007B4CE2">
              <w:rPr>
                <w:rFonts w:cs="Arial"/>
                <w:lang w:val="nl-NL"/>
              </w:rPr>
              <w:t xml:space="preserve"> </w:t>
            </w:r>
            <w:r w:rsidR="007B4CE2" w:rsidRPr="007B4CE2">
              <w:rPr>
                <w:rFonts w:cs="Arial"/>
                <w:b/>
                <w:lang w:val="nl-NL"/>
              </w:rPr>
              <w:t xml:space="preserve">Vragenlijst </w:t>
            </w:r>
            <w:r>
              <w:rPr>
                <w:rFonts w:cs="Arial"/>
                <w:b/>
                <w:lang w:val="nl-NL"/>
              </w:rPr>
              <w:t>‘</w:t>
            </w:r>
            <w:r w:rsidR="007B4CE2" w:rsidRPr="007B4CE2">
              <w:rPr>
                <w:rFonts w:cs="Arial"/>
                <w:b/>
                <w:lang w:val="nl-NL"/>
              </w:rPr>
              <w:t>AVG Compliance Verwerker</w:t>
            </w:r>
            <w:r>
              <w:rPr>
                <w:rFonts w:cs="Arial"/>
                <w:b/>
                <w:lang w:val="nl-NL"/>
              </w:rPr>
              <w:t>’</w:t>
            </w:r>
            <w:r w:rsidR="007B4CE2">
              <w:rPr>
                <w:rFonts w:cs="Arial"/>
                <w:b/>
                <w:lang w:val="nl-NL"/>
              </w:rPr>
              <w:t xml:space="preserve"> </w:t>
            </w:r>
            <w:r w:rsidR="007B4CE2">
              <w:rPr>
                <w:rFonts w:cs="Arial"/>
                <w:lang w:val="nl-NL"/>
              </w:rPr>
              <w:t xml:space="preserve"> richt</w:t>
            </w:r>
            <w:r>
              <w:rPr>
                <w:rFonts w:cs="Arial"/>
                <w:lang w:val="nl-NL"/>
              </w:rPr>
              <w:t xml:space="preserve"> zich</w:t>
            </w:r>
            <w:r w:rsidR="007B4CE2">
              <w:rPr>
                <w:rFonts w:cs="Arial"/>
                <w:lang w:val="nl-NL"/>
              </w:rPr>
              <w:t xml:space="preserve"> op de huidige status </w:t>
            </w:r>
            <w:r>
              <w:rPr>
                <w:rFonts w:cs="Arial"/>
                <w:lang w:val="nl-NL"/>
              </w:rPr>
              <w:t>van de Verwerker betreffende</w:t>
            </w:r>
            <w:r w:rsidR="007B4CE2">
              <w:rPr>
                <w:rFonts w:cs="Arial"/>
                <w:lang w:val="nl-NL"/>
              </w:rPr>
              <w:t xml:space="preserve"> </w:t>
            </w:r>
            <w:r>
              <w:rPr>
                <w:rFonts w:cs="Arial"/>
                <w:lang w:val="nl-NL"/>
              </w:rPr>
              <w:t>de implementatie van</w:t>
            </w:r>
            <w:r w:rsidR="007B4CE2">
              <w:rPr>
                <w:rFonts w:cs="Arial"/>
                <w:lang w:val="nl-NL"/>
              </w:rPr>
              <w:t xml:space="preserve"> de AVG</w:t>
            </w:r>
            <w:r w:rsidR="002A2824" w:rsidRPr="00F03A80">
              <w:rPr>
                <w:rFonts w:cs="Arial"/>
                <w:lang w:val="nl-NL"/>
              </w:rPr>
              <w:t>, w</w:t>
            </w:r>
            <w:r w:rsidR="007B4CE2">
              <w:rPr>
                <w:rFonts w:cs="Arial"/>
                <w:lang w:val="nl-NL"/>
              </w:rPr>
              <w:t>elke effectief wordt op 25 mei</w:t>
            </w:r>
            <w:r w:rsidR="00721C3A">
              <w:rPr>
                <w:rFonts w:cs="Arial"/>
                <w:lang w:val="nl-NL"/>
              </w:rPr>
              <w:t xml:space="preserve"> </w:t>
            </w:r>
            <w:r w:rsidR="002A2824" w:rsidRPr="00F03A80">
              <w:rPr>
                <w:rFonts w:cs="Arial"/>
                <w:lang w:val="nl-NL"/>
              </w:rPr>
              <w:t>2018</w:t>
            </w:r>
            <w:r>
              <w:rPr>
                <w:rFonts w:cs="Arial"/>
                <w:lang w:val="nl-NL"/>
              </w:rPr>
              <w:t>.</w:t>
            </w:r>
            <w:r w:rsidR="00721C3A">
              <w:rPr>
                <w:rFonts w:cs="Arial"/>
                <w:lang w:val="nl-NL"/>
              </w:rPr>
              <w:t xml:space="preserve"> </w:t>
            </w:r>
            <w:r w:rsidR="00360ED1">
              <w:rPr>
                <w:rFonts w:cs="Arial"/>
                <w:lang w:val="nl-NL"/>
              </w:rPr>
              <w:t>Vanwege onze verantwoordelijkheid om</w:t>
            </w:r>
            <w:r w:rsidR="007B4CE2">
              <w:rPr>
                <w:rFonts w:cs="Arial"/>
                <w:lang w:val="nl-NL"/>
              </w:rPr>
              <w:t xml:space="preserve"> te waarborgen dat we klaar zijn om te voldoen aan de Algemene Verordening voor Gegevensbescherming (AVG) vragen wij u vriendelijk eerlijk en oprecht  antwoord te geven op de vragen hieronder</w:t>
            </w:r>
            <w:r w:rsidR="002A2824" w:rsidRPr="00F03A80">
              <w:rPr>
                <w:rFonts w:cs="Arial"/>
                <w:lang w:val="nl-NL"/>
              </w:rPr>
              <w:t xml:space="preserve">. </w:t>
            </w:r>
            <w:r w:rsidR="007B4CE2">
              <w:rPr>
                <w:rFonts w:cs="Arial"/>
                <w:lang w:val="nl-NL"/>
              </w:rPr>
              <w:t>Bij twijfel, kies a.u.b. het mee</w:t>
            </w:r>
            <w:r w:rsidR="00721C3A">
              <w:rPr>
                <w:rFonts w:cs="Arial"/>
                <w:lang w:val="nl-NL"/>
              </w:rPr>
              <w:t>st</w:t>
            </w:r>
            <w:r w:rsidR="007B4CE2">
              <w:rPr>
                <w:rFonts w:cs="Arial"/>
                <w:lang w:val="nl-NL"/>
              </w:rPr>
              <w:t xml:space="preserve"> nadelige antwoord</w:t>
            </w:r>
            <w:r w:rsidR="002A2824" w:rsidRPr="00F03A80">
              <w:rPr>
                <w:rFonts w:cs="Arial"/>
                <w:lang w:val="nl-NL"/>
              </w:rPr>
              <w:t xml:space="preserve">. </w:t>
            </w:r>
          </w:p>
          <w:p w14:paraId="2F3D03A7" w14:textId="4F2B66FB" w:rsidR="006B6313" w:rsidRPr="001D116A" w:rsidRDefault="00721C3A">
            <w:pPr>
              <w:spacing w:before="100" w:after="100"/>
              <w:ind w:left="420"/>
              <w:rPr>
                <w:rFonts w:cs="Arial"/>
                <w:lang w:val="nl-NL"/>
              </w:rPr>
            </w:pPr>
            <w:r>
              <w:rPr>
                <w:rFonts w:cs="Arial"/>
                <w:lang w:val="nl-NL"/>
              </w:rPr>
              <w:t>Realiseer u bij het invullen van dit document</w:t>
            </w:r>
            <w:r w:rsidR="007B4CE2">
              <w:rPr>
                <w:rFonts w:cs="Arial"/>
                <w:lang w:val="nl-NL"/>
              </w:rPr>
              <w:t xml:space="preserve"> dat</w:t>
            </w:r>
            <w:r w:rsidR="002A2824" w:rsidRPr="00F03A80">
              <w:rPr>
                <w:rFonts w:cs="Arial"/>
                <w:lang w:val="nl-NL"/>
              </w:rPr>
              <w:t xml:space="preserve"> [</w:t>
            </w:r>
            <w:r w:rsidR="00360ED1">
              <w:rPr>
                <w:rFonts w:cs="Arial"/>
                <w:lang w:val="nl-NL"/>
              </w:rPr>
              <w:t>Naam Organisatie</w:t>
            </w:r>
            <w:r w:rsidR="002A2824" w:rsidRPr="00F03A80">
              <w:rPr>
                <w:lang w:val="nl-NL"/>
              </w:rPr>
              <w:commentReference w:id="0"/>
            </w:r>
            <w:r w:rsidR="002A2824" w:rsidRPr="00F03A80">
              <w:rPr>
                <w:rFonts w:cs="Arial"/>
                <w:lang w:val="nl-NL"/>
              </w:rPr>
              <w:t xml:space="preserve">] </w:t>
            </w:r>
            <w:r w:rsidR="007B4CE2">
              <w:rPr>
                <w:rFonts w:cs="Arial"/>
                <w:lang w:val="nl-NL"/>
              </w:rPr>
              <w:t>optreedt als</w:t>
            </w:r>
            <w:r w:rsidR="002A2824" w:rsidRPr="00F03A80">
              <w:rPr>
                <w:rFonts w:cs="Arial"/>
                <w:lang w:val="nl-NL"/>
              </w:rPr>
              <w:t xml:space="preserve"> </w:t>
            </w:r>
            <w:r w:rsidR="007B4CE2">
              <w:rPr>
                <w:rFonts w:cs="Arial"/>
                <w:b/>
                <w:lang w:val="nl-NL"/>
              </w:rPr>
              <w:t>Verwerkingsverant-woordelijke</w:t>
            </w:r>
            <w:r w:rsidR="002A2824" w:rsidRPr="00F03A80">
              <w:rPr>
                <w:rFonts w:cs="Arial"/>
                <w:lang w:val="nl-NL"/>
              </w:rPr>
              <w:t xml:space="preserve"> </w:t>
            </w:r>
            <w:r w:rsidR="007B4CE2">
              <w:rPr>
                <w:rFonts w:cs="Arial"/>
                <w:lang w:val="nl-NL"/>
              </w:rPr>
              <w:t>en</w:t>
            </w:r>
            <w:r>
              <w:rPr>
                <w:rFonts w:cs="Arial"/>
                <w:lang w:val="nl-NL"/>
              </w:rPr>
              <w:t xml:space="preserve"> dat</w:t>
            </w:r>
            <w:r w:rsidR="002A2824" w:rsidRPr="00F03A80">
              <w:rPr>
                <w:rFonts w:cs="Arial"/>
                <w:lang w:val="nl-NL"/>
              </w:rPr>
              <w:t xml:space="preserve"> </w:t>
            </w:r>
            <w:r w:rsidR="002A2824" w:rsidRPr="00F03A80">
              <w:rPr>
                <w:rFonts w:cs="Arial"/>
                <w:b/>
                <w:lang w:val="nl-NL"/>
              </w:rPr>
              <w:t>“perso</w:t>
            </w:r>
            <w:r w:rsidR="007B4CE2">
              <w:rPr>
                <w:rFonts w:cs="Arial"/>
                <w:b/>
                <w:lang w:val="nl-NL"/>
              </w:rPr>
              <w:t>onsgegevens</w:t>
            </w:r>
            <w:r w:rsidR="002A2824" w:rsidRPr="00F03A80">
              <w:rPr>
                <w:rFonts w:cs="Arial"/>
                <w:b/>
                <w:lang w:val="nl-NL"/>
              </w:rPr>
              <w:t>”</w:t>
            </w:r>
            <w:r w:rsidR="002A2824" w:rsidRPr="00F03A80">
              <w:rPr>
                <w:rFonts w:cs="Arial"/>
                <w:lang w:val="nl-NL"/>
              </w:rPr>
              <w:t xml:space="preserve"> </w:t>
            </w:r>
            <w:r w:rsidR="007B4CE2">
              <w:rPr>
                <w:rFonts w:cs="Arial"/>
                <w:lang w:val="nl-NL"/>
              </w:rPr>
              <w:t xml:space="preserve">verwijst naar alle informatie </w:t>
            </w:r>
            <w:r w:rsidR="007B4CE2" w:rsidRPr="007B4CE2">
              <w:rPr>
                <w:rFonts w:cs="Arial"/>
                <w:lang w:val="nl-NL"/>
              </w:rPr>
              <w:t>over een geïdentificeerde of identificeerbare natuurlijke persoon (</w:t>
            </w:r>
            <w:r>
              <w:rPr>
                <w:rFonts w:cs="Arial"/>
                <w:lang w:val="nl-NL"/>
              </w:rPr>
              <w:t>“</w:t>
            </w:r>
            <w:r w:rsidR="007B4CE2" w:rsidRPr="007B4CE2">
              <w:rPr>
                <w:rFonts w:cs="Arial"/>
                <w:lang w:val="nl-NL"/>
              </w:rPr>
              <w:t xml:space="preserve">de betrokkene”); als identificeerbaar wordt beschouwd een </w:t>
            </w:r>
            <w:r w:rsidR="00023991">
              <w:rPr>
                <w:rFonts w:cs="Arial"/>
                <w:lang w:val="nl-NL"/>
              </w:rPr>
              <w:t>...</w:t>
            </w:r>
          </w:p>
          <w:p w14:paraId="52C1E4A0" w14:textId="4699526C" w:rsidR="006B6313" w:rsidRPr="00F03A80" w:rsidRDefault="003E741B" w:rsidP="001D116A">
            <w:pPr>
              <w:spacing w:before="100" w:after="100"/>
              <w:ind w:left="420"/>
              <w:rPr>
                <w:rFonts w:cs="Arial"/>
                <w:lang w:val="nl-NL"/>
              </w:rPr>
            </w:pPr>
            <w:r w:rsidRPr="001D116A">
              <w:rPr>
                <w:rFonts w:cs="Arial"/>
                <w:b/>
                <w:lang w:val="nl-NL"/>
              </w:rPr>
              <w:t>Verwerking van persoons</w:t>
            </w:r>
            <w:r>
              <w:rPr>
                <w:rFonts w:cs="Arial"/>
                <w:lang w:val="nl-NL"/>
              </w:rPr>
              <w:t xml:space="preserve">gegevens verwijst naar iedere operatie of operaties welke worden uitgevoerd ten aanzien van </w:t>
            </w:r>
            <w:r w:rsidR="00023991">
              <w:rPr>
                <w:rFonts w:cs="Arial"/>
                <w:lang w:val="nl-NL"/>
              </w:rPr>
              <w:t>...</w:t>
            </w:r>
          </w:p>
          <w:p w14:paraId="736CA87C" w14:textId="33502C64" w:rsidR="006B6313" w:rsidRPr="00F03A80" w:rsidRDefault="001D116A">
            <w:pPr>
              <w:spacing w:before="100" w:after="100"/>
              <w:ind w:left="420"/>
              <w:rPr>
                <w:rFonts w:cs="Arial"/>
                <w:lang w:val="nl-NL"/>
              </w:rPr>
            </w:pPr>
            <w:r>
              <w:rPr>
                <w:rFonts w:cs="Arial"/>
                <w:b/>
                <w:lang w:val="nl-NL"/>
              </w:rPr>
              <w:t>Inbreuk in verband met gegevens</w:t>
            </w:r>
            <w:r w:rsidR="002A2824" w:rsidRPr="00F03A80">
              <w:rPr>
                <w:rFonts w:cs="Arial"/>
                <w:lang w:val="nl-NL"/>
              </w:rPr>
              <w:t xml:space="preserve"> </w:t>
            </w:r>
            <w:r w:rsidRPr="001D116A">
              <w:rPr>
                <w:rFonts w:cs="Arial"/>
                <w:lang w:val="nl-NL"/>
              </w:rPr>
              <w:t>een inbreuk op de beveiliging die per ongeluk of op onrechtmatige wijze leidt tot de vernietiging, het verlies, de wijziging of de ongeoorloofde verstrekking van of de ongeoorloofde toegang tot doorgezonden, opgeslagen of anderszins verwerkte gegevens</w:t>
            </w:r>
            <w:r w:rsidR="002A2824" w:rsidRPr="00F03A80">
              <w:rPr>
                <w:rFonts w:cs="Arial"/>
                <w:lang w:val="nl-NL"/>
              </w:rPr>
              <w:t>.</w:t>
            </w:r>
          </w:p>
          <w:p w14:paraId="198A2D62" w14:textId="118155B7" w:rsidR="00F163FC" w:rsidRDefault="002A2824">
            <w:pPr>
              <w:ind w:left="420"/>
              <w:rPr>
                <w:rFonts w:cs="Arial"/>
                <w:lang w:val="nl-NL"/>
              </w:rPr>
            </w:pPr>
            <w:r w:rsidRPr="00F03A80">
              <w:rPr>
                <w:rFonts w:cs="Arial"/>
                <w:b/>
                <w:lang w:val="nl-NL"/>
              </w:rPr>
              <w:t>EU/EE</w:t>
            </w:r>
            <w:r w:rsidR="001D116A">
              <w:rPr>
                <w:rFonts w:cs="Arial"/>
                <w:b/>
                <w:lang w:val="nl-NL"/>
              </w:rPr>
              <w:t>G</w:t>
            </w:r>
            <w:r w:rsidRPr="00F03A80">
              <w:rPr>
                <w:rFonts w:cs="Arial"/>
                <w:lang w:val="nl-NL"/>
              </w:rPr>
              <w:t xml:space="preserve"> – </w:t>
            </w:r>
            <w:r w:rsidR="001D116A">
              <w:rPr>
                <w:rFonts w:cs="Arial"/>
                <w:lang w:val="nl-NL"/>
              </w:rPr>
              <w:t>verwijst naar het gebied opgezet door de EEG-overe</w:t>
            </w:r>
            <w:r w:rsidR="00F163FC">
              <w:rPr>
                <w:rFonts w:cs="Arial"/>
                <w:lang w:val="nl-NL"/>
              </w:rPr>
              <w:t>e</w:t>
            </w:r>
            <w:r w:rsidR="001D116A">
              <w:rPr>
                <w:rFonts w:cs="Arial"/>
                <w:lang w:val="nl-NL"/>
              </w:rPr>
              <w:t>nkomst</w:t>
            </w:r>
            <w:r w:rsidR="00F163FC">
              <w:rPr>
                <w:rFonts w:cs="Arial"/>
                <w:lang w:val="nl-NL"/>
              </w:rPr>
              <w:t xml:space="preserve"> in 28 Lidstaten</w:t>
            </w:r>
            <w:r w:rsidRPr="00F03A80">
              <w:rPr>
                <w:rFonts w:cs="Arial"/>
                <w:lang w:val="nl-NL"/>
              </w:rPr>
              <w:t xml:space="preserve"> </w:t>
            </w:r>
            <w:r w:rsidR="00F163FC">
              <w:rPr>
                <w:rFonts w:cs="Arial"/>
                <w:lang w:val="nl-NL"/>
              </w:rPr>
              <w:t xml:space="preserve">van de Europese Unie </w:t>
            </w:r>
            <w:r w:rsidR="00721C3A">
              <w:rPr>
                <w:rFonts w:cs="Arial"/>
                <w:lang w:val="nl-NL"/>
              </w:rPr>
              <w:t xml:space="preserve">en </w:t>
            </w:r>
            <w:r w:rsidR="00F163FC">
              <w:rPr>
                <w:lang w:val="nl-NL"/>
              </w:rPr>
              <w:t>de drie landen van de</w:t>
            </w:r>
            <w:r w:rsidR="00F163FC" w:rsidRPr="00376D45">
              <w:rPr>
                <w:lang w:val="nl-NL"/>
              </w:rPr>
              <w:t xml:space="preserve"> EFTA (</w:t>
            </w:r>
            <w:r w:rsidR="00F163FC">
              <w:rPr>
                <w:lang w:val="nl-NL"/>
              </w:rPr>
              <w:t>de</w:t>
            </w:r>
            <w:r w:rsidR="00F163FC" w:rsidRPr="00376D45">
              <w:rPr>
                <w:lang w:val="nl-NL"/>
              </w:rPr>
              <w:t xml:space="preserve"> Europe</w:t>
            </w:r>
            <w:r w:rsidR="00F163FC">
              <w:rPr>
                <w:lang w:val="nl-NL"/>
              </w:rPr>
              <w:t>se</w:t>
            </w:r>
            <w:r w:rsidR="00F163FC" w:rsidRPr="00376D45">
              <w:rPr>
                <w:lang w:val="nl-NL"/>
              </w:rPr>
              <w:t xml:space="preserve"> </w:t>
            </w:r>
            <w:r w:rsidR="00F163FC">
              <w:rPr>
                <w:lang w:val="nl-NL"/>
              </w:rPr>
              <w:t>Vrije Handelsa</w:t>
            </w:r>
            <w:r w:rsidR="00F163FC" w:rsidRPr="00376D45">
              <w:rPr>
                <w:lang w:val="nl-NL"/>
              </w:rPr>
              <w:t>ssociati</w:t>
            </w:r>
            <w:r w:rsidR="00F163FC">
              <w:rPr>
                <w:lang w:val="nl-NL"/>
              </w:rPr>
              <w:t>e</w:t>
            </w:r>
            <w:r w:rsidR="00F163FC" w:rsidRPr="00376D45">
              <w:rPr>
                <w:lang w:val="nl-NL"/>
              </w:rPr>
              <w:t xml:space="preserve">), </w:t>
            </w:r>
            <w:r w:rsidR="00F163FC">
              <w:rPr>
                <w:lang w:val="nl-NL"/>
              </w:rPr>
              <w:t xml:space="preserve">welke gebonden zijn door de </w:t>
            </w:r>
            <w:r w:rsidR="00023991">
              <w:rPr>
                <w:lang w:val="nl-NL"/>
              </w:rPr>
              <w:t>...</w:t>
            </w:r>
          </w:p>
          <w:p w14:paraId="263E2D5A" w14:textId="3738A7F8" w:rsidR="005D47E7" w:rsidRDefault="00F163FC" w:rsidP="00F163FC">
            <w:pPr>
              <w:ind w:left="420"/>
              <w:rPr>
                <w:rFonts w:cs="Arial"/>
                <w:lang w:val="nl-NL"/>
              </w:rPr>
            </w:pPr>
            <w:r>
              <w:rPr>
                <w:rFonts w:cs="Arial"/>
                <w:b/>
                <w:lang w:val="nl-NL"/>
              </w:rPr>
              <w:t>Toepasselijkheid</w:t>
            </w:r>
            <w:r w:rsidR="002A2824" w:rsidRPr="00F03A80">
              <w:rPr>
                <w:rFonts w:cs="Arial"/>
                <w:b/>
                <w:lang w:val="nl-NL"/>
              </w:rPr>
              <w:t xml:space="preserve"> </w:t>
            </w:r>
            <w:r w:rsidR="002A2824" w:rsidRPr="00F03A80">
              <w:rPr>
                <w:rFonts w:cs="Arial"/>
                <w:lang w:val="nl-NL"/>
              </w:rPr>
              <w:t xml:space="preserve">- </w:t>
            </w:r>
            <w:r>
              <w:rPr>
                <w:rFonts w:cs="Arial"/>
                <w:lang w:val="nl-NL"/>
              </w:rPr>
              <w:t>De</w:t>
            </w:r>
            <w:r w:rsidR="002A2824" w:rsidRPr="00F03A80">
              <w:rPr>
                <w:rFonts w:cs="Arial"/>
                <w:lang w:val="nl-NL"/>
              </w:rPr>
              <w:t xml:space="preserve"> EU </w:t>
            </w:r>
            <w:r>
              <w:rPr>
                <w:rFonts w:cs="Arial"/>
                <w:lang w:val="nl-NL"/>
              </w:rPr>
              <w:t>AVG is toepasselijk voor het verwerken van persoonsgegevens  naar entiteiten</w:t>
            </w:r>
            <w:r w:rsidR="002A2824" w:rsidRPr="00F03A80">
              <w:rPr>
                <w:rFonts w:cs="Arial"/>
                <w:lang w:val="nl-NL"/>
              </w:rPr>
              <w:t xml:space="preserve"> (</w:t>
            </w:r>
            <w:r>
              <w:rPr>
                <w:rFonts w:cs="Arial"/>
                <w:lang w:val="nl-NL"/>
              </w:rPr>
              <w:t xml:space="preserve">optredend of als </w:t>
            </w:r>
          </w:p>
          <w:p w14:paraId="4014E051" w14:textId="151E437D" w:rsidR="00F163FC" w:rsidRDefault="00E81351" w:rsidP="00F163FC">
            <w:pPr>
              <w:ind w:left="420"/>
              <w:rPr>
                <w:rFonts w:cs="Arial"/>
                <w:lang w:val="nl-NL"/>
              </w:rPr>
            </w:pPr>
            <w:r>
              <w:rPr>
                <w:rFonts w:cs="Arial"/>
                <w:lang w:val="nl-NL"/>
              </w:rPr>
              <w:t>verwerkingsverantwoordelijke</w:t>
            </w:r>
            <w:r w:rsidR="00F163FC">
              <w:rPr>
                <w:rFonts w:cs="Arial"/>
                <w:lang w:val="nl-NL"/>
              </w:rPr>
              <w:t xml:space="preserve"> of verwerker) in </w:t>
            </w:r>
            <w:r w:rsidR="0028035F">
              <w:rPr>
                <w:rFonts w:cs="Arial"/>
                <w:lang w:val="nl-NL"/>
              </w:rPr>
              <w:t xml:space="preserve">de </w:t>
            </w:r>
            <w:r w:rsidR="00F163FC">
              <w:rPr>
                <w:rFonts w:cs="Arial"/>
                <w:lang w:val="nl-NL"/>
              </w:rPr>
              <w:t>EU/EEG</w:t>
            </w:r>
            <w:r w:rsidR="002A2824" w:rsidRPr="00F03A80">
              <w:rPr>
                <w:rFonts w:cs="Arial"/>
                <w:lang w:val="nl-NL"/>
              </w:rPr>
              <w:t xml:space="preserve">, </w:t>
            </w:r>
            <w:r w:rsidR="00F163FC">
              <w:rPr>
                <w:rFonts w:cs="Arial"/>
                <w:lang w:val="nl-NL"/>
              </w:rPr>
              <w:t>ongeacht of de verwerking plaats vindt in de EU/EEG of niet</w:t>
            </w:r>
            <w:r w:rsidR="002A2824" w:rsidRPr="00F03A80">
              <w:rPr>
                <w:rFonts w:cs="Arial"/>
                <w:lang w:val="nl-NL"/>
              </w:rPr>
              <w:t xml:space="preserve">. </w:t>
            </w:r>
            <w:r w:rsidR="00F163FC" w:rsidRPr="00F163FC">
              <w:rPr>
                <w:rFonts w:cs="Arial"/>
                <w:lang w:val="nl-NL"/>
              </w:rPr>
              <w:t xml:space="preserve">EU AVG geldt eveneens </w:t>
            </w:r>
            <w:r w:rsidR="00023991">
              <w:rPr>
                <w:rFonts w:cs="Arial"/>
                <w:lang w:val="nl-NL"/>
              </w:rPr>
              <w:t>...</w:t>
            </w:r>
          </w:p>
          <w:p w14:paraId="223A06E6" w14:textId="77777777" w:rsidR="00F163FC" w:rsidRPr="00F163FC" w:rsidRDefault="00F163FC" w:rsidP="00F163FC">
            <w:pPr>
              <w:ind w:left="420"/>
              <w:rPr>
                <w:rFonts w:cs="Arial"/>
                <w:lang w:val="nl-NL"/>
              </w:rPr>
            </w:pPr>
          </w:p>
          <w:p w14:paraId="7BEE52C6" w14:textId="742803B4" w:rsidR="00F163FC" w:rsidRPr="00F163FC" w:rsidRDefault="00F163FC" w:rsidP="00F163FC">
            <w:pPr>
              <w:ind w:left="662" w:hanging="242"/>
              <w:rPr>
                <w:rFonts w:cs="Arial"/>
                <w:lang w:val="nl-NL"/>
              </w:rPr>
            </w:pPr>
            <w:r w:rsidRPr="00F163FC">
              <w:rPr>
                <w:rFonts w:cs="Arial"/>
                <w:lang w:val="nl-NL"/>
              </w:rPr>
              <w:t>•</w:t>
            </w:r>
            <w:r w:rsidRPr="00F163FC">
              <w:rPr>
                <w:rFonts w:cs="Arial"/>
                <w:lang w:val="nl-NL"/>
              </w:rPr>
              <w:tab/>
            </w:r>
            <w:r w:rsidR="00023991">
              <w:rPr>
                <w:rFonts w:cs="Arial"/>
                <w:lang w:val="nl-NL"/>
              </w:rPr>
              <w:t>...</w:t>
            </w:r>
          </w:p>
          <w:p w14:paraId="52AA1DD3" w14:textId="0B12F107" w:rsidR="006B6313" w:rsidRPr="00F163FC" w:rsidRDefault="00F163FC" w:rsidP="00023991">
            <w:pPr>
              <w:ind w:left="420"/>
              <w:rPr>
                <w:rFonts w:cs="Arial"/>
                <w:lang w:val="nl-NL"/>
              </w:rPr>
            </w:pPr>
            <w:r w:rsidRPr="00F163FC">
              <w:rPr>
                <w:rFonts w:cs="Arial"/>
                <w:lang w:val="nl-NL"/>
              </w:rPr>
              <w:t>•</w:t>
            </w:r>
            <w:r w:rsidRPr="00F163FC">
              <w:rPr>
                <w:rFonts w:cs="Arial"/>
                <w:lang w:val="nl-NL"/>
              </w:rPr>
              <w:tab/>
            </w:r>
            <w:r w:rsidR="00023991">
              <w:rPr>
                <w:rFonts w:cs="Arial"/>
                <w:lang w:val="nl-NL"/>
              </w:rPr>
              <w:t>...</w:t>
            </w:r>
          </w:p>
        </w:tc>
      </w:tr>
      <w:tr w:rsidR="006B6313" w:rsidRPr="001E7449" w14:paraId="3A032B0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6D37D1" w14:textId="39E8221F" w:rsidR="006B6313" w:rsidRPr="00F03A80" w:rsidRDefault="002A2824" w:rsidP="00F163FC">
            <w:pPr>
              <w:spacing w:before="80" w:after="80"/>
              <w:ind w:left="420"/>
              <w:jc w:val="both"/>
              <w:rPr>
                <w:lang w:val="nl-NL"/>
              </w:rPr>
            </w:pPr>
            <w:r w:rsidRPr="00F03A80">
              <w:rPr>
                <w:rFonts w:cs="Arial"/>
                <w:lang w:val="nl-NL"/>
              </w:rPr>
              <w:t>Na</w:t>
            </w:r>
            <w:r w:rsidR="00F163FC">
              <w:rPr>
                <w:rFonts w:cs="Arial"/>
                <w:lang w:val="nl-NL"/>
              </w:rPr>
              <w:t>am en functie van de persoon die deze checklist invult</w:t>
            </w:r>
            <w:r w:rsidRPr="00F03A80">
              <w:rPr>
                <w:rFonts w:cs="Arial"/>
                <w:lang w:val="nl-NL"/>
              </w:rPr>
              <w:t xml:space="preserve">: </w:t>
            </w:r>
            <w:r w:rsidRPr="00F03A80">
              <w:rPr>
                <w:lang w:val="nl-NL"/>
              </w:rPr>
              <w:fldChar w:fldCharType="begin">
                <w:ffData>
                  <w:name w:val="Text3"/>
                  <w:enabled/>
                  <w:calcOnExit w:val="0"/>
                  <w:textInput/>
                </w:ffData>
              </w:fldChar>
            </w:r>
            <w:r w:rsidRPr="00F03A80">
              <w:rPr>
                <w:lang w:val="nl-NL"/>
              </w:rPr>
              <w:instrText>FORMTEXT</w:instrText>
            </w:r>
            <w:r w:rsidRPr="00F03A80">
              <w:rPr>
                <w:lang w:val="nl-NL"/>
              </w:rPr>
            </w:r>
            <w:r w:rsidRPr="00F03A80">
              <w:rPr>
                <w:lang w:val="nl-NL"/>
              </w:rPr>
              <w:fldChar w:fldCharType="separate"/>
            </w:r>
            <w:bookmarkStart w:id="1" w:name="Text31"/>
            <w:bookmarkStart w:id="2" w:name="Text3"/>
            <w:bookmarkEnd w:id="2"/>
            <w:r w:rsidRPr="00F03A80">
              <w:rPr>
                <w:rFonts w:cs="Arial"/>
                <w:lang w:val="nl-NL"/>
              </w:rPr>
              <w:t>     </w:t>
            </w:r>
            <w:bookmarkEnd w:id="1"/>
            <w:r w:rsidRPr="00F03A80">
              <w:rPr>
                <w:lang w:val="nl-NL"/>
              </w:rPr>
              <w:fldChar w:fldCharType="end"/>
            </w:r>
          </w:p>
        </w:tc>
      </w:tr>
      <w:tr w:rsidR="006B6313" w:rsidRPr="00F03A80" w14:paraId="03D64489"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96D781" w14:textId="3F189253" w:rsidR="006B6313" w:rsidRPr="00F03A80" w:rsidRDefault="00F163FC">
            <w:pPr>
              <w:ind w:left="420"/>
              <w:jc w:val="both"/>
              <w:rPr>
                <w:lang w:val="nl-NL"/>
              </w:rPr>
            </w:pPr>
            <w:r>
              <w:rPr>
                <w:rFonts w:cs="Arial"/>
                <w:lang w:val="nl-NL"/>
              </w:rPr>
              <w:t>Datum</w:t>
            </w:r>
            <w:r w:rsidR="002A2824" w:rsidRPr="00F03A80">
              <w:rPr>
                <w:rFonts w:cs="Arial"/>
                <w:lang w:val="nl-NL"/>
              </w:rPr>
              <w:t xml:space="preserve">: </w:t>
            </w:r>
            <w:r w:rsidR="002A2824" w:rsidRPr="00F03A80">
              <w:rPr>
                <w:lang w:val="nl-NL"/>
              </w:rPr>
              <w:fldChar w:fldCharType="begin">
                <w:ffData>
                  <w:name w:val="Text21"/>
                  <w:enabled/>
                  <w:calcOnExit w:val="0"/>
                  <w:textInput/>
                </w:ffData>
              </w:fldChar>
            </w:r>
            <w:r w:rsidR="002A2824" w:rsidRPr="00F03A80">
              <w:rPr>
                <w:lang w:val="nl-NL"/>
              </w:rPr>
              <w:instrText>FORMTEXT</w:instrText>
            </w:r>
            <w:r w:rsidR="002A2824" w:rsidRPr="00F03A80">
              <w:rPr>
                <w:lang w:val="nl-NL"/>
              </w:rPr>
            </w:r>
            <w:r w:rsidR="002A2824" w:rsidRPr="00F03A80">
              <w:rPr>
                <w:lang w:val="nl-NL"/>
              </w:rPr>
              <w:fldChar w:fldCharType="separate"/>
            </w:r>
            <w:bookmarkStart w:id="3" w:name="Text211"/>
            <w:bookmarkStart w:id="4" w:name="Text21"/>
            <w:bookmarkEnd w:id="4"/>
            <w:r w:rsidR="002A2824" w:rsidRPr="00F03A80">
              <w:rPr>
                <w:rFonts w:cs="Arial"/>
                <w:lang w:val="nl-NL"/>
              </w:rPr>
              <w:t>     </w:t>
            </w:r>
            <w:bookmarkEnd w:id="3"/>
            <w:r w:rsidR="002A2824" w:rsidRPr="00F03A80">
              <w:rPr>
                <w:lang w:val="nl-NL"/>
              </w:rPr>
              <w:fldChar w:fldCharType="end"/>
            </w:r>
          </w:p>
        </w:tc>
      </w:tr>
      <w:tr w:rsidR="006B6313" w:rsidRPr="001E7449" w14:paraId="55CFC4BF" w14:textId="77777777">
        <w:tc>
          <w:tcPr>
            <w:tcW w:w="9540"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0FF8FC" w14:textId="61E46D1A" w:rsidR="006B6313" w:rsidRPr="00F03A80" w:rsidRDefault="00023991" w:rsidP="00F163FC">
            <w:pPr>
              <w:ind w:left="420"/>
              <w:jc w:val="both"/>
              <w:rPr>
                <w:lang w:val="nl-NL"/>
              </w:rPr>
            </w:pPr>
            <w:r>
              <w:rPr>
                <w:rFonts w:cs="Arial"/>
                <w:lang w:val="nl-NL"/>
              </w:rPr>
              <w:t>...</w:t>
            </w:r>
          </w:p>
        </w:tc>
      </w:tr>
      <w:tr w:rsidR="006B6313" w:rsidRPr="001E7449" w14:paraId="2113DA31" w14:textId="77777777">
        <w:tc>
          <w:tcPr>
            <w:tcW w:w="9540" w:type="dxa"/>
            <w:gridSpan w:val="3"/>
            <w:tcBorders>
              <w:top w:val="single" w:sz="4" w:space="0" w:color="00000A"/>
              <w:bottom w:val="single" w:sz="4" w:space="0" w:color="00000A"/>
            </w:tcBorders>
            <w:shd w:val="clear" w:color="auto" w:fill="auto"/>
          </w:tcPr>
          <w:p w14:paraId="1EBBAE21" w14:textId="77777777" w:rsidR="006B6313" w:rsidRPr="00F03A80" w:rsidRDefault="006B6313">
            <w:pPr>
              <w:jc w:val="both"/>
              <w:rPr>
                <w:rFonts w:cs="Arial"/>
                <w:lang w:val="nl-NL"/>
              </w:rPr>
            </w:pPr>
          </w:p>
        </w:tc>
      </w:tr>
      <w:tr w:rsidR="006B6313" w:rsidRPr="00F03A80" w14:paraId="00890E95" w14:textId="77777777" w:rsidTr="00023991">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A6581B" w14:textId="6C046F8D" w:rsidR="006B6313" w:rsidRPr="00F03A80" w:rsidRDefault="00F43655">
            <w:pPr>
              <w:rPr>
                <w:rFonts w:cs="Arial"/>
                <w:b/>
                <w:lang w:val="nl-NL"/>
              </w:rPr>
            </w:pPr>
            <w:r>
              <w:rPr>
                <w:rFonts w:cs="Arial"/>
                <w:b/>
                <w:lang w:val="nl-NL"/>
              </w:rPr>
              <w:t>Onderwerp</w:t>
            </w:r>
          </w:p>
        </w:tc>
        <w:tc>
          <w:tcPr>
            <w:tcW w:w="4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8EB02B" w14:textId="43D7B1F9" w:rsidR="006B6313" w:rsidRPr="00F03A80" w:rsidRDefault="00023991" w:rsidP="00F43655">
            <w:pPr>
              <w:ind w:left="420"/>
              <w:rPr>
                <w:rFonts w:cs="Arial"/>
                <w:b/>
                <w:lang w:val="nl-NL"/>
              </w:rPr>
            </w:pPr>
            <w:r>
              <w:rPr>
                <w:rFonts w:cs="Arial"/>
                <w:b/>
                <w:lang w:val="nl-NL"/>
              </w:rPr>
              <w:t>...</w:t>
            </w:r>
            <w:r w:rsidR="002A2824" w:rsidRPr="00F03A80">
              <w:rPr>
                <w:rFonts w:cs="Arial"/>
                <w:b/>
                <w:lang w:val="nl-NL"/>
              </w:rPr>
              <w:t xml:space="preserve"> </w:t>
            </w: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09297A" w14:textId="5F81650D" w:rsidR="006B6313" w:rsidRPr="00F03A80" w:rsidRDefault="00023991">
            <w:pPr>
              <w:ind w:left="420"/>
              <w:rPr>
                <w:rFonts w:cs="Arial"/>
                <w:b/>
                <w:lang w:val="nl-NL"/>
              </w:rPr>
            </w:pPr>
            <w:r>
              <w:rPr>
                <w:rFonts w:cs="Arial"/>
                <w:b/>
                <w:lang w:val="nl-NL"/>
              </w:rPr>
              <w:t>...</w:t>
            </w:r>
          </w:p>
        </w:tc>
      </w:tr>
      <w:tr w:rsidR="006B6313" w:rsidRPr="00F03A80" w14:paraId="7297692D" w14:textId="77777777" w:rsidTr="00023991">
        <w:trPr>
          <w:trHeight w:val="1255"/>
        </w:trPr>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0114C4" w14:textId="5626C9EA" w:rsidR="006B6313" w:rsidRPr="00F03A80" w:rsidRDefault="00F43655">
            <w:pPr>
              <w:rPr>
                <w:rFonts w:cs="Arial"/>
                <w:lang w:val="nl-NL"/>
              </w:rPr>
            </w:pPr>
            <w:r>
              <w:rPr>
                <w:rFonts w:cs="Arial"/>
                <w:lang w:val="nl-NL"/>
              </w:rPr>
              <w:lastRenderedPageBreak/>
              <w:t xml:space="preserve">Beginsel </w:t>
            </w:r>
            <w:r>
              <w:rPr>
                <w:rFonts w:cs="Arial"/>
                <w:lang w:val="nl-NL"/>
              </w:rPr>
              <w:br/>
              <w:t>Marktplaats</w:t>
            </w:r>
            <w:r w:rsidR="002A2824" w:rsidRPr="00F03A80">
              <w:rPr>
                <w:rFonts w:cs="Arial"/>
                <w:lang w:val="nl-NL"/>
              </w:rPr>
              <w:t xml:space="preserve"> </w:t>
            </w:r>
          </w:p>
          <w:p w14:paraId="3586643E" w14:textId="56720645" w:rsidR="006B6313" w:rsidRPr="00F03A80" w:rsidRDefault="002A2824" w:rsidP="00F43655">
            <w:pPr>
              <w:rPr>
                <w:rFonts w:cs="Arial"/>
                <w:lang w:val="nl-NL"/>
              </w:rPr>
            </w:pPr>
            <w:r w:rsidRPr="00F03A80">
              <w:rPr>
                <w:rFonts w:cs="Arial"/>
                <w:lang w:val="nl-NL"/>
              </w:rPr>
              <w:t xml:space="preserve">(Art. 3 </w:t>
            </w:r>
            <w:r w:rsidR="00F43655">
              <w:rPr>
                <w:rFonts w:cs="Arial"/>
                <w:lang w:val="nl-NL"/>
              </w:rPr>
              <w:t>AVG</w:t>
            </w:r>
            <w:r w:rsidRPr="00F03A80">
              <w:rPr>
                <w:rFonts w:cs="Arial"/>
                <w:lang w:val="nl-NL"/>
              </w:rPr>
              <w:t>)</w:t>
            </w:r>
          </w:p>
        </w:tc>
        <w:tc>
          <w:tcPr>
            <w:tcW w:w="4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C076F9" w14:textId="5B49FD57" w:rsidR="006B6313" w:rsidRPr="00F03A80" w:rsidRDefault="002A2824" w:rsidP="0028035F">
            <w:pPr>
              <w:ind w:left="420"/>
              <w:rPr>
                <w:rFonts w:cs="Arial"/>
                <w:lang w:val="nl-NL"/>
              </w:rPr>
            </w:pPr>
            <w:r w:rsidRPr="00F03A80">
              <w:rPr>
                <w:rFonts w:cs="Arial"/>
                <w:lang w:val="nl-NL"/>
              </w:rPr>
              <w:t xml:space="preserve">1. Is </w:t>
            </w:r>
            <w:r w:rsidR="00F43655">
              <w:rPr>
                <w:rFonts w:cs="Arial"/>
                <w:lang w:val="nl-NL"/>
              </w:rPr>
              <w:t xml:space="preserve">de </w:t>
            </w:r>
            <w:r w:rsidRPr="00F03A80">
              <w:rPr>
                <w:rFonts w:cs="Arial"/>
                <w:lang w:val="nl-NL"/>
              </w:rPr>
              <w:t xml:space="preserve">EU </w:t>
            </w:r>
            <w:r w:rsidR="00F43655">
              <w:rPr>
                <w:rFonts w:cs="Arial"/>
                <w:lang w:val="nl-NL"/>
              </w:rPr>
              <w:t xml:space="preserve">AVG toepasselijk voor uw </w:t>
            </w:r>
            <w:r w:rsidR="0028035F">
              <w:rPr>
                <w:rFonts w:cs="Arial"/>
                <w:lang w:val="nl-NL"/>
              </w:rPr>
              <w:t>organisatie</w:t>
            </w:r>
            <w:r w:rsidRPr="00F03A80">
              <w:rPr>
                <w:rFonts w:cs="Arial"/>
                <w:lang w:val="nl-NL"/>
              </w:rPr>
              <w:t>?</w:t>
            </w: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A12BE4" w14:textId="41395BCB" w:rsidR="006B6313" w:rsidRPr="00F03A80" w:rsidRDefault="002A2824">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bookmarkStart w:id="5" w:name="__Fieldmark__984_2368666401"/>
            <w:bookmarkStart w:id="6" w:name="Kontrollkästchen1"/>
            <w:bookmarkEnd w:id="5"/>
            <w:bookmarkEnd w:id="6"/>
            <w:r w:rsidRPr="00F03A80">
              <w:rPr>
                <w:rFonts w:cs="Arial"/>
                <w:lang w:val="nl-NL"/>
              </w:rPr>
              <w:t xml:space="preserve"> </w:t>
            </w:r>
            <w:r w:rsidR="00F43655">
              <w:rPr>
                <w:rFonts w:cs="Arial"/>
                <w:lang w:val="nl-NL"/>
              </w:rPr>
              <w:t>Ja</w:t>
            </w:r>
          </w:p>
          <w:p w14:paraId="631D8000" w14:textId="5A22A6B9" w:rsidR="006B6313" w:rsidRPr="00F03A80" w:rsidRDefault="002A2824">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bookmarkStart w:id="7" w:name="__Fieldmark__989_2368666401"/>
            <w:bookmarkEnd w:id="7"/>
            <w:r w:rsidRPr="00F03A80">
              <w:rPr>
                <w:rFonts w:cs="Arial"/>
                <w:lang w:val="nl-NL"/>
              </w:rPr>
              <w:t xml:space="preserve"> </w:t>
            </w:r>
            <w:r w:rsidR="00F43655">
              <w:rPr>
                <w:rFonts w:cs="Arial"/>
                <w:lang w:val="nl-NL"/>
              </w:rPr>
              <w:t>Nee</w:t>
            </w:r>
          </w:p>
          <w:p w14:paraId="7DC46659" w14:textId="77777777" w:rsidR="006B6313" w:rsidRPr="00F03A80" w:rsidRDefault="006B6313">
            <w:pPr>
              <w:ind w:left="420"/>
              <w:jc w:val="both"/>
              <w:rPr>
                <w:rFonts w:cs="Arial"/>
                <w:lang w:val="nl-NL"/>
              </w:rPr>
            </w:pPr>
          </w:p>
        </w:tc>
      </w:tr>
      <w:tr w:rsidR="006B6313" w:rsidRPr="00F03A80" w14:paraId="420F431C" w14:textId="77777777" w:rsidTr="00023991">
        <w:trPr>
          <w:trHeight w:val="2060"/>
        </w:trPr>
        <w:tc>
          <w:tcPr>
            <w:tcW w:w="29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AAE580" w14:textId="63642873" w:rsidR="006B6313" w:rsidRPr="00F03A80" w:rsidRDefault="00720925" w:rsidP="00720925">
            <w:pPr>
              <w:rPr>
                <w:rFonts w:cs="Arial"/>
                <w:lang w:val="nl-NL"/>
              </w:rPr>
            </w:pPr>
            <w:r>
              <w:rPr>
                <w:rFonts w:cs="Arial"/>
                <w:lang w:val="nl-NL"/>
              </w:rPr>
              <w:t>Beginselen gerelateerd aan persoonsgegevens</w:t>
            </w:r>
            <w:r w:rsidR="002A2824" w:rsidRPr="00F03A80">
              <w:rPr>
                <w:rFonts w:cs="Arial"/>
                <w:lang w:val="nl-NL"/>
              </w:rPr>
              <w:t xml:space="preserve"> (Art. 5 (1) </w:t>
            </w:r>
            <w:r>
              <w:rPr>
                <w:rFonts w:cs="Arial"/>
                <w:lang w:val="nl-NL"/>
              </w:rPr>
              <w:t>AVG</w:t>
            </w:r>
            <w:r w:rsidR="002A2824" w:rsidRPr="00F03A80">
              <w:rPr>
                <w:rFonts w:cs="Arial"/>
                <w:lang w:val="nl-NL"/>
              </w:rPr>
              <w:t>)</w:t>
            </w:r>
          </w:p>
        </w:tc>
        <w:tc>
          <w:tcPr>
            <w:tcW w:w="41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33269B" w14:textId="04692728" w:rsidR="006B6313" w:rsidRPr="00F03A80" w:rsidRDefault="002A2824">
            <w:pPr>
              <w:ind w:left="420"/>
              <w:rPr>
                <w:rFonts w:cs="Arial"/>
                <w:lang w:val="nl-NL"/>
              </w:rPr>
            </w:pPr>
            <w:r w:rsidRPr="00F03A80">
              <w:rPr>
                <w:rFonts w:cs="Arial"/>
                <w:lang w:val="nl-NL"/>
              </w:rPr>
              <w:t xml:space="preserve">2. </w:t>
            </w:r>
            <w:r w:rsidR="00023991">
              <w:rPr>
                <w:rFonts w:cs="Arial"/>
                <w:lang w:val="nl-NL"/>
              </w:rPr>
              <w:t>...</w:t>
            </w:r>
            <w:r w:rsidRPr="00F03A80">
              <w:rPr>
                <w:rFonts w:cs="Arial"/>
                <w:lang w:val="nl-NL"/>
              </w:rPr>
              <w:t xml:space="preserve"> </w:t>
            </w:r>
          </w:p>
          <w:p w14:paraId="5D5CF09B" w14:textId="77777777" w:rsidR="006B6313" w:rsidRDefault="006B6313">
            <w:pPr>
              <w:ind w:left="420"/>
              <w:rPr>
                <w:rFonts w:cs="Arial"/>
                <w:lang w:val="nl-NL"/>
              </w:rPr>
            </w:pPr>
          </w:p>
          <w:p w14:paraId="5EBAA4B9" w14:textId="77777777" w:rsidR="00023991" w:rsidRDefault="00023991">
            <w:pPr>
              <w:ind w:left="420"/>
              <w:rPr>
                <w:rFonts w:cs="Arial"/>
                <w:lang w:val="nl-NL"/>
              </w:rPr>
            </w:pPr>
          </w:p>
          <w:p w14:paraId="07F49540" w14:textId="77777777" w:rsidR="00023991" w:rsidRPr="00F03A80" w:rsidRDefault="00023991" w:rsidP="00023991">
            <w:pPr>
              <w:rPr>
                <w:rFonts w:cs="Arial"/>
                <w:lang w:val="nl-NL"/>
              </w:rPr>
            </w:pPr>
          </w:p>
          <w:p w14:paraId="51876484" w14:textId="37A89405" w:rsidR="006B6313" w:rsidRPr="00F03A80" w:rsidRDefault="002A2824">
            <w:pPr>
              <w:ind w:left="420"/>
              <w:rPr>
                <w:rFonts w:cs="Arial"/>
                <w:lang w:val="nl-NL"/>
              </w:rPr>
            </w:pPr>
            <w:r w:rsidRPr="00F03A80">
              <w:rPr>
                <w:rFonts w:cs="Arial"/>
                <w:lang w:val="nl-NL"/>
              </w:rPr>
              <w:t>All</w:t>
            </w:r>
            <w:r w:rsidR="00720925">
              <w:rPr>
                <w:rFonts w:cs="Arial"/>
                <w:lang w:val="nl-NL"/>
              </w:rPr>
              <w:t>e persoonsgegevens zijn</w:t>
            </w:r>
            <w:r w:rsidRPr="00F03A80">
              <w:rPr>
                <w:rFonts w:cs="Arial"/>
                <w:lang w:val="nl-NL"/>
              </w:rPr>
              <w:t>:</w:t>
            </w:r>
          </w:p>
          <w:tbl>
            <w:tblPr>
              <w:tblW w:w="5000" w:type="pct"/>
              <w:tblCellMar>
                <w:left w:w="0" w:type="dxa"/>
                <w:right w:w="0" w:type="dxa"/>
              </w:tblCellMar>
              <w:tblLook w:val="04A0" w:firstRow="1" w:lastRow="0" w:firstColumn="1" w:lastColumn="0" w:noHBand="0" w:noVBand="1"/>
            </w:tblPr>
            <w:tblGrid>
              <w:gridCol w:w="6"/>
              <w:gridCol w:w="3926"/>
            </w:tblGrid>
            <w:tr w:rsidR="006B6313" w:rsidRPr="001E7449" w14:paraId="7359AB20" w14:textId="77777777">
              <w:tc>
                <w:tcPr>
                  <w:tcW w:w="6" w:type="dxa"/>
                  <w:shd w:val="clear" w:color="auto" w:fill="auto"/>
                </w:tcPr>
                <w:p w14:paraId="5227FF9B" w14:textId="77777777" w:rsidR="006B6313" w:rsidRPr="00F03A80" w:rsidRDefault="006B6313">
                  <w:pPr>
                    <w:ind w:left="420"/>
                    <w:rPr>
                      <w:rFonts w:cs="Arial"/>
                      <w:lang w:val="nl-NL"/>
                    </w:rPr>
                  </w:pPr>
                </w:p>
              </w:tc>
              <w:tc>
                <w:tcPr>
                  <w:tcW w:w="4164" w:type="dxa"/>
                  <w:shd w:val="clear" w:color="auto" w:fill="auto"/>
                </w:tcPr>
                <w:p w14:paraId="6385CD79" w14:textId="680EC4DB" w:rsidR="006B6313" w:rsidRPr="00F03A80" w:rsidRDefault="002A2824">
                  <w:pPr>
                    <w:ind w:left="420"/>
                    <w:rPr>
                      <w:lang w:val="nl-NL"/>
                    </w:rPr>
                  </w:pPr>
                  <w:r w:rsidRPr="00F03A80">
                    <w:rPr>
                      <w:rFonts w:cs="Arial"/>
                      <w:lang w:val="nl-NL"/>
                    </w:rPr>
                    <w:t xml:space="preserve"> - </w:t>
                  </w:r>
                  <w:r w:rsidR="00023991">
                    <w:rPr>
                      <w:rFonts w:cs="Arial"/>
                      <w:lang w:val="nl-NL"/>
                    </w:rPr>
                    <w:t>...</w:t>
                  </w:r>
                </w:p>
                <w:p w14:paraId="6106D8DE" w14:textId="77777777" w:rsidR="006B6313" w:rsidRDefault="006B6313">
                  <w:pPr>
                    <w:rPr>
                      <w:rFonts w:cs="Arial"/>
                      <w:lang w:val="nl-NL"/>
                    </w:rPr>
                  </w:pPr>
                </w:p>
                <w:p w14:paraId="1F2897F1" w14:textId="77777777" w:rsidR="00023991" w:rsidRPr="00F03A80" w:rsidRDefault="00023991">
                  <w:pPr>
                    <w:rPr>
                      <w:rFonts w:cs="Arial"/>
                      <w:lang w:val="nl-NL"/>
                    </w:rPr>
                  </w:pPr>
                </w:p>
              </w:tc>
            </w:tr>
          </w:tbl>
          <w:p w14:paraId="5206DBC4" w14:textId="77777777" w:rsidR="006B6313" w:rsidRPr="00F03A80" w:rsidRDefault="006B6313">
            <w:pPr>
              <w:ind w:left="420"/>
              <w:rPr>
                <w:rFonts w:cs="Arial"/>
                <w:vanish/>
                <w:lang w:val="nl-NL"/>
              </w:rPr>
            </w:pPr>
          </w:p>
          <w:tbl>
            <w:tblPr>
              <w:tblW w:w="5000" w:type="pct"/>
              <w:tblCellMar>
                <w:left w:w="0" w:type="dxa"/>
                <w:right w:w="0" w:type="dxa"/>
              </w:tblCellMar>
              <w:tblLook w:val="04A0" w:firstRow="1" w:lastRow="0" w:firstColumn="1" w:lastColumn="0" w:noHBand="0" w:noVBand="1"/>
            </w:tblPr>
            <w:tblGrid>
              <w:gridCol w:w="488"/>
              <w:gridCol w:w="3444"/>
            </w:tblGrid>
            <w:tr w:rsidR="006B6313" w:rsidRPr="001E7449" w14:paraId="574A98C1" w14:textId="77777777">
              <w:tc>
                <w:tcPr>
                  <w:tcW w:w="487" w:type="dxa"/>
                  <w:shd w:val="clear" w:color="auto" w:fill="auto"/>
                </w:tcPr>
                <w:p w14:paraId="6C29D2D4" w14:textId="77777777" w:rsidR="006B6313" w:rsidRPr="00F03A80" w:rsidRDefault="002A2824">
                  <w:pPr>
                    <w:ind w:left="420"/>
                    <w:rPr>
                      <w:rFonts w:cs="Arial"/>
                      <w:lang w:val="nl-NL"/>
                    </w:rPr>
                  </w:pPr>
                  <w:r w:rsidRPr="00F03A80">
                    <w:rPr>
                      <w:rFonts w:cs="Arial"/>
                      <w:lang w:val="nl-NL"/>
                    </w:rPr>
                    <w:t xml:space="preserve">- </w:t>
                  </w:r>
                </w:p>
              </w:tc>
              <w:tc>
                <w:tcPr>
                  <w:tcW w:w="3683" w:type="dxa"/>
                  <w:shd w:val="clear" w:color="auto" w:fill="auto"/>
                </w:tcPr>
                <w:p w14:paraId="1B8A0D0C" w14:textId="1C8B8DC0" w:rsidR="006B6313" w:rsidRPr="00F03A80" w:rsidRDefault="002A2824">
                  <w:pPr>
                    <w:ind w:firstLine="210"/>
                    <w:rPr>
                      <w:lang w:val="nl-NL"/>
                    </w:rPr>
                  </w:pPr>
                  <w:r w:rsidRPr="00F03A80">
                    <w:rPr>
                      <w:rFonts w:cs="Arial"/>
                      <w:lang w:val="nl-NL"/>
                    </w:rPr>
                    <w:t xml:space="preserve"> </w:t>
                  </w:r>
                  <w:r w:rsidR="00023991">
                    <w:rPr>
                      <w:rFonts w:cs="Arial"/>
                      <w:lang w:val="nl-NL"/>
                    </w:rPr>
                    <w:t>...</w:t>
                  </w:r>
                </w:p>
                <w:p w14:paraId="4D0E5A91" w14:textId="77777777" w:rsidR="006B6313" w:rsidRDefault="006B6313">
                  <w:pPr>
                    <w:ind w:firstLine="210"/>
                    <w:rPr>
                      <w:rFonts w:cs="Arial"/>
                      <w:lang w:val="nl-NL"/>
                    </w:rPr>
                  </w:pPr>
                </w:p>
                <w:p w14:paraId="4EBC08E4" w14:textId="77777777" w:rsidR="00023991" w:rsidRDefault="00023991" w:rsidP="00023991">
                  <w:pPr>
                    <w:rPr>
                      <w:rFonts w:cs="Arial"/>
                      <w:lang w:val="nl-NL"/>
                    </w:rPr>
                  </w:pPr>
                </w:p>
                <w:p w14:paraId="1A234CEB" w14:textId="77777777" w:rsidR="00023991" w:rsidRPr="00F03A80" w:rsidRDefault="00023991" w:rsidP="00023991">
                  <w:pPr>
                    <w:rPr>
                      <w:rFonts w:cs="Arial"/>
                      <w:lang w:val="nl-NL"/>
                    </w:rPr>
                  </w:pPr>
                </w:p>
              </w:tc>
            </w:tr>
          </w:tbl>
          <w:p w14:paraId="63D30598" w14:textId="77777777" w:rsidR="006B6313" w:rsidRPr="00F03A80" w:rsidRDefault="006B6313">
            <w:pPr>
              <w:ind w:left="420"/>
              <w:rPr>
                <w:rFonts w:cs="Arial"/>
                <w:vanish/>
                <w:lang w:val="nl-NL"/>
              </w:rPr>
            </w:pPr>
          </w:p>
          <w:tbl>
            <w:tblPr>
              <w:tblW w:w="5000" w:type="pct"/>
              <w:tblCellMar>
                <w:left w:w="0" w:type="dxa"/>
                <w:right w:w="0" w:type="dxa"/>
              </w:tblCellMar>
              <w:tblLook w:val="04A0" w:firstRow="1" w:lastRow="0" w:firstColumn="1" w:lastColumn="0" w:noHBand="0" w:noVBand="1"/>
            </w:tblPr>
            <w:tblGrid>
              <w:gridCol w:w="488"/>
              <w:gridCol w:w="3444"/>
            </w:tblGrid>
            <w:tr w:rsidR="006B6313" w:rsidRPr="001E7449" w14:paraId="40589E8A" w14:textId="77777777">
              <w:tc>
                <w:tcPr>
                  <w:tcW w:w="487" w:type="dxa"/>
                  <w:shd w:val="clear" w:color="auto" w:fill="auto"/>
                </w:tcPr>
                <w:p w14:paraId="318A7E1F" w14:textId="77777777" w:rsidR="006B6313" w:rsidRPr="00F03A80" w:rsidRDefault="002A2824">
                  <w:pPr>
                    <w:ind w:left="420"/>
                    <w:rPr>
                      <w:rFonts w:cs="Arial"/>
                      <w:lang w:val="nl-NL"/>
                    </w:rPr>
                  </w:pPr>
                  <w:r w:rsidRPr="00F03A80">
                    <w:rPr>
                      <w:rFonts w:cs="Arial"/>
                      <w:lang w:val="nl-NL"/>
                    </w:rPr>
                    <w:t xml:space="preserve">- </w:t>
                  </w:r>
                </w:p>
              </w:tc>
              <w:tc>
                <w:tcPr>
                  <w:tcW w:w="3683" w:type="dxa"/>
                  <w:shd w:val="clear" w:color="auto" w:fill="auto"/>
                </w:tcPr>
                <w:p w14:paraId="2915464D" w14:textId="4088DF2D" w:rsidR="006B6313" w:rsidRPr="00F03A80" w:rsidRDefault="002A2824">
                  <w:pPr>
                    <w:ind w:firstLine="120"/>
                    <w:rPr>
                      <w:lang w:val="nl-NL"/>
                    </w:rPr>
                  </w:pPr>
                  <w:r w:rsidRPr="00F03A80">
                    <w:rPr>
                      <w:rFonts w:cs="Arial"/>
                      <w:lang w:val="nl-NL"/>
                    </w:rPr>
                    <w:t xml:space="preserve"> </w:t>
                  </w:r>
                  <w:r w:rsidR="00C8049D">
                    <w:rPr>
                      <w:rFonts w:cs="Arial"/>
                      <w:lang w:val="nl-NL"/>
                    </w:rPr>
                    <w:t>Toereikend</w:t>
                  </w:r>
                  <w:r w:rsidRPr="00F03A80">
                    <w:rPr>
                      <w:rFonts w:cs="Arial"/>
                      <w:lang w:val="nl-NL"/>
                    </w:rPr>
                    <w:t xml:space="preserve">, relevant </w:t>
                  </w:r>
                  <w:r w:rsidR="00C8049D">
                    <w:rPr>
                      <w:rFonts w:cs="Arial"/>
                      <w:lang w:val="nl-NL"/>
                    </w:rPr>
                    <w:t>en beperkt tot wat noodzakelijk is voor de doeleinden waarvoor ze verwerkt worden</w:t>
                  </w:r>
                  <w:r w:rsidRPr="00F03A80">
                    <w:rPr>
                      <w:rFonts w:cs="Arial"/>
                      <w:lang w:val="nl-NL"/>
                    </w:rPr>
                    <w:t xml:space="preserve"> (</w:t>
                  </w:r>
                  <w:r w:rsidR="0028035F">
                    <w:rPr>
                      <w:rFonts w:cs="Arial"/>
                      <w:lang w:val="nl-NL"/>
                    </w:rPr>
                    <w:t>dataminimalisatie</w:t>
                  </w:r>
                  <w:r w:rsidRPr="00F03A80">
                    <w:rPr>
                      <w:rFonts w:cs="Arial"/>
                      <w:lang w:val="nl-NL"/>
                    </w:rPr>
                    <w:t>).</w:t>
                  </w:r>
                </w:p>
                <w:p w14:paraId="3036C60D" w14:textId="77777777" w:rsidR="006B6313" w:rsidRPr="00F03A80" w:rsidRDefault="006B6313">
                  <w:pPr>
                    <w:ind w:firstLine="120"/>
                    <w:rPr>
                      <w:rFonts w:cs="Arial"/>
                      <w:lang w:val="nl-NL"/>
                    </w:rPr>
                  </w:pPr>
                </w:p>
              </w:tc>
            </w:tr>
          </w:tbl>
          <w:p w14:paraId="22C6E85B" w14:textId="77777777" w:rsidR="006B6313" w:rsidRPr="00F03A80" w:rsidRDefault="006B6313">
            <w:pPr>
              <w:ind w:left="420"/>
              <w:rPr>
                <w:rFonts w:cs="Arial"/>
                <w:vanish/>
                <w:lang w:val="nl-NL"/>
              </w:rPr>
            </w:pPr>
          </w:p>
          <w:p w14:paraId="533D908B" w14:textId="77777777" w:rsidR="006B6313" w:rsidRPr="00F03A80" w:rsidRDefault="006B6313">
            <w:pPr>
              <w:ind w:left="420"/>
              <w:rPr>
                <w:rFonts w:cs="Arial"/>
                <w:vanish/>
                <w:lang w:val="nl-NL"/>
              </w:rPr>
            </w:pPr>
          </w:p>
          <w:tbl>
            <w:tblPr>
              <w:tblW w:w="4950" w:type="pct"/>
              <w:tblCellMar>
                <w:left w:w="0" w:type="dxa"/>
                <w:right w:w="0" w:type="dxa"/>
              </w:tblCellMar>
              <w:tblLook w:val="04A0" w:firstRow="1" w:lastRow="0" w:firstColumn="1" w:lastColumn="0" w:noHBand="0" w:noVBand="1"/>
            </w:tblPr>
            <w:tblGrid>
              <w:gridCol w:w="488"/>
              <w:gridCol w:w="3405"/>
            </w:tblGrid>
            <w:tr w:rsidR="006B6313" w:rsidRPr="001E7449" w14:paraId="56EE7A1E" w14:textId="77777777">
              <w:trPr>
                <w:trHeight w:val="1025"/>
              </w:trPr>
              <w:tc>
                <w:tcPr>
                  <w:tcW w:w="483" w:type="dxa"/>
                  <w:shd w:val="clear" w:color="auto" w:fill="auto"/>
                </w:tcPr>
                <w:p w14:paraId="7BDF06CC" w14:textId="77777777" w:rsidR="006B6313" w:rsidRPr="00F03A80" w:rsidRDefault="002A2824">
                  <w:pPr>
                    <w:ind w:left="420"/>
                    <w:rPr>
                      <w:rFonts w:cs="Arial"/>
                      <w:lang w:val="nl-NL"/>
                    </w:rPr>
                  </w:pPr>
                  <w:r w:rsidRPr="00F03A80">
                    <w:rPr>
                      <w:rFonts w:cs="Arial"/>
                      <w:lang w:val="nl-NL"/>
                    </w:rPr>
                    <w:t xml:space="preserve">- </w:t>
                  </w:r>
                </w:p>
              </w:tc>
              <w:tc>
                <w:tcPr>
                  <w:tcW w:w="3645" w:type="dxa"/>
                  <w:shd w:val="clear" w:color="auto" w:fill="auto"/>
                </w:tcPr>
                <w:p w14:paraId="3614CC4D" w14:textId="2AA8E7CD" w:rsidR="006B6313" w:rsidRPr="00F03A80" w:rsidRDefault="002A2824" w:rsidP="00023991">
                  <w:pPr>
                    <w:ind w:firstLine="300"/>
                    <w:rPr>
                      <w:lang w:val="nl-NL"/>
                    </w:rPr>
                  </w:pPr>
                  <w:r w:rsidRPr="00F03A80">
                    <w:rPr>
                      <w:rFonts w:cs="Arial"/>
                      <w:lang w:val="nl-NL"/>
                    </w:rPr>
                    <w:t xml:space="preserve"> </w:t>
                  </w:r>
                  <w:r w:rsidR="00023991">
                    <w:rPr>
                      <w:rFonts w:cs="Arial"/>
                      <w:lang w:val="nl-NL"/>
                    </w:rPr>
                    <w:t>...</w:t>
                  </w:r>
                </w:p>
              </w:tc>
            </w:tr>
          </w:tbl>
          <w:p w14:paraId="15CFAA11" w14:textId="77777777" w:rsidR="006B6313" w:rsidRPr="00F03A80" w:rsidRDefault="006B6313">
            <w:pPr>
              <w:ind w:left="420"/>
              <w:rPr>
                <w:rFonts w:cs="Arial"/>
                <w:lang w:val="nl-NL"/>
              </w:rPr>
            </w:pPr>
          </w:p>
        </w:tc>
        <w:tc>
          <w:tcPr>
            <w:tcW w:w="24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32212D"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122F5FEA"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78B76777" w14:textId="77777777" w:rsidR="006B6313" w:rsidRPr="00F03A80" w:rsidRDefault="006B6313">
            <w:pPr>
              <w:ind w:left="420"/>
              <w:jc w:val="both"/>
              <w:rPr>
                <w:rFonts w:cs="Arial"/>
                <w:lang w:val="nl-NL"/>
              </w:rPr>
            </w:pPr>
          </w:p>
          <w:p w14:paraId="2F092BC1" w14:textId="77777777" w:rsidR="006B6313" w:rsidRPr="00F03A80" w:rsidRDefault="006B6313">
            <w:pPr>
              <w:ind w:left="420"/>
              <w:jc w:val="both"/>
              <w:rPr>
                <w:rFonts w:cs="Arial"/>
                <w:lang w:val="nl-NL"/>
              </w:rPr>
            </w:pPr>
          </w:p>
          <w:p w14:paraId="3E7F600F"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3795074D"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2B2F27B2" w14:textId="77777777" w:rsidR="006B6313" w:rsidRPr="00F03A80" w:rsidRDefault="006B6313">
            <w:pPr>
              <w:ind w:left="420"/>
              <w:jc w:val="both"/>
              <w:rPr>
                <w:rFonts w:cs="Arial"/>
                <w:lang w:val="nl-NL"/>
              </w:rPr>
            </w:pPr>
          </w:p>
          <w:p w14:paraId="4B12B0C1" w14:textId="77777777" w:rsidR="006B6313" w:rsidRPr="00F03A80" w:rsidRDefault="006B6313">
            <w:pPr>
              <w:ind w:left="420"/>
              <w:jc w:val="both"/>
              <w:rPr>
                <w:rFonts w:cs="Arial"/>
                <w:lang w:val="nl-NL"/>
              </w:rPr>
            </w:pPr>
          </w:p>
          <w:p w14:paraId="6B45E55E"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737D4387"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208F5918" w14:textId="77777777" w:rsidR="006B6313" w:rsidRPr="00F03A80" w:rsidRDefault="006B6313">
            <w:pPr>
              <w:ind w:left="420"/>
              <w:jc w:val="both"/>
              <w:rPr>
                <w:rFonts w:cs="Arial"/>
                <w:lang w:val="nl-NL"/>
              </w:rPr>
            </w:pPr>
          </w:p>
          <w:p w14:paraId="3659B653" w14:textId="77777777" w:rsidR="006B6313" w:rsidRPr="00F03A80" w:rsidRDefault="006B6313">
            <w:pPr>
              <w:ind w:left="420"/>
              <w:jc w:val="both"/>
              <w:rPr>
                <w:rFonts w:cs="Arial"/>
                <w:lang w:val="nl-NL"/>
              </w:rPr>
            </w:pPr>
          </w:p>
          <w:p w14:paraId="27947FF7"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Ja</w:t>
            </w:r>
          </w:p>
          <w:p w14:paraId="06FDEC31" w14:textId="77777777" w:rsidR="00F43655" w:rsidRPr="00F03A80" w:rsidRDefault="00F43655" w:rsidP="00F43655">
            <w:pPr>
              <w:ind w:left="420"/>
              <w:jc w:val="both"/>
              <w:rPr>
                <w:lang w:val="nl-NL"/>
              </w:rPr>
            </w:pPr>
            <w:r w:rsidRPr="00F03A80">
              <w:rPr>
                <w:lang w:val="nl-NL"/>
              </w:rPr>
              <w:fldChar w:fldCharType="begin">
                <w:ffData>
                  <w:name w:val=""/>
                  <w:enabled/>
                  <w:calcOnExit w:val="0"/>
                  <w:checkBox>
                    <w:sizeAuto/>
                    <w:default w:val="0"/>
                  </w:checkBox>
                </w:ffData>
              </w:fldChar>
            </w:r>
            <w:r w:rsidRPr="00F03A80">
              <w:rPr>
                <w:lang w:val="nl-NL"/>
              </w:rPr>
              <w:instrText>FORMCHECKBOX</w:instrText>
            </w:r>
            <w:r w:rsidR="00E36945">
              <w:rPr>
                <w:lang w:val="nl-NL"/>
              </w:rPr>
            </w:r>
            <w:r w:rsidR="00E36945">
              <w:rPr>
                <w:lang w:val="nl-NL"/>
              </w:rPr>
              <w:fldChar w:fldCharType="separate"/>
            </w:r>
            <w:r w:rsidRPr="00F03A80">
              <w:rPr>
                <w:lang w:val="nl-NL"/>
              </w:rPr>
              <w:fldChar w:fldCharType="end"/>
            </w:r>
            <w:r w:rsidRPr="00F03A80">
              <w:rPr>
                <w:rFonts w:cs="Arial"/>
                <w:lang w:val="nl-NL"/>
              </w:rPr>
              <w:t xml:space="preserve"> </w:t>
            </w:r>
            <w:r>
              <w:rPr>
                <w:rFonts w:cs="Arial"/>
                <w:lang w:val="nl-NL"/>
              </w:rPr>
              <w:t>Nee</w:t>
            </w:r>
          </w:p>
          <w:p w14:paraId="4222CAC2" w14:textId="77777777" w:rsidR="006B6313" w:rsidRPr="00F03A80" w:rsidRDefault="006B6313">
            <w:pPr>
              <w:ind w:left="420"/>
              <w:jc w:val="both"/>
              <w:rPr>
                <w:rFonts w:cs="Arial"/>
                <w:lang w:val="nl-NL"/>
              </w:rPr>
            </w:pPr>
          </w:p>
          <w:p w14:paraId="776BA6A8" w14:textId="67829D9D" w:rsidR="006B6313" w:rsidRPr="00F03A80" w:rsidRDefault="006B6313" w:rsidP="00023991">
            <w:pPr>
              <w:jc w:val="both"/>
              <w:rPr>
                <w:rFonts w:cs="Arial"/>
                <w:lang w:val="nl-NL"/>
              </w:rPr>
            </w:pPr>
          </w:p>
          <w:p w14:paraId="77E57024" w14:textId="77777777" w:rsidR="006B6313" w:rsidRPr="00F03A80" w:rsidRDefault="006B6313">
            <w:pPr>
              <w:ind w:left="420"/>
              <w:jc w:val="both"/>
              <w:rPr>
                <w:rFonts w:cs="Arial"/>
                <w:lang w:val="nl-NL"/>
              </w:rPr>
            </w:pPr>
          </w:p>
          <w:p w14:paraId="380C11AF" w14:textId="77777777" w:rsidR="006B6313" w:rsidRPr="00F03A80" w:rsidRDefault="006B6313">
            <w:pPr>
              <w:ind w:left="420"/>
              <w:jc w:val="both"/>
              <w:rPr>
                <w:rFonts w:cs="Arial"/>
                <w:lang w:val="nl-NL"/>
              </w:rPr>
            </w:pPr>
          </w:p>
        </w:tc>
      </w:tr>
    </w:tbl>
    <w:p w14:paraId="16B4E861" w14:textId="77777777" w:rsidR="006B6313" w:rsidRPr="00F03A80" w:rsidRDefault="006B6313">
      <w:pPr>
        <w:pStyle w:val="Heading1"/>
        <w:numPr>
          <w:ilvl w:val="0"/>
          <w:numId w:val="0"/>
        </w:numPr>
        <w:rPr>
          <w:lang w:val="nl-NL"/>
        </w:rPr>
      </w:pPr>
    </w:p>
    <w:p w14:paraId="21025580" w14:textId="77777777" w:rsidR="00023991" w:rsidRDefault="00023991" w:rsidP="00023991">
      <w:pPr>
        <w:jc w:val="center"/>
        <w:rPr>
          <w:lang w:val="nl-NL"/>
        </w:rPr>
      </w:pPr>
      <w:r>
        <w:rPr>
          <w:lang w:val="nl-NL"/>
        </w:rPr>
        <w:t>** EINDE VAN GRATIS PREVIEW **</w:t>
      </w:r>
    </w:p>
    <w:p w14:paraId="7196D39B" w14:textId="77777777" w:rsidR="00023991" w:rsidRDefault="00023991" w:rsidP="00023991">
      <w:pPr>
        <w:jc w:val="center"/>
        <w:rPr>
          <w:lang w:val="nl-NL"/>
        </w:rPr>
      </w:pPr>
      <w:bookmarkStart w:id="8" w:name="_GoBack"/>
      <w:bookmarkEnd w:id="8"/>
      <w:r>
        <w:rPr>
          <w:lang w:val="nl-NL"/>
        </w:rPr>
        <w:t>Om de volledige versie van dit document te downloaden, klik hier:</w:t>
      </w:r>
    </w:p>
    <w:p w14:paraId="79236F47" w14:textId="0FA68E08" w:rsidR="006B6313" w:rsidRPr="00F03A80" w:rsidRDefault="00E36945" w:rsidP="00023991">
      <w:pPr>
        <w:jc w:val="center"/>
        <w:rPr>
          <w:lang w:val="nl-NL"/>
        </w:rPr>
      </w:pPr>
      <w:hyperlink r:id="rId10" w:history="1">
        <w:r w:rsidR="00023991" w:rsidRPr="00D70759">
          <w:rPr>
            <w:rStyle w:val="Hyperlink"/>
          </w:rPr>
          <w:t>https://advisera.com/eugdpracademy/nl/documentation/vragenlijst-verwerker-avg-compliance/</w:t>
        </w:r>
      </w:hyperlink>
      <w:r w:rsidR="00023991">
        <w:t xml:space="preserve"> </w:t>
      </w:r>
    </w:p>
    <w:sectPr w:rsidR="006B6313" w:rsidRPr="00F03A80">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8T17:52:00Z" w:initials="GDPR">
    <w:p w14:paraId="757AF4B9" w14:textId="397A0060" w:rsidR="00CD798E" w:rsidRPr="006463D0" w:rsidRDefault="00CD798E">
      <w:pPr>
        <w:rPr>
          <w:rFonts w:cs="Calibri"/>
          <w:sz w:val="18"/>
          <w:lang w:val="nl-NL"/>
        </w:rPr>
      </w:pPr>
      <w:r>
        <w:rPr>
          <w:rFonts w:eastAsia="DejaVu Sans" w:cs="Calibri"/>
          <w:sz w:val="20"/>
          <w:szCs w:val="24"/>
          <w:lang w:val="nl-NL" w:bidi="en-US"/>
        </w:rPr>
        <w:t xml:space="preserve">Vul hier de naam van uw </w:t>
      </w:r>
      <w:r w:rsidR="00150C98" w:rsidRPr="001E7449">
        <w:rPr>
          <w:rFonts w:eastAsia="DejaVu Sans" w:cs="Calibri"/>
          <w:color w:val="000000" w:themeColor="text1"/>
          <w:sz w:val="20"/>
          <w:szCs w:val="24"/>
          <w:lang w:val="nl-NL" w:bidi="en-US"/>
        </w:rPr>
        <w:t>organisatie</w:t>
      </w:r>
      <w:r w:rsidRPr="001E7449">
        <w:rPr>
          <w:rFonts w:eastAsia="DejaVu Sans" w:cs="Calibri"/>
          <w:color w:val="000000" w:themeColor="text1"/>
          <w:sz w:val="20"/>
          <w:szCs w:val="24"/>
          <w:lang w:val="nl-NL" w:bidi="en-US"/>
        </w:rPr>
        <w:t xml:space="preserve"> </w:t>
      </w:r>
      <w:r>
        <w:rPr>
          <w:rFonts w:eastAsia="DejaVu Sans" w:cs="Calibri"/>
          <w:sz w:val="20"/>
          <w:szCs w:val="24"/>
          <w:lang w:val="nl-NL" w:bidi="en-US"/>
        </w:rPr>
        <w:t>in</w:t>
      </w:r>
      <w:r w:rsidRPr="006463D0">
        <w:rPr>
          <w:rFonts w:eastAsia="DejaVu Sans" w:cs="Calibri"/>
          <w:sz w:val="20"/>
          <w:szCs w:val="24"/>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7AF4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7AF4B9" w16cid:durableId="1E0F1EEE"/>
  <w16cid:commentId w16cid:paraId="090B40A4" w16cid:durableId="1E0F1EEF"/>
  <w16cid:commentId w16cid:paraId="0FBB888E" w16cid:durableId="1E0F1E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61DCF" w14:textId="77777777" w:rsidR="00E36945" w:rsidRDefault="00E36945">
      <w:pPr>
        <w:spacing w:after="0" w:line="240" w:lineRule="auto"/>
      </w:pPr>
      <w:r>
        <w:separator/>
      </w:r>
    </w:p>
  </w:endnote>
  <w:endnote w:type="continuationSeparator" w:id="0">
    <w:p w14:paraId="496ECB99" w14:textId="77777777" w:rsidR="00E36945" w:rsidRDefault="00E36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CD798E" w:rsidRPr="008A35A7" w14:paraId="4B78ABED" w14:textId="77777777" w:rsidTr="00F93469">
      <w:tc>
        <w:tcPr>
          <w:tcW w:w="3652" w:type="dxa"/>
          <w:shd w:val="clear" w:color="auto" w:fill="auto"/>
        </w:tcPr>
        <w:p w14:paraId="0AA705B0" w14:textId="668AB625" w:rsidR="00CD798E" w:rsidRPr="008A35A7" w:rsidRDefault="004D5DC3">
          <w:pPr>
            <w:pStyle w:val="Footer"/>
            <w:rPr>
              <w:sz w:val="18"/>
              <w:szCs w:val="18"/>
              <w:lang w:val="nl-NL"/>
            </w:rPr>
          </w:pPr>
          <w:r w:rsidRPr="004D5DC3">
            <w:rPr>
              <w:rFonts w:cs="Calibri"/>
              <w:sz w:val="18"/>
              <w:lang w:val="nl-NL"/>
            </w:rPr>
            <w:t>Vragenlijst Verwerker AVG Compliance</w:t>
          </w:r>
        </w:p>
      </w:tc>
      <w:tc>
        <w:tcPr>
          <w:tcW w:w="2126" w:type="dxa"/>
          <w:shd w:val="clear" w:color="auto" w:fill="auto"/>
        </w:tcPr>
        <w:p w14:paraId="4491E1CA" w14:textId="29201C96" w:rsidR="00CD798E" w:rsidRPr="008A35A7" w:rsidRDefault="00CD798E" w:rsidP="008A35A7">
          <w:pPr>
            <w:pStyle w:val="Footer"/>
            <w:jc w:val="center"/>
            <w:rPr>
              <w:sz w:val="18"/>
              <w:szCs w:val="18"/>
              <w:lang w:val="nl-NL"/>
            </w:rPr>
          </w:pPr>
          <w:r>
            <w:rPr>
              <w:sz w:val="18"/>
              <w:szCs w:val="18"/>
              <w:lang w:val="nl-NL"/>
            </w:rPr>
            <w:t>ver [versie</w:t>
          </w:r>
          <w:r w:rsidRPr="008A35A7">
            <w:rPr>
              <w:sz w:val="18"/>
              <w:szCs w:val="18"/>
              <w:lang w:val="nl-NL"/>
            </w:rPr>
            <w:t xml:space="preserve">] </w:t>
          </w:r>
          <w:r>
            <w:rPr>
              <w:sz w:val="18"/>
              <w:szCs w:val="18"/>
              <w:lang w:val="nl-NL"/>
            </w:rPr>
            <w:t>van</w:t>
          </w:r>
          <w:r w:rsidRPr="008A35A7">
            <w:rPr>
              <w:sz w:val="18"/>
              <w:szCs w:val="18"/>
              <w:lang w:val="nl-NL"/>
            </w:rPr>
            <w:t xml:space="preserve"> [dat</w:t>
          </w:r>
          <w:r>
            <w:rPr>
              <w:sz w:val="18"/>
              <w:szCs w:val="18"/>
              <w:lang w:val="nl-NL"/>
            </w:rPr>
            <w:t>um</w:t>
          </w:r>
          <w:r w:rsidRPr="008A35A7">
            <w:rPr>
              <w:sz w:val="18"/>
              <w:szCs w:val="18"/>
              <w:lang w:val="nl-NL"/>
            </w:rPr>
            <w:t>]</w:t>
          </w:r>
        </w:p>
      </w:tc>
      <w:tc>
        <w:tcPr>
          <w:tcW w:w="3544" w:type="dxa"/>
          <w:shd w:val="clear" w:color="auto" w:fill="auto"/>
        </w:tcPr>
        <w:p w14:paraId="2B8FECB5" w14:textId="41D2817A" w:rsidR="00CD798E" w:rsidRPr="008A35A7" w:rsidRDefault="00CD798E" w:rsidP="008A35A7">
          <w:pPr>
            <w:pStyle w:val="Footer"/>
            <w:jc w:val="right"/>
            <w:rPr>
              <w:sz w:val="18"/>
              <w:szCs w:val="18"/>
              <w:lang w:val="nl-NL"/>
            </w:rPr>
          </w:pPr>
          <w:r w:rsidRPr="008A35A7">
            <w:rPr>
              <w:sz w:val="18"/>
              <w:szCs w:val="18"/>
              <w:lang w:val="nl-NL"/>
            </w:rPr>
            <w:t>Pag</w:t>
          </w:r>
          <w:r>
            <w:rPr>
              <w:sz w:val="18"/>
              <w:szCs w:val="18"/>
              <w:lang w:val="nl-NL"/>
            </w:rPr>
            <w:t>ina</w:t>
          </w:r>
          <w:r w:rsidRPr="008A35A7">
            <w:rPr>
              <w:sz w:val="18"/>
              <w:szCs w:val="18"/>
              <w:lang w:val="nl-NL"/>
            </w:rPr>
            <w:t xml:space="preserve"> </w:t>
          </w:r>
          <w:r w:rsidRPr="008A35A7">
            <w:rPr>
              <w:b/>
              <w:sz w:val="18"/>
              <w:szCs w:val="18"/>
              <w:lang w:val="nl-NL"/>
            </w:rPr>
            <w:fldChar w:fldCharType="begin"/>
          </w:r>
          <w:r w:rsidRPr="008A35A7">
            <w:rPr>
              <w:sz w:val="18"/>
              <w:szCs w:val="18"/>
              <w:lang w:val="nl-NL"/>
            </w:rPr>
            <w:instrText>PAGE</w:instrText>
          </w:r>
          <w:r w:rsidRPr="008A35A7">
            <w:rPr>
              <w:sz w:val="18"/>
              <w:szCs w:val="18"/>
              <w:lang w:val="nl-NL"/>
            </w:rPr>
            <w:fldChar w:fldCharType="separate"/>
          </w:r>
          <w:r w:rsidR="008C603D">
            <w:rPr>
              <w:noProof/>
              <w:sz w:val="18"/>
              <w:szCs w:val="18"/>
              <w:lang w:val="nl-NL"/>
            </w:rPr>
            <w:t>2</w:t>
          </w:r>
          <w:r w:rsidRPr="008A35A7">
            <w:rPr>
              <w:sz w:val="18"/>
              <w:szCs w:val="18"/>
              <w:lang w:val="nl-NL"/>
            </w:rPr>
            <w:fldChar w:fldCharType="end"/>
          </w:r>
          <w:r w:rsidRPr="008A35A7">
            <w:rPr>
              <w:sz w:val="18"/>
              <w:szCs w:val="18"/>
              <w:lang w:val="nl-NL"/>
            </w:rPr>
            <w:t xml:space="preserve"> </w:t>
          </w:r>
          <w:r>
            <w:rPr>
              <w:sz w:val="18"/>
              <w:szCs w:val="18"/>
              <w:lang w:val="nl-NL"/>
            </w:rPr>
            <w:t>van</w:t>
          </w:r>
          <w:r w:rsidRPr="008A35A7">
            <w:rPr>
              <w:sz w:val="18"/>
              <w:szCs w:val="18"/>
              <w:lang w:val="nl-NL"/>
            </w:rPr>
            <w:t xml:space="preserve"> </w:t>
          </w:r>
          <w:r w:rsidRPr="008A35A7">
            <w:rPr>
              <w:b/>
              <w:sz w:val="18"/>
              <w:szCs w:val="18"/>
              <w:lang w:val="nl-NL"/>
            </w:rPr>
            <w:fldChar w:fldCharType="begin"/>
          </w:r>
          <w:r w:rsidRPr="008A35A7">
            <w:rPr>
              <w:sz w:val="18"/>
              <w:szCs w:val="18"/>
              <w:lang w:val="nl-NL"/>
            </w:rPr>
            <w:instrText>NUMPAGES</w:instrText>
          </w:r>
          <w:r w:rsidRPr="008A35A7">
            <w:rPr>
              <w:sz w:val="18"/>
              <w:szCs w:val="18"/>
              <w:lang w:val="nl-NL"/>
            </w:rPr>
            <w:fldChar w:fldCharType="separate"/>
          </w:r>
          <w:r w:rsidR="008C603D">
            <w:rPr>
              <w:noProof/>
              <w:sz w:val="18"/>
              <w:szCs w:val="18"/>
              <w:lang w:val="nl-NL"/>
            </w:rPr>
            <w:t>2</w:t>
          </w:r>
          <w:r w:rsidRPr="008A35A7">
            <w:rPr>
              <w:sz w:val="18"/>
              <w:szCs w:val="18"/>
              <w:lang w:val="nl-NL"/>
            </w:rPr>
            <w:fldChar w:fldCharType="end"/>
          </w:r>
        </w:p>
      </w:tc>
    </w:tr>
  </w:tbl>
  <w:p w14:paraId="1898FD53" w14:textId="0F2EECFD" w:rsidR="00CD798E" w:rsidRPr="008A35A7" w:rsidRDefault="00CD798E" w:rsidP="004D5DC3">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D5DC3" w:rsidRPr="004D5DC3" w14:paraId="0FF4B277" w14:textId="77777777" w:rsidTr="00D64C83">
      <w:tc>
        <w:tcPr>
          <w:tcW w:w="3652" w:type="dxa"/>
          <w:tcBorders>
            <w:top w:val="single" w:sz="4" w:space="0" w:color="auto"/>
          </w:tcBorders>
        </w:tcPr>
        <w:p w14:paraId="3B54741E" w14:textId="7660AAE6" w:rsidR="004D5DC3" w:rsidRPr="004D5DC3" w:rsidRDefault="004D5DC3" w:rsidP="004D5DC3">
          <w:pPr>
            <w:tabs>
              <w:tab w:val="center" w:pos="4536"/>
              <w:tab w:val="right" w:pos="9072"/>
            </w:tabs>
            <w:rPr>
              <w:rFonts w:eastAsia="Times New Roman"/>
              <w:sz w:val="18"/>
              <w:szCs w:val="18"/>
              <w:lang w:val="nl-NL"/>
            </w:rPr>
          </w:pPr>
          <w:r w:rsidRPr="004D5DC3">
            <w:rPr>
              <w:rFonts w:cstheme="minorHAnsi"/>
              <w:sz w:val="18"/>
              <w:lang w:val="nl-NL"/>
            </w:rPr>
            <w:t>Vragenlijst Verwerker AVG Compliance</w:t>
          </w:r>
        </w:p>
      </w:tc>
      <w:tc>
        <w:tcPr>
          <w:tcW w:w="2126" w:type="dxa"/>
          <w:tcBorders>
            <w:top w:val="single" w:sz="4" w:space="0" w:color="auto"/>
          </w:tcBorders>
        </w:tcPr>
        <w:p w14:paraId="31F784D5" w14:textId="77777777" w:rsidR="004D5DC3" w:rsidRPr="004D5DC3" w:rsidRDefault="004D5DC3" w:rsidP="004D5DC3">
          <w:pPr>
            <w:tabs>
              <w:tab w:val="center" w:pos="4536"/>
              <w:tab w:val="right" w:pos="9072"/>
            </w:tabs>
            <w:jc w:val="center"/>
            <w:rPr>
              <w:rFonts w:eastAsia="Times New Roman"/>
              <w:sz w:val="18"/>
              <w:szCs w:val="18"/>
              <w:lang w:val="nl-NL"/>
            </w:rPr>
          </w:pPr>
          <w:r w:rsidRPr="004D5DC3">
            <w:rPr>
              <w:rFonts w:eastAsia="Times New Roman"/>
              <w:sz w:val="18"/>
              <w:szCs w:val="18"/>
              <w:lang w:val="nl-NL"/>
            </w:rPr>
            <w:t>ver [versie] van [datum]</w:t>
          </w:r>
        </w:p>
      </w:tc>
      <w:tc>
        <w:tcPr>
          <w:tcW w:w="3544" w:type="dxa"/>
          <w:tcBorders>
            <w:top w:val="single" w:sz="4" w:space="0" w:color="auto"/>
          </w:tcBorders>
        </w:tcPr>
        <w:p w14:paraId="7FAFA25C" w14:textId="77777777" w:rsidR="004D5DC3" w:rsidRPr="004D5DC3" w:rsidRDefault="004D5DC3" w:rsidP="004D5DC3">
          <w:pPr>
            <w:tabs>
              <w:tab w:val="center" w:pos="4536"/>
              <w:tab w:val="right" w:pos="9072"/>
            </w:tabs>
            <w:jc w:val="right"/>
            <w:rPr>
              <w:rFonts w:eastAsia="Times New Roman"/>
              <w:sz w:val="18"/>
              <w:szCs w:val="18"/>
              <w:lang w:val="nl-NL"/>
            </w:rPr>
          </w:pPr>
          <w:r w:rsidRPr="004D5DC3">
            <w:rPr>
              <w:rFonts w:eastAsia="Times New Roman"/>
              <w:sz w:val="18"/>
              <w:szCs w:val="18"/>
              <w:lang w:val="nl-NL"/>
            </w:rPr>
            <w:t xml:space="preserve">Pagina </w:t>
          </w:r>
          <w:r w:rsidRPr="004D5DC3">
            <w:rPr>
              <w:rFonts w:eastAsia="Times New Roman"/>
              <w:sz w:val="18"/>
              <w:szCs w:val="18"/>
              <w:lang w:val="nl-NL"/>
            </w:rPr>
            <w:fldChar w:fldCharType="begin"/>
          </w:r>
          <w:r w:rsidRPr="004D5DC3">
            <w:rPr>
              <w:rFonts w:eastAsia="Times New Roman"/>
              <w:sz w:val="18"/>
              <w:szCs w:val="18"/>
              <w:lang w:val="nl-NL"/>
            </w:rPr>
            <w:instrText>PAGE</w:instrText>
          </w:r>
          <w:r w:rsidRPr="004D5DC3">
            <w:rPr>
              <w:rFonts w:eastAsia="Times New Roman"/>
              <w:sz w:val="18"/>
              <w:szCs w:val="18"/>
              <w:lang w:val="nl-NL"/>
            </w:rPr>
            <w:fldChar w:fldCharType="separate"/>
          </w:r>
          <w:r w:rsidR="008C603D">
            <w:rPr>
              <w:rFonts w:eastAsia="Times New Roman"/>
              <w:noProof/>
              <w:sz w:val="18"/>
              <w:szCs w:val="18"/>
              <w:lang w:val="nl-NL"/>
            </w:rPr>
            <w:t>1</w:t>
          </w:r>
          <w:r w:rsidRPr="004D5DC3">
            <w:rPr>
              <w:rFonts w:eastAsia="Times New Roman"/>
              <w:sz w:val="18"/>
              <w:szCs w:val="18"/>
              <w:lang w:val="nl-NL"/>
            </w:rPr>
            <w:fldChar w:fldCharType="end"/>
          </w:r>
          <w:r w:rsidRPr="004D5DC3">
            <w:rPr>
              <w:rFonts w:eastAsia="Times New Roman"/>
              <w:sz w:val="18"/>
              <w:szCs w:val="18"/>
              <w:lang w:val="nl-NL"/>
            </w:rPr>
            <w:t xml:space="preserve"> van </w:t>
          </w:r>
          <w:r w:rsidRPr="004D5DC3">
            <w:rPr>
              <w:rFonts w:eastAsia="Times New Roman"/>
              <w:sz w:val="18"/>
              <w:szCs w:val="18"/>
              <w:lang w:val="nl-NL"/>
            </w:rPr>
            <w:fldChar w:fldCharType="begin"/>
          </w:r>
          <w:r w:rsidRPr="004D5DC3">
            <w:rPr>
              <w:rFonts w:eastAsia="Times New Roman"/>
              <w:sz w:val="18"/>
              <w:szCs w:val="18"/>
              <w:lang w:val="nl-NL"/>
            </w:rPr>
            <w:instrText>NUMPAGES</w:instrText>
          </w:r>
          <w:r w:rsidRPr="004D5DC3">
            <w:rPr>
              <w:rFonts w:eastAsia="Times New Roman"/>
              <w:sz w:val="18"/>
              <w:szCs w:val="18"/>
              <w:lang w:val="nl-NL"/>
            </w:rPr>
            <w:fldChar w:fldCharType="separate"/>
          </w:r>
          <w:r w:rsidR="008C603D">
            <w:rPr>
              <w:rFonts w:eastAsia="Times New Roman"/>
              <w:noProof/>
              <w:sz w:val="18"/>
              <w:szCs w:val="18"/>
              <w:lang w:val="nl-NL"/>
            </w:rPr>
            <w:t>2</w:t>
          </w:r>
          <w:r w:rsidRPr="004D5DC3">
            <w:rPr>
              <w:rFonts w:eastAsia="Times New Roman"/>
              <w:sz w:val="18"/>
              <w:szCs w:val="18"/>
              <w:lang w:val="nl-NL"/>
            </w:rPr>
            <w:fldChar w:fldCharType="end"/>
          </w:r>
        </w:p>
      </w:tc>
    </w:tr>
  </w:tbl>
  <w:p w14:paraId="01356D1A" w14:textId="34A3E903" w:rsidR="00CD798E" w:rsidRPr="004D5DC3" w:rsidRDefault="00CD798E" w:rsidP="004D5DC3">
    <w:pPr>
      <w:autoSpaceDE w:val="0"/>
      <w:autoSpaceDN w:val="0"/>
      <w:adjustRightInd w:val="0"/>
      <w:spacing w:after="0"/>
      <w:jc w:val="center"/>
      <w:rPr>
        <w:rFonts w:eastAsia="Times New Roman"/>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7E301" w14:textId="77777777" w:rsidR="00E36945" w:rsidRDefault="00E36945">
      <w:pPr>
        <w:spacing w:after="0" w:line="240" w:lineRule="auto"/>
      </w:pPr>
      <w:r>
        <w:separator/>
      </w:r>
    </w:p>
  </w:footnote>
  <w:footnote w:type="continuationSeparator" w:id="0">
    <w:p w14:paraId="0EBF0E83" w14:textId="77777777" w:rsidR="00E36945" w:rsidRDefault="00E369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CD798E" w:rsidRPr="008A35A7" w14:paraId="62E58E20" w14:textId="77777777" w:rsidTr="00F93469">
      <w:tc>
        <w:tcPr>
          <w:tcW w:w="6770" w:type="dxa"/>
          <w:shd w:val="clear" w:color="auto" w:fill="auto"/>
        </w:tcPr>
        <w:p w14:paraId="17856600" w14:textId="1FD8B80C" w:rsidR="00CD798E" w:rsidRPr="008A35A7" w:rsidRDefault="00CD798E" w:rsidP="008A35A7">
          <w:pPr>
            <w:pStyle w:val="Header"/>
            <w:spacing w:after="0"/>
            <w:rPr>
              <w:sz w:val="20"/>
              <w:szCs w:val="20"/>
              <w:lang w:val="nl-NL"/>
            </w:rPr>
          </w:pPr>
          <w:r w:rsidRPr="008A35A7">
            <w:rPr>
              <w:sz w:val="20"/>
              <w:lang w:val="nl-NL"/>
            </w:rPr>
            <w:t xml:space="preserve"> [naam organisatie]</w:t>
          </w:r>
        </w:p>
      </w:tc>
      <w:tc>
        <w:tcPr>
          <w:tcW w:w="2517" w:type="dxa"/>
          <w:shd w:val="clear" w:color="auto" w:fill="auto"/>
        </w:tcPr>
        <w:p w14:paraId="73A6D926" w14:textId="6325720E" w:rsidR="00CD798E" w:rsidRPr="008A35A7" w:rsidRDefault="00CD798E" w:rsidP="008A35A7">
          <w:pPr>
            <w:pStyle w:val="Header"/>
            <w:spacing w:after="0"/>
            <w:jc w:val="right"/>
            <w:rPr>
              <w:sz w:val="20"/>
              <w:szCs w:val="20"/>
              <w:lang w:val="nl-NL"/>
            </w:rPr>
          </w:pPr>
          <w:r w:rsidRPr="008A35A7">
            <w:rPr>
              <w:sz w:val="20"/>
              <w:lang w:val="nl-NL"/>
            </w:rPr>
            <w:t>[classificatie]</w:t>
          </w:r>
        </w:p>
      </w:tc>
    </w:tr>
  </w:tbl>
  <w:p w14:paraId="1B8A3D44" w14:textId="77777777" w:rsidR="00CD798E" w:rsidRPr="008A35A7" w:rsidRDefault="00CD798E">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2402C"/>
    <w:multiLevelType w:val="multilevel"/>
    <w:tmpl w:val="4ED00310"/>
    <w:lvl w:ilvl="0">
      <w:start w:val="16"/>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nsid w:val="1127339C"/>
    <w:multiLevelType w:val="multilevel"/>
    <w:tmpl w:val="55EA685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C8E2B6D"/>
    <w:multiLevelType w:val="multilevel"/>
    <w:tmpl w:val="3E2C8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FB7619A"/>
    <w:multiLevelType w:val="multilevel"/>
    <w:tmpl w:val="23B66C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13"/>
    <w:rsid w:val="0000494F"/>
    <w:rsid w:val="00023991"/>
    <w:rsid w:val="0003571A"/>
    <w:rsid w:val="0010259F"/>
    <w:rsid w:val="00105C3A"/>
    <w:rsid w:val="00150C98"/>
    <w:rsid w:val="001673D8"/>
    <w:rsid w:val="001D116A"/>
    <w:rsid w:val="001E7449"/>
    <w:rsid w:val="0022175E"/>
    <w:rsid w:val="0028035F"/>
    <w:rsid w:val="002A2824"/>
    <w:rsid w:val="002B736C"/>
    <w:rsid w:val="002C4AAB"/>
    <w:rsid w:val="002D0615"/>
    <w:rsid w:val="00305C7A"/>
    <w:rsid w:val="00360ED1"/>
    <w:rsid w:val="0038355D"/>
    <w:rsid w:val="003C3B55"/>
    <w:rsid w:val="003D4AFA"/>
    <w:rsid w:val="003E741B"/>
    <w:rsid w:val="004956BD"/>
    <w:rsid w:val="004D5DC3"/>
    <w:rsid w:val="00553FE2"/>
    <w:rsid w:val="005747A3"/>
    <w:rsid w:val="00597FBC"/>
    <w:rsid w:val="005C30D9"/>
    <w:rsid w:val="005D1C41"/>
    <w:rsid w:val="005D47E7"/>
    <w:rsid w:val="006463D0"/>
    <w:rsid w:val="006607D8"/>
    <w:rsid w:val="00680529"/>
    <w:rsid w:val="006A6D2A"/>
    <w:rsid w:val="006B6313"/>
    <w:rsid w:val="006D69B2"/>
    <w:rsid w:val="006E20DF"/>
    <w:rsid w:val="00720925"/>
    <w:rsid w:val="00721C3A"/>
    <w:rsid w:val="007B4CE2"/>
    <w:rsid w:val="00816E72"/>
    <w:rsid w:val="00837A21"/>
    <w:rsid w:val="008A1467"/>
    <w:rsid w:val="008A35A7"/>
    <w:rsid w:val="008C603D"/>
    <w:rsid w:val="009E230C"/>
    <w:rsid w:val="00A14750"/>
    <w:rsid w:val="00A31A6D"/>
    <w:rsid w:val="00A76A56"/>
    <w:rsid w:val="00AD67C5"/>
    <w:rsid w:val="00B67FAA"/>
    <w:rsid w:val="00B80265"/>
    <w:rsid w:val="00BA23F2"/>
    <w:rsid w:val="00C8049D"/>
    <w:rsid w:val="00C843F7"/>
    <w:rsid w:val="00CA38E4"/>
    <w:rsid w:val="00CD798E"/>
    <w:rsid w:val="00D33985"/>
    <w:rsid w:val="00D75BF4"/>
    <w:rsid w:val="00E36945"/>
    <w:rsid w:val="00E54E3C"/>
    <w:rsid w:val="00E81351"/>
    <w:rsid w:val="00EB4B40"/>
    <w:rsid w:val="00EF4EB4"/>
    <w:rsid w:val="00F03A80"/>
    <w:rsid w:val="00F163FC"/>
    <w:rsid w:val="00F211F2"/>
    <w:rsid w:val="00F425B6"/>
    <w:rsid w:val="00F43655"/>
    <w:rsid w:val="00F93469"/>
    <w:rsid w:val="00FB3EA0"/>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1AC0D8"/>
  <w15:docId w15:val="{7F46F9F7-8CA1-4B7D-80A2-5A8F1CCCC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75E"/>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Onopgelostemelding1">
    <w:name w:val="Onopgeloste melding1"/>
    <w:basedOn w:val="DefaultParagraphFont"/>
    <w:uiPriority w:val="99"/>
    <w:semiHidden/>
    <w:unhideWhenUsed/>
    <w:qFormat/>
    <w:rsid w:val="00375C66"/>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Calibri" w:cs="Calibri"/>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eastAsia="Calibri" w:cs="Calibri"/>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22175E"/>
    <w:rPr>
      <w:color w:val="0000FF" w:themeColor="hyperlink"/>
      <w:u w:val="single"/>
    </w:rPr>
  </w:style>
  <w:style w:type="paragraph" w:styleId="NormalWeb">
    <w:name w:val="Normal (Web)"/>
    <w:basedOn w:val="Normal"/>
    <w:uiPriority w:val="99"/>
    <w:semiHidden/>
    <w:unhideWhenUsed/>
    <w:rsid w:val="001D116A"/>
    <w:pPr>
      <w:spacing w:before="100" w:beforeAutospacing="1" w:after="100" w:afterAutospacing="1" w:line="240" w:lineRule="auto"/>
    </w:pPr>
    <w:rPr>
      <w:rFonts w:ascii="Times" w:hAnsi="Times"/>
      <w:sz w:val="20"/>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06696">
      <w:bodyDiv w:val="1"/>
      <w:marLeft w:val="0"/>
      <w:marRight w:val="0"/>
      <w:marTop w:val="0"/>
      <w:marBottom w:val="0"/>
      <w:divBdr>
        <w:top w:val="none" w:sz="0" w:space="0" w:color="auto"/>
        <w:left w:val="none" w:sz="0" w:space="0" w:color="auto"/>
        <w:bottom w:val="none" w:sz="0" w:space="0" w:color="auto"/>
        <w:right w:val="none" w:sz="0" w:space="0" w:color="auto"/>
      </w:divBdr>
      <w:divsChild>
        <w:div w:id="2124810825">
          <w:marLeft w:val="0"/>
          <w:marRight w:val="0"/>
          <w:marTop w:val="0"/>
          <w:marBottom w:val="0"/>
          <w:divBdr>
            <w:top w:val="none" w:sz="0" w:space="0" w:color="auto"/>
            <w:left w:val="none" w:sz="0" w:space="0" w:color="auto"/>
            <w:bottom w:val="none" w:sz="0" w:space="0" w:color="auto"/>
            <w:right w:val="none" w:sz="0" w:space="0" w:color="auto"/>
          </w:divBdr>
          <w:divsChild>
            <w:div w:id="862013428">
              <w:marLeft w:val="0"/>
              <w:marRight w:val="0"/>
              <w:marTop w:val="0"/>
              <w:marBottom w:val="0"/>
              <w:divBdr>
                <w:top w:val="none" w:sz="0" w:space="0" w:color="auto"/>
                <w:left w:val="none" w:sz="0" w:space="0" w:color="auto"/>
                <w:bottom w:val="none" w:sz="0" w:space="0" w:color="auto"/>
                <w:right w:val="none" w:sz="0" w:space="0" w:color="auto"/>
              </w:divBdr>
              <w:divsChild>
                <w:div w:id="128499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354">
      <w:bodyDiv w:val="1"/>
      <w:marLeft w:val="0"/>
      <w:marRight w:val="0"/>
      <w:marTop w:val="0"/>
      <w:marBottom w:val="0"/>
      <w:divBdr>
        <w:top w:val="none" w:sz="0" w:space="0" w:color="auto"/>
        <w:left w:val="none" w:sz="0" w:space="0" w:color="auto"/>
        <w:bottom w:val="none" w:sz="0" w:space="0" w:color="auto"/>
        <w:right w:val="none" w:sz="0" w:space="0" w:color="auto"/>
      </w:divBdr>
      <w:divsChild>
        <w:div w:id="2025739307">
          <w:marLeft w:val="0"/>
          <w:marRight w:val="0"/>
          <w:marTop w:val="0"/>
          <w:marBottom w:val="0"/>
          <w:divBdr>
            <w:top w:val="none" w:sz="0" w:space="0" w:color="auto"/>
            <w:left w:val="none" w:sz="0" w:space="0" w:color="auto"/>
            <w:bottom w:val="none" w:sz="0" w:space="0" w:color="auto"/>
            <w:right w:val="none" w:sz="0" w:space="0" w:color="auto"/>
          </w:divBdr>
          <w:divsChild>
            <w:div w:id="1387101229">
              <w:marLeft w:val="0"/>
              <w:marRight w:val="0"/>
              <w:marTop w:val="0"/>
              <w:marBottom w:val="0"/>
              <w:divBdr>
                <w:top w:val="none" w:sz="0" w:space="0" w:color="auto"/>
                <w:left w:val="none" w:sz="0" w:space="0" w:color="auto"/>
                <w:bottom w:val="none" w:sz="0" w:space="0" w:color="auto"/>
                <w:right w:val="none" w:sz="0" w:space="0" w:color="auto"/>
              </w:divBdr>
              <w:divsChild>
                <w:div w:id="4607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28527">
      <w:bodyDiv w:val="1"/>
      <w:marLeft w:val="0"/>
      <w:marRight w:val="0"/>
      <w:marTop w:val="0"/>
      <w:marBottom w:val="0"/>
      <w:divBdr>
        <w:top w:val="none" w:sz="0" w:space="0" w:color="auto"/>
        <w:left w:val="none" w:sz="0" w:space="0" w:color="auto"/>
        <w:bottom w:val="none" w:sz="0" w:space="0" w:color="auto"/>
        <w:right w:val="none" w:sz="0" w:space="0" w:color="auto"/>
      </w:divBdr>
      <w:divsChild>
        <w:div w:id="1801262233">
          <w:marLeft w:val="0"/>
          <w:marRight w:val="0"/>
          <w:marTop w:val="0"/>
          <w:marBottom w:val="0"/>
          <w:divBdr>
            <w:top w:val="none" w:sz="0" w:space="0" w:color="auto"/>
            <w:left w:val="none" w:sz="0" w:space="0" w:color="auto"/>
            <w:bottom w:val="none" w:sz="0" w:space="0" w:color="auto"/>
            <w:right w:val="none" w:sz="0" w:space="0" w:color="auto"/>
          </w:divBdr>
          <w:divsChild>
            <w:div w:id="1305042586">
              <w:marLeft w:val="0"/>
              <w:marRight w:val="0"/>
              <w:marTop w:val="0"/>
              <w:marBottom w:val="0"/>
              <w:divBdr>
                <w:top w:val="none" w:sz="0" w:space="0" w:color="auto"/>
                <w:left w:val="none" w:sz="0" w:space="0" w:color="auto"/>
                <w:bottom w:val="none" w:sz="0" w:space="0" w:color="auto"/>
                <w:right w:val="none" w:sz="0" w:space="0" w:color="auto"/>
              </w:divBdr>
              <w:divsChild>
                <w:div w:id="93909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294008">
      <w:bodyDiv w:val="1"/>
      <w:marLeft w:val="0"/>
      <w:marRight w:val="0"/>
      <w:marTop w:val="0"/>
      <w:marBottom w:val="0"/>
      <w:divBdr>
        <w:top w:val="none" w:sz="0" w:space="0" w:color="auto"/>
        <w:left w:val="none" w:sz="0" w:space="0" w:color="auto"/>
        <w:bottom w:val="none" w:sz="0" w:space="0" w:color="auto"/>
        <w:right w:val="none" w:sz="0" w:space="0" w:color="auto"/>
      </w:divBdr>
      <w:divsChild>
        <w:div w:id="1341663713">
          <w:marLeft w:val="0"/>
          <w:marRight w:val="0"/>
          <w:marTop w:val="0"/>
          <w:marBottom w:val="0"/>
          <w:divBdr>
            <w:top w:val="none" w:sz="0" w:space="0" w:color="auto"/>
            <w:left w:val="none" w:sz="0" w:space="0" w:color="auto"/>
            <w:bottom w:val="none" w:sz="0" w:space="0" w:color="auto"/>
            <w:right w:val="none" w:sz="0" w:space="0" w:color="auto"/>
          </w:divBdr>
          <w:divsChild>
            <w:div w:id="556279462">
              <w:marLeft w:val="0"/>
              <w:marRight w:val="0"/>
              <w:marTop w:val="0"/>
              <w:marBottom w:val="0"/>
              <w:divBdr>
                <w:top w:val="none" w:sz="0" w:space="0" w:color="auto"/>
                <w:left w:val="none" w:sz="0" w:space="0" w:color="auto"/>
                <w:bottom w:val="none" w:sz="0" w:space="0" w:color="auto"/>
                <w:right w:val="none" w:sz="0" w:space="0" w:color="auto"/>
              </w:divBdr>
              <w:divsChild>
                <w:div w:id="9831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78233">
      <w:bodyDiv w:val="1"/>
      <w:marLeft w:val="0"/>
      <w:marRight w:val="0"/>
      <w:marTop w:val="0"/>
      <w:marBottom w:val="0"/>
      <w:divBdr>
        <w:top w:val="none" w:sz="0" w:space="0" w:color="auto"/>
        <w:left w:val="none" w:sz="0" w:space="0" w:color="auto"/>
        <w:bottom w:val="none" w:sz="0" w:space="0" w:color="auto"/>
        <w:right w:val="none" w:sz="0" w:space="0" w:color="auto"/>
      </w:divBdr>
      <w:divsChild>
        <w:div w:id="1688287668">
          <w:marLeft w:val="0"/>
          <w:marRight w:val="0"/>
          <w:marTop w:val="0"/>
          <w:marBottom w:val="0"/>
          <w:divBdr>
            <w:top w:val="none" w:sz="0" w:space="0" w:color="auto"/>
            <w:left w:val="none" w:sz="0" w:space="0" w:color="auto"/>
            <w:bottom w:val="none" w:sz="0" w:space="0" w:color="auto"/>
            <w:right w:val="none" w:sz="0" w:space="0" w:color="auto"/>
          </w:divBdr>
          <w:divsChild>
            <w:div w:id="1765958365">
              <w:marLeft w:val="0"/>
              <w:marRight w:val="0"/>
              <w:marTop w:val="0"/>
              <w:marBottom w:val="0"/>
              <w:divBdr>
                <w:top w:val="none" w:sz="0" w:space="0" w:color="auto"/>
                <w:left w:val="none" w:sz="0" w:space="0" w:color="auto"/>
                <w:bottom w:val="none" w:sz="0" w:space="0" w:color="auto"/>
                <w:right w:val="none" w:sz="0" w:space="0" w:color="auto"/>
              </w:divBdr>
              <w:divsChild>
                <w:div w:id="178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43964">
      <w:bodyDiv w:val="1"/>
      <w:marLeft w:val="0"/>
      <w:marRight w:val="0"/>
      <w:marTop w:val="0"/>
      <w:marBottom w:val="0"/>
      <w:divBdr>
        <w:top w:val="none" w:sz="0" w:space="0" w:color="auto"/>
        <w:left w:val="none" w:sz="0" w:space="0" w:color="auto"/>
        <w:bottom w:val="none" w:sz="0" w:space="0" w:color="auto"/>
        <w:right w:val="none" w:sz="0" w:space="0" w:color="auto"/>
      </w:divBdr>
      <w:divsChild>
        <w:div w:id="1145513948">
          <w:marLeft w:val="0"/>
          <w:marRight w:val="0"/>
          <w:marTop w:val="0"/>
          <w:marBottom w:val="0"/>
          <w:divBdr>
            <w:top w:val="none" w:sz="0" w:space="0" w:color="auto"/>
            <w:left w:val="none" w:sz="0" w:space="0" w:color="auto"/>
            <w:bottom w:val="none" w:sz="0" w:space="0" w:color="auto"/>
            <w:right w:val="none" w:sz="0" w:space="0" w:color="auto"/>
          </w:divBdr>
          <w:divsChild>
            <w:div w:id="1515997337">
              <w:marLeft w:val="0"/>
              <w:marRight w:val="0"/>
              <w:marTop w:val="0"/>
              <w:marBottom w:val="0"/>
              <w:divBdr>
                <w:top w:val="none" w:sz="0" w:space="0" w:color="auto"/>
                <w:left w:val="none" w:sz="0" w:space="0" w:color="auto"/>
                <w:bottom w:val="none" w:sz="0" w:space="0" w:color="auto"/>
                <w:right w:val="none" w:sz="0" w:space="0" w:color="auto"/>
              </w:divBdr>
              <w:divsChild>
                <w:div w:id="16658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567145">
      <w:bodyDiv w:val="1"/>
      <w:marLeft w:val="0"/>
      <w:marRight w:val="0"/>
      <w:marTop w:val="0"/>
      <w:marBottom w:val="0"/>
      <w:divBdr>
        <w:top w:val="none" w:sz="0" w:space="0" w:color="auto"/>
        <w:left w:val="none" w:sz="0" w:space="0" w:color="auto"/>
        <w:bottom w:val="none" w:sz="0" w:space="0" w:color="auto"/>
        <w:right w:val="none" w:sz="0" w:space="0" w:color="auto"/>
      </w:divBdr>
      <w:divsChild>
        <w:div w:id="1373774059">
          <w:marLeft w:val="0"/>
          <w:marRight w:val="0"/>
          <w:marTop w:val="0"/>
          <w:marBottom w:val="0"/>
          <w:divBdr>
            <w:top w:val="none" w:sz="0" w:space="0" w:color="auto"/>
            <w:left w:val="none" w:sz="0" w:space="0" w:color="auto"/>
            <w:bottom w:val="none" w:sz="0" w:space="0" w:color="auto"/>
            <w:right w:val="none" w:sz="0" w:space="0" w:color="auto"/>
          </w:divBdr>
          <w:divsChild>
            <w:div w:id="553854437">
              <w:marLeft w:val="0"/>
              <w:marRight w:val="0"/>
              <w:marTop w:val="0"/>
              <w:marBottom w:val="0"/>
              <w:divBdr>
                <w:top w:val="none" w:sz="0" w:space="0" w:color="auto"/>
                <w:left w:val="none" w:sz="0" w:space="0" w:color="auto"/>
                <w:bottom w:val="none" w:sz="0" w:space="0" w:color="auto"/>
                <w:right w:val="none" w:sz="0" w:space="0" w:color="auto"/>
              </w:divBdr>
              <w:divsChild>
                <w:div w:id="162753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471308">
      <w:bodyDiv w:val="1"/>
      <w:marLeft w:val="0"/>
      <w:marRight w:val="0"/>
      <w:marTop w:val="0"/>
      <w:marBottom w:val="0"/>
      <w:divBdr>
        <w:top w:val="none" w:sz="0" w:space="0" w:color="auto"/>
        <w:left w:val="none" w:sz="0" w:space="0" w:color="auto"/>
        <w:bottom w:val="none" w:sz="0" w:space="0" w:color="auto"/>
        <w:right w:val="none" w:sz="0" w:space="0" w:color="auto"/>
      </w:divBdr>
    </w:div>
    <w:div w:id="1838574810">
      <w:bodyDiv w:val="1"/>
      <w:marLeft w:val="0"/>
      <w:marRight w:val="0"/>
      <w:marTop w:val="0"/>
      <w:marBottom w:val="0"/>
      <w:divBdr>
        <w:top w:val="none" w:sz="0" w:space="0" w:color="auto"/>
        <w:left w:val="none" w:sz="0" w:space="0" w:color="auto"/>
        <w:bottom w:val="none" w:sz="0" w:space="0" w:color="auto"/>
        <w:right w:val="none" w:sz="0" w:space="0" w:color="auto"/>
      </w:divBdr>
      <w:divsChild>
        <w:div w:id="227040345">
          <w:marLeft w:val="0"/>
          <w:marRight w:val="0"/>
          <w:marTop w:val="0"/>
          <w:marBottom w:val="0"/>
          <w:divBdr>
            <w:top w:val="none" w:sz="0" w:space="0" w:color="auto"/>
            <w:left w:val="none" w:sz="0" w:space="0" w:color="auto"/>
            <w:bottom w:val="none" w:sz="0" w:space="0" w:color="auto"/>
            <w:right w:val="none" w:sz="0" w:space="0" w:color="auto"/>
          </w:divBdr>
          <w:divsChild>
            <w:div w:id="294799342">
              <w:marLeft w:val="0"/>
              <w:marRight w:val="0"/>
              <w:marTop w:val="0"/>
              <w:marBottom w:val="0"/>
              <w:divBdr>
                <w:top w:val="none" w:sz="0" w:space="0" w:color="auto"/>
                <w:left w:val="none" w:sz="0" w:space="0" w:color="auto"/>
                <w:bottom w:val="none" w:sz="0" w:space="0" w:color="auto"/>
                <w:right w:val="none" w:sz="0" w:space="0" w:color="auto"/>
              </w:divBdr>
              <w:divsChild>
                <w:div w:id="211323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nl/documentation/vragenlijst-verwerker-avg-complianc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B5C59-4295-48EE-AA94-CD0857E2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2298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Vragenlijst Verwerker AVG Compliance</vt:lpstr>
      <vt:lpstr>Vragenlijst Verwerker AVG Compliance </vt:lpstr>
    </vt:vector>
  </TitlesOfParts>
  <Company/>
  <LinksUpToDate>false</LinksUpToDate>
  <CharactersWithSpaces>2696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Verwerker AVG Compliance</dc:title>
  <dc:creator>EUGDPRAcademy</dc:creator>
  <dc:description/>
  <cp:lastModifiedBy>EUGDPRAcademy</cp:lastModifiedBy>
  <cp:revision>5</cp:revision>
  <cp:lastPrinted>2017-09-26T09:09:00Z</cp:lastPrinted>
  <dcterms:created xsi:type="dcterms:W3CDTF">2018-04-18T15:52:00Z</dcterms:created>
  <dcterms:modified xsi:type="dcterms:W3CDTF">2019-02-19T11:01:00Z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