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CA450" w14:textId="4AE74B0C" w:rsidR="00EC3027" w:rsidRPr="00E47501" w:rsidRDefault="00913EE3" w:rsidP="00913EE3">
      <w:pPr>
        <w:jc w:val="center"/>
        <w:rPr>
          <w:b/>
          <w:sz w:val="32"/>
          <w:szCs w:val="18"/>
          <w:lang w:val="nl-NL"/>
        </w:rPr>
      </w:pPr>
      <w:commentRangeStart w:id="0"/>
      <w:r w:rsidRPr="00E47501">
        <w:rPr>
          <w:b/>
          <w:sz w:val="32"/>
          <w:szCs w:val="18"/>
          <w:lang w:val="nl-NL"/>
        </w:rPr>
        <w:t>OVEREENKOMST INZAKE GEGEVENSVERWERKING TUSSEN GEGEVENSBEHEERDERS</w:t>
      </w:r>
      <w:commentRangeEnd w:id="0"/>
      <w:r w:rsidRPr="00E47501">
        <w:rPr>
          <w:rStyle w:val="CommentReference"/>
          <w:sz w:val="18"/>
          <w:lang w:val="nl-NL"/>
        </w:rPr>
        <w:commentReference w:id="0"/>
      </w:r>
    </w:p>
    <w:p w14:paraId="47E4D267" w14:textId="71017082" w:rsidR="00913EE3" w:rsidRPr="00A87915" w:rsidRDefault="00A87915" w:rsidP="00913EE3">
      <w:pPr>
        <w:jc w:val="center"/>
        <w:rPr>
          <w:szCs w:val="32"/>
          <w:lang w:val="nl-NL"/>
        </w:rPr>
      </w:pPr>
      <w:r>
        <w:rPr>
          <w:lang w:val="nl-NL"/>
        </w:rPr>
        <w:t>** GRATIS PREVIEW  **</w:t>
      </w:r>
    </w:p>
    <w:p w14:paraId="10084649" w14:textId="2F62C3D4" w:rsidR="004F42A4" w:rsidRPr="00E47501" w:rsidRDefault="004F42A4" w:rsidP="004F42A4">
      <w:pPr>
        <w:rPr>
          <w:lang w:val="nl-NL"/>
        </w:rPr>
      </w:pPr>
      <w:r w:rsidRPr="00E47501">
        <w:rPr>
          <w:lang w:val="nl-NL"/>
        </w:rPr>
        <w:t xml:space="preserve">Dit Addendum voor Gegevensbescherming </w:t>
      </w:r>
      <w:r w:rsidRPr="00E47501">
        <w:rPr>
          <w:b/>
          <w:lang w:val="nl-NL"/>
        </w:rPr>
        <w:t>("Addendum")</w:t>
      </w:r>
      <w:r w:rsidRPr="00E47501">
        <w:rPr>
          <w:lang w:val="nl-NL"/>
        </w:rPr>
        <w:t xml:space="preserve"> van _______________________ </w:t>
      </w:r>
      <w:r w:rsidRPr="00E47501">
        <w:rPr>
          <w:b/>
          <w:lang w:val="nl-NL"/>
        </w:rPr>
        <w:t>("Addendum Ingangsdatum")</w:t>
      </w:r>
      <w:r w:rsidRPr="00E47501">
        <w:rPr>
          <w:lang w:val="nl-NL"/>
        </w:rPr>
        <w:t xml:space="preserve"> wordt opgesteld tussen </w:t>
      </w:r>
      <w:r w:rsidRPr="00E47501">
        <w:rPr>
          <w:b/>
          <w:lang w:val="nl-NL"/>
        </w:rPr>
        <w:t>[Voeg in naam van de Leverancier]</w:t>
      </w:r>
      <w:r w:rsidRPr="00E47501">
        <w:rPr>
          <w:lang w:val="nl-NL"/>
        </w:rPr>
        <w:t xml:space="preserve"> </w:t>
      </w:r>
      <w:r w:rsidRPr="00E47501">
        <w:rPr>
          <w:b/>
          <w:lang w:val="nl-NL"/>
        </w:rPr>
        <w:t>("Leverancier")</w:t>
      </w:r>
      <w:r w:rsidRPr="00E47501">
        <w:rPr>
          <w:lang w:val="nl-NL"/>
        </w:rPr>
        <w:t xml:space="preserve"> en </w:t>
      </w:r>
      <w:r w:rsidRPr="00E47501">
        <w:rPr>
          <w:b/>
          <w:lang w:val="nl-NL"/>
        </w:rPr>
        <w:t>[Voeg in naam van de Hoofdentiteit]</w:t>
      </w:r>
      <w:r w:rsidRPr="00E47501">
        <w:rPr>
          <w:lang w:val="nl-NL"/>
        </w:rPr>
        <w:t xml:space="preserve"> ("</w:t>
      </w:r>
      <w:commentRangeStart w:id="1"/>
      <w:r w:rsidRPr="00E47501">
        <w:rPr>
          <w:lang w:val="nl-NL"/>
        </w:rPr>
        <w:t>..............</w:t>
      </w:r>
      <w:commentRangeEnd w:id="1"/>
      <w:r w:rsidR="00913EE3" w:rsidRPr="00E47501">
        <w:rPr>
          <w:rStyle w:val="CommentReference"/>
          <w:lang w:val="nl-NL"/>
        </w:rPr>
        <w:commentReference w:id="1"/>
      </w:r>
      <w:r w:rsidRPr="00E47501">
        <w:rPr>
          <w:lang w:val="nl-NL"/>
        </w:rPr>
        <w:t>").</w:t>
      </w:r>
    </w:p>
    <w:p w14:paraId="3068A132" w14:textId="77777777" w:rsidR="00913EE3" w:rsidRPr="00E47501" w:rsidRDefault="00913EE3" w:rsidP="004F42A4">
      <w:pPr>
        <w:rPr>
          <w:lang w:val="nl-NL"/>
        </w:rPr>
      </w:pPr>
    </w:p>
    <w:p w14:paraId="4A27276F" w14:textId="4A644E15" w:rsidR="004F42A4" w:rsidRPr="00E47501" w:rsidRDefault="004F42A4" w:rsidP="00A87915">
      <w:pPr>
        <w:rPr>
          <w:lang w:val="nl-NL"/>
        </w:rPr>
      </w:pPr>
      <w:r w:rsidRPr="00E47501">
        <w:rPr>
          <w:lang w:val="nl-NL"/>
        </w:rPr>
        <w:t xml:space="preserve">De in dit Addendum gebruikte termen hebben de in dit Addendum uiteengezette betekenissen. Termen met een hoofdletter die in dit Addendum niet anders zijn gedefinieerd, hebben de betekenis die daaraan in de </w:t>
      </w:r>
      <w:r w:rsidR="00A87915">
        <w:rPr>
          <w:lang w:val="nl-NL"/>
        </w:rPr>
        <w:t>...</w:t>
      </w:r>
    </w:p>
    <w:p w14:paraId="38FCC498" w14:textId="77777777" w:rsidR="00913EE3" w:rsidRPr="00E47501" w:rsidRDefault="00913EE3" w:rsidP="004F42A4">
      <w:pPr>
        <w:rPr>
          <w:lang w:val="nl-NL"/>
        </w:rPr>
      </w:pPr>
    </w:p>
    <w:p w14:paraId="0C867435" w14:textId="6D3DDFBD" w:rsidR="004F42A4" w:rsidRPr="00E47501" w:rsidRDefault="004F42A4" w:rsidP="00E47501">
      <w:pPr>
        <w:pStyle w:val="ListParagraph"/>
        <w:numPr>
          <w:ilvl w:val="1"/>
          <w:numId w:val="28"/>
        </w:numPr>
        <w:rPr>
          <w:i/>
          <w:lang w:val="nl-NL"/>
        </w:rPr>
      </w:pPr>
      <w:r w:rsidRPr="00E47501">
        <w:rPr>
          <w:lang w:val="nl-NL"/>
        </w:rPr>
        <w:t>In dit Addendum hebben de volgende begrippen de hierna omschreven betekenissen</w:t>
      </w:r>
      <w:r w:rsidR="00913EE3" w:rsidRPr="00E47501">
        <w:rPr>
          <w:lang w:val="nl-NL"/>
        </w:rPr>
        <w:t>:</w:t>
      </w:r>
    </w:p>
    <w:p w14:paraId="5205657B" w14:textId="77777777" w:rsidR="00913EE3" w:rsidRPr="00E47501" w:rsidRDefault="004F42A4" w:rsidP="004F42A4">
      <w:pPr>
        <w:pStyle w:val="ListParagraph"/>
        <w:numPr>
          <w:ilvl w:val="0"/>
          <w:numId w:val="26"/>
        </w:numPr>
        <w:rPr>
          <w:lang w:val="nl-NL"/>
        </w:rPr>
      </w:pPr>
      <w:r w:rsidRPr="00E47501">
        <w:rPr>
          <w:b/>
          <w:lang w:val="nl-NL"/>
        </w:rPr>
        <w:t>"Persoonsgegevens van [Bedrijfsnaam]"</w:t>
      </w:r>
      <w:r w:rsidRPr="00E47501">
        <w:rPr>
          <w:lang w:val="nl-NL"/>
        </w:rPr>
        <w:t>: Alle Persoonsgegevens die door de Leverancier worden verwerkt, of op enig moment zijn verwerkt, krachtens of in verband met de Hoofdovereenkomst;</w:t>
      </w:r>
    </w:p>
    <w:p w14:paraId="4295E2CA" w14:textId="77777777" w:rsidR="00913EE3" w:rsidRPr="00E47501" w:rsidRDefault="004F42A4" w:rsidP="004F42A4">
      <w:pPr>
        <w:pStyle w:val="ListParagraph"/>
        <w:numPr>
          <w:ilvl w:val="0"/>
          <w:numId w:val="26"/>
        </w:numPr>
        <w:rPr>
          <w:lang w:val="nl-NL"/>
        </w:rPr>
      </w:pPr>
      <w:r w:rsidRPr="00E47501">
        <w:rPr>
          <w:b/>
          <w:lang w:val="nl-NL"/>
        </w:rPr>
        <w:t>"Inbreuk op Persoonsgegevens van [Bedrijfsnaam]"</w:t>
      </w:r>
      <w:r w:rsidRPr="00E47501">
        <w:rPr>
          <w:lang w:val="nl-NL"/>
        </w:rPr>
        <w:t>: Elke inbreuk op Persoonsgegevens waarbij Persoonsgegevens van [Bedrijfsnaam] zijn betrokken;</w:t>
      </w:r>
    </w:p>
    <w:p w14:paraId="36D49DE5" w14:textId="6A93759F" w:rsidR="00913EE3" w:rsidRPr="00E47501" w:rsidRDefault="00A87915" w:rsidP="004F42A4">
      <w:pPr>
        <w:pStyle w:val="ListParagraph"/>
        <w:numPr>
          <w:ilvl w:val="0"/>
          <w:numId w:val="26"/>
        </w:numPr>
        <w:rPr>
          <w:lang w:val="nl-NL"/>
        </w:rPr>
      </w:pPr>
      <w:r>
        <w:rPr>
          <w:b/>
          <w:lang w:val="nl-NL"/>
        </w:rPr>
        <w:t>...</w:t>
      </w:r>
    </w:p>
    <w:p w14:paraId="0ECA430E" w14:textId="77777777" w:rsidR="00913EE3" w:rsidRPr="00E47501" w:rsidRDefault="004F42A4" w:rsidP="004F42A4">
      <w:pPr>
        <w:pStyle w:val="ListParagraph"/>
        <w:numPr>
          <w:ilvl w:val="0"/>
          <w:numId w:val="26"/>
        </w:numPr>
        <w:rPr>
          <w:lang w:val="nl-NL"/>
        </w:rPr>
      </w:pPr>
      <w:r w:rsidRPr="00E47501">
        <w:rPr>
          <w:b/>
          <w:lang w:val="nl-NL"/>
        </w:rPr>
        <w:t>"EU"</w:t>
      </w:r>
      <w:r w:rsidRPr="00E47501">
        <w:rPr>
          <w:lang w:val="nl-NL"/>
        </w:rPr>
        <w:t>: Europese Unie;</w:t>
      </w:r>
    </w:p>
    <w:p w14:paraId="5084DDF7" w14:textId="0831F64D" w:rsidR="00913EE3" w:rsidRPr="00E47501" w:rsidRDefault="00A87915" w:rsidP="004F42A4">
      <w:pPr>
        <w:pStyle w:val="ListParagraph"/>
        <w:numPr>
          <w:ilvl w:val="0"/>
          <w:numId w:val="26"/>
        </w:numPr>
        <w:rPr>
          <w:lang w:val="nl-NL"/>
        </w:rPr>
      </w:pPr>
      <w:r>
        <w:rPr>
          <w:b/>
          <w:lang w:val="nl-NL"/>
        </w:rPr>
        <w:t>...</w:t>
      </w:r>
    </w:p>
    <w:p w14:paraId="4C51B0C5" w14:textId="77777777" w:rsidR="00913EE3" w:rsidRPr="00E47501" w:rsidRDefault="004F42A4" w:rsidP="004F42A4">
      <w:pPr>
        <w:pStyle w:val="ListParagraph"/>
        <w:numPr>
          <w:ilvl w:val="0"/>
          <w:numId w:val="26"/>
        </w:numPr>
        <w:rPr>
          <w:lang w:val="nl-NL"/>
        </w:rPr>
      </w:pPr>
      <w:r w:rsidRPr="00E47501">
        <w:rPr>
          <w:b/>
          <w:lang w:val="nl-NL"/>
        </w:rPr>
        <w:t>"Beperkte Overdracht"</w:t>
      </w:r>
      <w:r w:rsidRPr="00E47501">
        <w:rPr>
          <w:lang w:val="nl-NL"/>
        </w:rPr>
        <w:t>: Een overdracht van [Bedrijfsnaam] aan de derde partij, in elk geval, waarbij een dergelijke overdracht verboden zou zijn op grond van de Wetgeving inzake Gegevensbescherming (of op grond van de voorwaarden van overeenkomsten inzake gegevensoverdracht die zijn ingevoerd om de beperkingen van de Wetgeving inzake Gegevensbescherming aan te pakken) zonder de Standaardcontractbepalingen. Om twijfel te voorkomen:</w:t>
      </w:r>
    </w:p>
    <w:p w14:paraId="4F4CB0F4" w14:textId="79FB76B4" w:rsidR="00913EE3" w:rsidRPr="00E47501" w:rsidRDefault="00A87915" w:rsidP="004F42A4">
      <w:pPr>
        <w:pStyle w:val="ListParagraph"/>
        <w:numPr>
          <w:ilvl w:val="0"/>
          <w:numId w:val="26"/>
        </w:numPr>
        <w:rPr>
          <w:lang w:val="nl-NL"/>
        </w:rPr>
      </w:pPr>
      <w:r>
        <w:rPr>
          <w:b/>
          <w:lang w:val="nl-NL"/>
        </w:rPr>
        <w:t>...</w:t>
      </w:r>
    </w:p>
    <w:p w14:paraId="587B0986" w14:textId="3D6C98FF" w:rsidR="0070144B" w:rsidRPr="00E47501" w:rsidRDefault="00A87915" w:rsidP="0022722F">
      <w:pPr>
        <w:pStyle w:val="ListParagraph"/>
        <w:numPr>
          <w:ilvl w:val="0"/>
          <w:numId w:val="26"/>
        </w:numPr>
        <w:rPr>
          <w:lang w:val="nl-NL"/>
        </w:rPr>
      </w:pPr>
      <w:r>
        <w:rPr>
          <w:b/>
          <w:lang w:val="nl-NL"/>
        </w:rPr>
        <w:t>...</w:t>
      </w:r>
    </w:p>
    <w:p w14:paraId="694AF877" w14:textId="79D45DB7" w:rsidR="004F42A4" w:rsidRPr="00E47501" w:rsidRDefault="009A051D" w:rsidP="0022722F">
      <w:pPr>
        <w:rPr>
          <w:lang w:val="nl-NL"/>
        </w:rPr>
      </w:pPr>
      <w:r w:rsidRPr="00E47501">
        <w:rPr>
          <w:lang w:val="nl-NL"/>
        </w:rPr>
        <w:t>1.2</w:t>
      </w:r>
      <w:r w:rsidR="00913EE3" w:rsidRPr="00E47501">
        <w:rPr>
          <w:lang w:val="nl-NL"/>
        </w:rPr>
        <w:t>.</w:t>
      </w:r>
      <w:r w:rsidR="00E47501" w:rsidRPr="00E47501">
        <w:rPr>
          <w:lang w:val="nl-NL"/>
        </w:rPr>
        <w:t xml:space="preserve"> </w:t>
      </w:r>
      <w:r w:rsidRPr="00E47501">
        <w:rPr>
          <w:lang w:val="nl-NL"/>
        </w:rPr>
        <w:t xml:space="preserve">De termen </w:t>
      </w:r>
      <w:r w:rsidRPr="00E47501">
        <w:rPr>
          <w:b/>
          <w:lang w:val="nl-NL"/>
        </w:rPr>
        <w:t>"Gegevensbeheerder"</w:t>
      </w:r>
      <w:r w:rsidRPr="00E47501">
        <w:rPr>
          <w:lang w:val="nl-NL"/>
        </w:rPr>
        <w:t xml:space="preserve">, </w:t>
      </w:r>
      <w:r w:rsidRPr="00E47501">
        <w:rPr>
          <w:b/>
          <w:lang w:val="nl-NL"/>
        </w:rPr>
        <w:t>"Verwerker"</w:t>
      </w:r>
      <w:r w:rsidRPr="00E47501">
        <w:rPr>
          <w:lang w:val="nl-NL"/>
        </w:rPr>
        <w:t xml:space="preserve">, "Gegevenssubject", </w:t>
      </w:r>
      <w:r w:rsidRPr="00E47501">
        <w:rPr>
          <w:b/>
          <w:lang w:val="nl-NL"/>
        </w:rPr>
        <w:t>"Persoonsgegevens"</w:t>
      </w:r>
      <w:r w:rsidRPr="00E47501">
        <w:rPr>
          <w:lang w:val="nl-NL"/>
        </w:rPr>
        <w:t xml:space="preserve">, </w:t>
      </w:r>
      <w:r w:rsidRPr="00E47501">
        <w:rPr>
          <w:b/>
          <w:lang w:val="nl-NL"/>
        </w:rPr>
        <w:t>"Verwerken/Verwerking"</w:t>
      </w:r>
      <w:r w:rsidRPr="00E47501">
        <w:rPr>
          <w:lang w:val="nl-NL"/>
        </w:rPr>
        <w:t xml:space="preserve"> en </w:t>
      </w:r>
      <w:r w:rsidRPr="00E47501">
        <w:rPr>
          <w:b/>
          <w:lang w:val="nl-NL"/>
        </w:rPr>
        <w:t>"Speciale Categorieën van Persoonsgegevens"</w:t>
      </w:r>
      <w:r w:rsidRPr="00E47501">
        <w:rPr>
          <w:lang w:val="nl-NL"/>
        </w:rPr>
        <w:t xml:space="preserve"> hebben dezelfde betekenis als beschreven in de Wetgeving inzake Gegevensbescherming.</w:t>
      </w:r>
      <w:r w:rsidRPr="00E47501">
        <w:rPr>
          <w:lang w:val="nl-NL"/>
        </w:rPr>
        <w:tab/>
      </w:r>
    </w:p>
    <w:p w14:paraId="1F1F55E3" w14:textId="77777777" w:rsidR="00913EE3" w:rsidRPr="00E47501" w:rsidRDefault="00913EE3" w:rsidP="0022722F">
      <w:pPr>
        <w:rPr>
          <w:lang w:val="nl-NL"/>
        </w:rPr>
      </w:pPr>
    </w:p>
    <w:p w14:paraId="70A9FD53" w14:textId="44C54E22" w:rsidR="00EB1B2A" w:rsidRPr="00E47501" w:rsidRDefault="00913EE3" w:rsidP="004F42A4">
      <w:pPr>
        <w:rPr>
          <w:lang w:val="nl-NL"/>
        </w:rPr>
      </w:pPr>
      <w:r w:rsidRPr="00E47501">
        <w:rPr>
          <w:b/>
          <w:sz w:val="28"/>
          <w:szCs w:val="28"/>
          <w:lang w:val="nl-NL"/>
        </w:rPr>
        <w:t xml:space="preserve">2. </w:t>
      </w:r>
      <w:r w:rsidR="0022722F" w:rsidRPr="00E47501">
        <w:rPr>
          <w:b/>
          <w:sz w:val="28"/>
          <w:szCs w:val="28"/>
          <w:lang w:val="nl-NL"/>
        </w:rPr>
        <w:t>Ingangsdatum Addendum</w:t>
      </w:r>
    </w:p>
    <w:p w14:paraId="25797D17" w14:textId="42CA4B5F" w:rsidR="0022722F" w:rsidRPr="00E47501" w:rsidRDefault="0022722F" w:rsidP="004F42A4">
      <w:pPr>
        <w:rPr>
          <w:lang w:val="nl-NL"/>
        </w:rPr>
      </w:pPr>
      <w:r w:rsidRPr="00E47501">
        <w:rPr>
          <w:lang w:val="nl-NL"/>
        </w:rPr>
        <w:t>Dit addendum treedt in werking op de Ingangsdatum van het Addendum zoals hierboven beschreven.</w:t>
      </w:r>
    </w:p>
    <w:p w14:paraId="605355E7" w14:textId="77777777" w:rsidR="00913EE3" w:rsidRPr="00E47501" w:rsidRDefault="00913EE3" w:rsidP="004F42A4">
      <w:pPr>
        <w:rPr>
          <w:lang w:val="nl-NL"/>
        </w:rPr>
      </w:pPr>
    </w:p>
    <w:p w14:paraId="65BA4B9C" w14:textId="702441A9" w:rsidR="0022722F" w:rsidRPr="00E47501" w:rsidRDefault="00913EE3" w:rsidP="004F42A4">
      <w:pPr>
        <w:rPr>
          <w:b/>
          <w:sz w:val="28"/>
          <w:szCs w:val="28"/>
          <w:lang w:val="nl-NL"/>
        </w:rPr>
      </w:pPr>
      <w:r w:rsidRPr="00E47501">
        <w:rPr>
          <w:b/>
          <w:sz w:val="28"/>
          <w:szCs w:val="28"/>
          <w:lang w:val="nl-NL"/>
        </w:rPr>
        <w:lastRenderedPageBreak/>
        <w:t xml:space="preserve">3. </w:t>
      </w:r>
      <w:r w:rsidR="0022722F" w:rsidRPr="00E47501">
        <w:rPr>
          <w:b/>
          <w:sz w:val="28"/>
          <w:szCs w:val="28"/>
          <w:lang w:val="nl-NL"/>
        </w:rPr>
        <w:t>Rollen en Toegestane Doeleinden voor de Verwerking van de Persoonsgegevens</w:t>
      </w:r>
    </w:p>
    <w:p w14:paraId="7DF6910D" w14:textId="2E30FF34" w:rsidR="0022722F" w:rsidRPr="00E47501" w:rsidRDefault="00E47501" w:rsidP="0022722F">
      <w:pPr>
        <w:rPr>
          <w:lang w:val="nl-NL"/>
        </w:rPr>
      </w:pPr>
      <w:r w:rsidRPr="00E47501">
        <w:rPr>
          <w:lang w:val="nl-NL"/>
        </w:rPr>
        <w:t xml:space="preserve">3.1. </w:t>
      </w:r>
      <w:r w:rsidR="0022722F" w:rsidRPr="00E47501">
        <w:rPr>
          <w:lang w:val="nl-NL"/>
        </w:rPr>
        <w:t>De partijen komen overeen dat de Leverancier en [Bedrijfsnaam] elk als afzonderlijke en onafhankelijke Gegevensbeheerder zullen optreden met betrekking tot de Persoonsgegevens van [Bedrijfsnaam] die zij Verwerken.</w:t>
      </w:r>
    </w:p>
    <w:p w14:paraId="7727AAC9" w14:textId="32B32E81" w:rsidR="0022722F" w:rsidRPr="00E47501" w:rsidRDefault="00E47501" w:rsidP="0022722F">
      <w:pPr>
        <w:rPr>
          <w:lang w:val="nl-NL"/>
        </w:rPr>
      </w:pPr>
      <w:r w:rsidRPr="00E47501">
        <w:rPr>
          <w:lang w:val="nl-NL"/>
        </w:rPr>
        <w:t xml:space="preserve">3.2. </w:t>
      </w:r>
      <w:r w:rsidR="0022722F" w:rsidRPr="00E47501">
        <w:rPr>
          <w:lang w:val="nl-NL"/>
        </w:rPr>
        <w:t>In Bijlage 1 bij dit Addendum hebben de Partijen de Toegestane Doeleinden voor de Verwerking van de Persoonsgegevens van [Bedrijfsnaam] (de "Toegestane Doeleinden") uiteengezet.</w:t>
      </w:r>
    </w:p>
    <w:p w14:paraId="1A9B00B5" w14:textId="042B5AB8" w:rsidR="0074795D" w:rsidRDefault="00E47501" w:rsidP="00A87915">
      <w:pPr>
        <w:rPr>
          <w:lang w:val="nl-NL"/>
        </w:rPr>
      </w:pPr>
      <w:r w:rsidRPr="00E47501">
        <w:rPr>
          <w:lang w:val="nl-NL"/>
        </w:rPr>
        <w:t xml:space="preserve">3.3. </w:t>
      </w:r>
      <w:r w:rsidR="00A87915">
        <w:rPr>
          <w:lang w:val="nl-NL"/>
        </w:rPr>
        <w:t>...</w:t>
      </w:r>
    </w:p>
    <w:p w14:paraId="0E43F21B" w14:textId="77777777" w:rsidR="00A87915" w:rsidRDefault="00A87915" w:rsidP="00A87915">
      <w:pPr>
        <w:rPr>
          <w:lang w:val="nl-NL"/>
        </w:rPr>
      </w:pPr>
    </w:p>
    <w:p w14:paraId="16FB05AE" w14:textId="77777777" w:rsidR="00A87915" w:rsidRPr="00A87915" w:rsidRDefault="00A87915" w:rsidP="00A87915">
      <w:pPr>
        <w:jc w:val="center"/>
        <w:rPr>
          <w:rFonts w:eastAsia="Times New Roman"/>
          <w:color w:val="auto"/>
          <w:lang w:val="nl-NL"/>
        </w:rPr>
      </w:pPr>
      <w:r w:rsidRPr="00A87915">
        <w:rPr>
          <w:rFonts w:eastAsia="Times New Roman"/>
          <w:color w:val="auto"/>
          <w:lang w:val="nl-NL"/>
        </w:rPr>
        <w:t>** EINDE VAN GRATIS PREVIEW **</w:t>
      </w:r>
    </w:p>
    <w:p w14:paraId="37159092" w14:textId="77777777" w:rsidR="00A87915" w:rsidRPr="00A87915" w:rsidRDefault="00A87915" w:rsidP="00A87915">
      <w:pPr>
        <w:spacing w:after="0"/>
        <w:jc w:val="center"/>
        <w:rPr>
          <w:rFonts w:eastAsia="Times New Roman"/>
          <w:color w:val="auto"/>
          <w:lang w:val="nl-NL"/>
        </w:rPr>
      </w:pPr>
      <w:r w:rsidRPr="00A87915">
        <w:rPr>
          <w:rFonts w:eastAsia="Times New Roman"/>
          <w:color w:val="auto"/>
          <w:lang w:val="nl-NL"/>
        </w:rPr>
        <w:t>Om de volledige versie van dit document te downloaden, klik hier:</w:t>
      </w:r>
    </w:p>
    <w:p w14:paraId="5FAB9E31" w14:textId="3F61C771" w:rsidR="00A87915" w:rsidRPr="00E47501" w:rsidRDefault="00A87915" w:rsidP="00A87915">
      <w:pPr>
        <w:jc w:val="center"/>
        <w:rPr>
          <w:lang w:val="nl-NL"/>
        </w:rPr>
      </w:pPr>
      <w:hyperlink r:id="rId10" w:history="1">
        <w:r w:rsidRPr="00D376AE">
          <w:rPr>
            <w:rStyle w:val="Hyperlink"/>
            <w:rFonts w:eastAsia="Times New Roman"/>
          </w:rPr>
          <w:t>https://advisera.com/eugdpracademy/nl/documentation/overeenkomst-inzake-gegevensverwerking-tussen-gegevensbeheerders/</w:t>
        </w:r>
      </w:hyperlink>
      <w:bookmarkStart w:id="2" w:name="_GoBack"/>
      <w:bookmarkEnd w:id="2"/>
    </w:p>
    <w:sectPr w:rsidR="00A87915" w:rsidRPr="00E47501">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18T13:57:00Z" w:initials="EU GDPR">
    <w:p w14:paraId="20D94615" w14:textId="35C81E66" w:rsidR="00913EE3" w:rsidRPr="00913EE3" w:rsidRDefault="00913EE3">
      <w:pPr>
        <w:pStyle w:val="CommentText"/>
        <w:rPr>
          <w:rFonts w:asciiTheme="minorHAnsi" w:hAnsiTheme="minorHAnsi"/>
          <w:lang w:val="nl-NL"/>
        </w:rPr>
      </w:pPr>
      <w:r>
        <w:rPr>
          <w:rStyle w:val="CommentReference"/>
        </w:rPr>
        <w:annotationRef/>
      </w:r>
      <w:r>
        <w:rPr>
          <w:rStyle w:val="CommentReference"/>
        </w:rPr>
        <w:annotationRef/>
      </w:r>
      <w:r w:rsidRPr="006F0143">
        <w:rPr>
          <w:rFonts w:asciiTheme="minorHAnsi" w:hAnsiTheme="minorHAnsi"/>
          <w:lang w:val="nl-NL"/>
        </w:rPr>
        <w:t>Deze overeenkomst moet worden gebruikt tussen twee entiteiten die persoonsgegevens uitwisselen, maar beide handelen als onafhankelijke gegevensbeheerders. Het is geen op zichzelf staand document en het moet een bijlage zijn bij de commerciële overeenkomst tussen de partijen.</w:t>
      </w:r>
    </w:p>
  </w:comment>
  <w:comment w:id="1" w:author="EUGDPRAcademy" w:date="2019-02-18T13:58:00Z" w:initials="EU GDPR">
    <w:p w14:paraId="7AFF5FE6" w14:textId="6ADAE2DC" w:rsidR="00913EE3" w:rsidRPr="00913EE3" w:rsidRDefault="00913EE3">
      <w:pPr>
        <w:pStyle w:val="CommentText"/>
        <w:rPr>
          <w:rFonts w:asciiTheme="minorHAnsi" w:hAnsiTheme="minorHAnsi"/>
          <w:lang w:val="nl-NL"/>
        </w:rPr>
      </w:pPr>
      <w:r>
        <w:rPr>
          <w:rStyle w:val="CommentReference"/>
        </w:rPr>
        <w:annotationRef/>
      </w:r>
      <w:r w:rsidRPr="00B068F1">
        <w:rPr>
          <w:rStyle w:val="CommentReference"/>
          <w:rFonts w:asciiTheme="minorHAnsi" w:hAnsiTheme="minorHAnsi"/>
        </w:rPr>
        <w:annotationRef/>
      </w:r>
      <w:r w:rsidRPr="006F0143">
        <w:rPr>
          <w:rFonts w:asciiTheme="minorHAnsi" w:hAnsiTheme="minorHAnsi"/>
          <w:lang w:val="nl-NL"/>
        </w:rPr>
        <w:t>Gelieve de "korte naam van een bedrijf" in te vullen.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D94615" w15:done="0"/>
  <w15:commentEx w15:paraId="7AFF5F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9725E7" w16cid:durableId="1FED7A63"/>
  <w16cid:commentId w16cid:paraId="3B95D5E0" w16cid:durableId="1FED7A64"/>
  <w16cid:commentId w16cid:paraId="22470728" w16cid:durableId="1FED7A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5B66B" w14:textId="77777777" w:rsidR="006F348E" w:rsidRDefault="006F348E">
      <w:pPr>
        <w:spacing w:after="0" w:line="240" w:lineRule="auto"/>
      </w:pPr>
      <w:r>
        <w:separator/>
      </w:r>
    </w:p>
  </w:endnote>
  <w:endnote w:type="continuationSeparator" w:id="0">
    <w:p w14:paraId="2B40924F" w14:textId="77777777" w:rsidR="006F348E" w:rsidRDefault="006F3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913EE3" w14:paraId="37D12BB5" w14:textId="77777777" w:rsidTr="00646938">
      <w:tc>
        <w:tcPr>
          <w:tcW w:w="3652" w:type="dxa"/>
          <w:shd w:val="clear" w:color="auto" w:fill="auto"/>
        </w:tcPr>
        <w:p w14:paraId="2F5BE5F6" w14:textId="08FB496D" w:rsidR="009253A3" w:rsidRPr="00913EE3" w:rsidRDefault="00701431">
          <w:pPr>
            <w:pStyle w:val="Footer"/>
            <w:rPr>
              <w:sz w:val="18"/>
              <w:szCs w:val="18"/>
              <w:lang w:val="nl-NL"/>
            </w:rPr>
          </w:pPr>
          <w:r w:rsidRPr="00913EE3">
            <w:rPr>
              <w:sz w:val="18"/>
              <w:szCs w:val="18"/>
              <w:lang w:val="nl-NL"/>
            </w:rPr>
            <w:t xml:space="preserve">Overeenkomst inzake Gegevensverwerking tussen Gegevensbeheerders      </w:t>
          </w:r>
        </w:p>
      </w:tc>
      <w:tc>
        <w:tcPr>
          <w:tcW w:w="2126" w:type="dxa"/>
          <w:shd w:val="clear" w:color="auto" w:fill="auto"/>
        </w:tcPr>
        <w:p w14:paraId="7391E80E" w14:textId="13C7D968" w:rsidR="009253A3" w:rsidRPr="00913EE3" w:rsidRDefault="009B7E75">
          <w:pPr>
            <w:pStyle w:val="Footer"/>
            <w:jc w:val="center"/>
            <w:rPr>
              <w:sz w:val="18"/>
              <w:szCs w:val="18"/>
              <w:lang w:val="nl-NL"/>
            </w:rPr>
          </w:pPr>
          <w:bookmarkStart w:id="3" w:name="_Hlk1047266"/>
          <w:r w:rsidRPr="00913EE3">
            <w:rPr>
              <w:sz w:val="18"/>
              <w:szCs w:val="18"/>
              <w:lang w:val="nl-NL"/>
            </w:rPr>
            <w:t>ver [</w:t>
          </w:r>
          <w:r w:rsidR="00701431" w:rsidRPr="00913EE3">
            <w:rPr>
              <w:sz w:val="18"/>
              <w:szCs w:val="18"/>
              <w:lang w:val="nl-NL"/>
            </w:rPr>
            <w:t>versie</w:t>
          </w:r>
          <w:r w:rsidRPr="00913EE3">
            <w:rPr>
              <w:sz w:val="18"/>
              <w:szCs w:val="18"/>
              <w:lang w:val="nl-NL"/>
            </w:rPr>
            <w:t xml:space="preserve">] </w:t>
          </w:r>
          <w:r w:rsidR="00701431" w:rsidRPr="00913EE3">
            <w:rPr>
              <w:sz w:val="18"/>
              <w:szCs w:val="18"/>
              <w:lang w:val="nl-NL"/>
            </w:rPr>
            <w:t xml:space="preserve">van </w:t>
          </w:r>
          <w:r w:rsidRPr="00913EE3">
            <w:rPr>
              <w:sz w:val="18"/>
              <w:szCs w:val="18"/>
              <w:lang w:val="nl-NL"/>
            </w:rPr>
            <w:t>[dat</w:t>
          </w:r>
          <w:r w:rsidR="00701431" w:rsidRPr="00913EE3">
            <w:rPr>
              <w:sz w:val="18"/>
              <w:szCs w:val="18"/>
              <w:lang w:val="nl-NL"/>
            </w:rPr>
            <w:t>um</w:t>
          </w:r>
          <w:r w:rsidRPr="00913EE3">
            <w:rPr>
              <w:sz w:val="18"/>
              <w:szCs w:val="18"/>
              <w:lang w:val="nl-NL"/>
            </w:rPr>
            <w:t>]</w:t>
          </w:r>
          <w:bookmarkEnd w:id="3"/>
        </w:p>
      </w:tc>
      <w:tc>
        <w:tcPr>
          <w:tcW w:w="3544" w:type="dxa"/>
          <w:shd w:val="clear" w:color="auto" w:fill="auto"/>
        </w:tcPr>
        <w:p w14:paraId="3F804B2F" w14:textId="0621DF51" w:rsidR="009253A3" w:rsidRPr="00913EE3" w:rsidRDefault="009B7E75">
          <w:pPr>
            <w:pStyle w:val="Footer"/>
            <w:jc w:val="right"/>
            <w:rPr>
              <w:sz w:val="18"/>
              <w:szCs w:val="18"/>
              <w:lang w:val="nl-NL"/>
            </w:rPr>
          </w:pPr>
          <w:r w:rsidRPr="00913EE3">
            <w:rPr>
              <w:sz w:val="18"/>
              <w:szCs w:val="18"/>
              <w:lang w:val="nl-NL"/>
            </w:rPr>
            <w:t>Pag</w:t>
          </w:r>
          <w:r w:rsidR="00701431" w:rsidRPr="00913EE3">
            <w:rPr>
              <w:sz w:val="18"/>
              <w:szCs w:val="18"/>
              <w:lang w:val="nl-NL"/>
            </w:rPr>
            <w:t>ina</w:t>
          </w:r>
          <w:r w:rsidRPr="00913EE3">
            <w:rPr>
              <w:sz w:val="18"/>
              <w:szCs w:val="18"/>
              <w:lang w:val="nl-NL"/>
            </w:rPr>
            <w:t xml:space="preserve"> </w:t>
          </w:r>
          <w:r w:rsidRPr="00913EE3">
            <w:rPr>
              <w:sz w:val="18"/>
              <w:szCs w:val="18"/>
              <w:lang w:val="nl-NL"/>
            </w:rPr>
            <w:fldChar w:fldCharType="begin"/>
          </w:r>
          <w:r w:rsidRPr="00913EE3">
            <w:rPr>
              <w:sz w:val="18"/>
              <w:szCs w:val="18"/>
              <w:lang w:val="nl-NL"/>
            </w:rPr>
            <w:instrText>PAGE</w:instrText>
          </w:r>
          <w:r w:rsidRPr="00913EE3">
            <w:rPr>
              <w:sz w:val="18"/>
              <w:szCs w:val="18"/>
              <w:lang w:val="nl-NL"/>
            </w:rPr>
            <w:fldChar w:fldCharType="separate"/>
          </w:r>
          <w:r w:rsidR="00A87915">
            <w:rPr>
              <w:noProof/>
              <w:sz w:val="18"/>
              <w:szCs w:val="18"/>
              <w:lang w:val="nl-NL"/>
            </w:rPr>
            <w:t>2</w:t>
          </w:r>
          <w:r w:rsidRPr="00913EE3">
            <w:rPr>
              <w:sz w:val="18"/>
              <w:szCs w:val="18"/>
              <w:lang w:val="nl-NL"/>
            </w:rPr>
            <w:fldChar w:fldCharType="end"/>
          </w:r>
          <w:r w:rsidRPr="00913EE3">
            <w:rPr>
              <w:sz w:val="18"/>
              <w:szCs w:val="18"/>
              <w:lang w:val="nl-NL"/>
            </w:rPr>
            <w:t xml:space="preserve"> </w:t>
          </w:r>
          <w:r w:rsidR="00701431" w:rsidRPr="00913EE3">
            <w:rPr>
              <w:sz w:val="18"/>
              <w:szCs w:val="18"/>
              <w:lang w:val="nl-NL"/>
            </w:rPr>
            <w:t xml:space="preserve">van </w:t>
          </w:r>
          <w:r w:rsidRPr="00913EE3">
            <w:rPr>
              <w:sz w:val="18"/>
              <w:szCs w:val="18"/>
              <w:lang w:val="nl-NL"/>
            </w:rPr>
            <w:fldChar w:fldCharType="begin"/>
          </w:r>
          <w:r w:rsidRPr="00913EE3">
            <w:rPr>
              <w:sz w:val="18"/>
              <w:szCs w:val="18"/>
              <w:lang w:val="nl-NL"/>
            </w:rPr>
            <w:instrText>NUMPAGES</w:instrText>
          </w:r>
          <w:r w:rsidRPr="00913EE3">
            <w:rPr>
              <w:sz w:val="18"/>
              <w:szCs w:val="18"/>
              <w:lang w:val="nl-NL"/>
            </w:rPr>
            <w:fldChar w:fldCharType="separate"/>
          </w:r>
          <w:r w:rsidR="00A87915">
            <w:rPr>
              <w:noProof/>
              <w:sz w:val="18"/>
              <w:szCs w:val="18"/>
              <w:lang w:val="nl-NL"/>
            </w:rPr>
            <w:t>2</w:t>
          </w:r>
          <w:r w:rsidRPr="00913EE3">
            <w:rPr>
              <w:sz w:val="18"/>
              <w:szCs w:val="18"/>
              <w:lang w:val="nl-NL"/>
            </w:rPr>
            <w:fldChar w:fldCharType="end"/>
          </w:r>
        </w:p>
      </w:tc>
    </w:tr>
  </w:tbl>
  <w:p w14:paraId="6E868C3A" w14:textId="06DE0648" w:rsidR="009253A3" w:rsidRPr="00913EE3" w:rsidRDefault="00913EE3" w:rsidP="00913EE3">
    <w:pPr>
      <w:autoSpaceDE w:val="0"/>
      <w:autoSpaceDN w:val="0"/>
      <w:adjustRightInd w:val="0"/>
      <w:spacing w:after="0"/>
      <w:jc w:val="center"/>
      <w:rPr>
        <w:rFonts w:eastAsia="Times New Roman"/>
        <w:color w:val="auto"/>
        <w:sz w:val="16"/>
        <w:szCs w:val="16"/>
        <w:lang w:val="nl-NL"/>
      </w:rPr>
    </w:pPr>
    <w:r w:rsidRPr="00913EE3">
      <w:rPr>
        <w:rFonts w:eastAsia="Times New Roman"/>
        <w:color w:val="auto"/>
        <w:sz w:val="16"/>
        <w:lang w:val="nl-NL"/>
      </w:rPr>
      <w:t xml:space="preserve">©2019 Deze sjabloon mag worden gebruikt door klanten van </w:t>
    </w:r>
    <w:r w:rsidRPr="00913EE3">
      <w:rPr>
        <w:rFonts w:eastAsia="Times New Roman"/>
        <w:color w:val="auto"/>
        <w:sz w:val="16"/>
        <w:szCs w:val="16"/>
        <w:lang w:val="nl-NL"/>
      </w:rPr>
      <w:t>Advisera Expert Solutions Ltd.</w:t>
    </w:r>
    <w:r w:rsidRPr="00913EE3">
      <w:rPr>
        <w:rFonts w:eastAsia="Times New Roman"/>
        <w:color w:val="auto"/>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FA654" w14:textId="2AF68756" w:rsidR="00F540CD" w:rsidRPr="00F540CD" w:rsidRDefault="00F540CD" w:rsidP="00F540CD">
    <w:pPr>
      <w:autoSpaceDE w:val="0"/>
      <w:autoSpaceDN w:val="0"/>
      <w:adjustRightInd w:val="0"/>
      <w:rPr>
        <w:rFonts w:asciiTheme="minorHAnsi" w:hAnsiTheme="minorHAnsi" w:cstheme="minorHAnsi"/>
        <w:sz w:val="16"/>
        <w:szCs w:val="16"/>
      </w:rPr>
    </w:pPr>
  </w:p>
  <w:p w14:paraId="6C2F4CD7" w14:textId="22C32593" w:rsidR="009253A3" w:rsidRPr="00913EE3" w:rsidRDefault="00913EE3" w:rsidP="00913EE3">
    <w:pPr>
      <w:autoSpaceDE w:val="0"/>
      <w:autoSpaceDN w:val="0"/>
      <w:adjustRightInd w:val="0"/>
      <w:spacing w:after="0"/>
      <w:jc w:val="center"/>
      <w:rPr>
        <w:rFonts w:eastAsia="Times New Roman"/>
        <w:color w:val="auto"/>
        <w:sz w:val="16"/>
        <w:szCs w:val="16"/>
        <w:lang w:val="nl-NL"/>
      </w:rPr>
    </w:pPr>
    <w:r w:rsidRPr="00913EE3">
      <w:rPr>
        <w:rFonts w:eastAsia="Times New Roman"/>
        <w:color w:val="auto"/>
        <w:sz w:val="16"/>
        <w:lang w:val="nl-NL"/>
      </w:rPr>
      <w:t xml:space="preserve">©2019 Deze sjabloon mag worden gebruikt door klanten van </w:t>
    </w:r>
    <w:r w:rsidRPr="00913EE3">
      <w:rPr>
        <w:rFonts w:eastAsia="Times New Roman"/>
        <w:color w:val="auto"/>
        <w:sz w:val="16"/>
        <w:szCs w:val="16"/>
        <w:lang w:val="nl-NL"/>
      </w:rPr>
      <w:t>Advisera Expert Solutions Ltd.</w:t>
    </w:r>
    <w:r w:rsidRPr="00913EE3">
      <w:rPr>
        <w:rFonts w:eastAsia="Times New Roman"/>
        <w:color w:val="auto"/>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F27B3" w14:textId="77777777" w:rsidR="006F348E" w:rsidRDefault="006F348E">
      <w:pPr>
        <w:spacing w:after="0" w:line="240" w:lineRule="auto"/>
      </w:pPr>
      <w:r>
        <w:separator/>
      </w:r>
    </w:p>
  </w:footnote>
  <w:footnote w:type="continuationSeparator" w:id="0">
    <w:p w14:paraId="17073AB1" w14:textId="77777777" w:rsidR="006F348E" w:rsidRDefault="006F34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75089B5E" w:rsidR="009253A3" w:rsidRDefault="009B7E75">
          <w:pPr>
            <w:pStyle w:val="Header"/>
            <w:spacing w:after="0"/>
            <w:rPr>
              <w:sz w:val="20"/>
              <w:szCs w:val="20"/>
            </w:rPr>
          </w:pPr>
          <w:r>
            <w:rPr>
              <w:sz w:val="20"/>
            </w:rPr>
            <w:t>[</w:t>
          </w:r>
          <w:r w:rsidR="00E47501">
            <w:rPr>
              <w:sz w:val="20"/>
              <w:szCs w:val="20"/>
              <w:lang w:val="nl-NL"/>
            </w:rPr>
            <w:t>n</w:t>
          </w:r>
          <w:r w:rsidR="00E47501" w:rsidRPr="00E973BC">
            <w:rPr>
              <w:sz w:val="20"/>
              <w:szCs w:val="20"/>
              <w:lang w:val="nl-NL"/>
            </w:rPr>
            <w:t>aam organisatie</w:t>
          </w:r>
          <w:r>
            <w:rPr>
              <w:sz w:val="20"/>
            </w:rPr>
            <w:t>]</w:t>
          </w:r>
        </w:p>
      </w:tc>
      <w:tc>
        <w:tcPr>
          <w:tcW w:w="2482" w:type="dxa"/>
          <w:shd w:val="clear" w:color="auto" w:fill="auto"/>
        </w:tcPr>
        <w:p w14:paraId="014D7382" w14:textId="5F2A81F8" w:rsidR="009253A3" w:rsidRDefault="009253A3">
          <w:pPr>
            <w:pStyle w:val="Header"/>
            <w:spacing w:after="0"/>
            <w:jc w:val="right"/>
            <w:rPr>
              <w:sz w:val="20"/>
              <w:szCs w:val="20"/>
            </w:rPr>
          </w:pP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8A509054"/>
    <w:lvl w:ilvl="0" w:tplc="4D2600DC">
      <w:start w:val="1"/>
      <w:numFmt w:val="decimal"/>
      <w:lvlText w:val="%1."/>
      <w:lvlJc w:val="left"/>
      <w:pPr>
        <w:ind w:left="720" w:hanging="360"/>
      </w:pPr>
      <w:rPr>
        <w:rFonts w:hint="eastAsia"/>
      </w:rPr>
    </w:lvl>
    <w:lvl w:ilvl="1" w:tplc="53DC9AA6">
      <w:start w:val="1"/>
      <w:numFmt w:val="lowerLetter"/>
      <w:lvlText w:val="%2."/>
      <w:lvlJc w:val="left"/>
      <w:pPr>
        <w:ind w:left="1440" w:hanging="360"/>
      </w:pPr>
      <w:rPr>
        <w:rFonts w:cs="Times New Roman"/>
      </w:rPr>
    </w:lvl>
    <w:lvl w:ilvl="2" w:tplc="0F78F1D2">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819569F"/>
    <w:multiLevelType w:val="hybridMultilevel"/>
    <w:tmpl w:val="DB784726"/>
    <w:lvl w:ilvl="0" w:tplc="DD6C19F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nsid w:val="1D114ACF"/>
    <w:multiLevelType w:val="hybridMultilevel"/>
    <w:tmpl w:val="EA9889E8"/>
    <w:lvl w:ilvl="0" w:tplc="E8DA9C5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29FD107C"/>
    <w:multiLevelType w:val="hybridMultilevel"/>
    <w:tmpl w:val="48F4120E"/>
    <w:lvl w:ilvl="0" w:tplc="0F78F1D2">
      <w:start w:val="1"/>
      <w:numFmt w:val="lowerLetter"/>
      <w:lvlText w:val="(%1)"/>
      <w:lvlJc w:val="left"/>
      <w:pPr>
        <w:ind w:left="720" w:hanging="360"/>
      </w:pPr>
      <w:rPr>
        <w:rFonts w:asciiTheme="minorHAnsi" w:hAnsiTheme="minorHAnsi" w:cs="Times New Roman"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30CC429C"/>
    <w:multiLevelType w:val="hybridMultilevel"/>
    <w:tmpl w:val="28525E4A"/>
    <w:lvl w:ilvl="0" w:tplc="0F78F1D2">
      <w:start w:val="1"/>
      <w:numFmt w:val="lowerLetter"/>
      <w:lvlText w:val="(%1)"/>
      <w:lvlJc w:val="left"/>
      <w:pPr>
        <w:ind w:left="720" w:hanging="360"/>
      </w:pPr>
      <w:rPr>
        <w:rFonts w:asciiTheme="minorHAnsi" w:hAnsiTheme="minorHAnsi" w:cs="Times New Roman"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35151FF0"/>
    <w:multiLevelType w:val="multilevel"/>
    <w:tmpl w:val="47527A7E"/>
    <w:lvl w:ilvl="0">
      <w:start w:val="2"/>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b w:val="0"/>
        <w:i w:val="0"/>
        <w:sz w:val="22"/>
        <w:szCs w:val="22"/>
      </w:rPr>
    </w:lvl>
    <w:lvl w:ilvl="2">
      <w:start w:val="1"/>
      <w:numFmt w:val="decimal"/>
      <w:pStyle w:val="Heading3"/>
      <w:lvlText w:val="%1.%2.%3."/>
      <w:lvlJc w:val="left"/>
      <w:pPr>
        <w:ind w:left="720" w:hanging="720"/>
      </w:pPr>
      <w:rPr>
        <w:rFonts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358B6252"/>
    <w:multiLevelType w:val="hybridMultilevel"/>
    <w:tmpl w:val="5A6C52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777213F"/>
    <w:multiLevelType w:val="multilevel"/>
    <w:tmpl w:val="7272F350"/>
    <w:name w:val="AgreementTemplate"/>
    <w:lvl w:ilvl="0">
      <w:start w:val="1"/>
      <w:numFmt w:val="decimal"/>
      <w:lvlRestart w:val="0"/>
      <w:pStyle w:val="AgtLevel1Heading"/>
      <w:isLgl/>
      <w:lvlText w:val="%1"/>
      <w:lvlJc w:val="left"/>
      <w:pPr>
        <w:tabs>
          <w:tab w:val="num" w:pos="720"/>
        </w:tabs>
        <w:ind w:left="720" w:hanging="720"/>
      </w:pPr>
      <w:rPr>
        <w:rFonts w:ascii="Arial" w:hAnsi="Arial" w:cs="Arial" w:hint="default"/>
        <w:b/>
        <w:i w:val="0"/>
        <w:sz w:val="22"/>
        <w:u w:val="none"/>
      </w:rPr>
    </w:lvl>
    <w:lvl w:ilvl="1">
      <w:start w:val="1"/>
      <w:numFmt w:val="decimal"/>
      <w:pStyle w:val="AgtLevel2"/>
      <w:isLgl/>
      <w:lvlText w:val="%1.%2"/>
      <w:lvlJc w:val="left"/>
      <w:pPr>
        <w:tabs>
          <w:tab w:val="num" w:pos="720"/>
        </w:tabs>
        <w:ind w:left="720" w:hanging="720"/>
      </w:pPr>
      <w:rPr>
        <w:rFonts w:ascii="Arial" w:hAnsi="Arial" w:cs="Arial" w:hint="default"/>
        <w:sz w:val="22"/>
      </w:rPr>
    </w:lvl>
    <w:lvl w:ilvl="2">
      <w:start w:val="1"/>
      <w:numFmt w:val="lowerLetter"/>
      <w:pStyle w:val="AgtLevel3"/>
      <w:lvlText w:val="(%3)"/>
      <w:lvlJc w:val="left"/>
      <w:pPr>
        <w:tabs>
          <w:tab w:val="num" w:pos="1440"/>
        </w:tabs>
        <w:ind w:left="1440" w:hanging="720"/>
      </w:pPr>
      <w:rPr>
        <w:rFonts w:ascii="Arial" w:hAnsi="Arial" w:cs="Arial" w:hint="default"/>
        <w:sz w:val="22"/>
      </w:rPr>
    </w:lvl>
    <w:lvl w:ilvl="3">
      <w:start w:val="1"/>
      <w:numFmt w:val="lowerRoman"/>
      <w:pStyle w:val="AgtLevel4"/>
      <w:lvlText w:val="(%4)"/>
      <w:lvlJc w:val="left"/>
      <w:pPr>
        <w:tabs>
          <w:tab w:val="num" w:pos="2160"/>
        </w:tabs>
        <w:ind w:left="2160" w:hanging="720"/>
      </w:pPr>
      <w:rPr>
        <w:rFonts w:ascii="Arial" w:hAnsi="Arial" w:cs="Arial" w:hint="default"/>
        <w:sz w:val="22"/>
      </w:rPr>
    </w:lvl>
    <w:lvl w:ilvl="4">
      <w:start w:val="1"/>
      <w:numFmt w:val="upperLetter"/>
      <w:pStyle w:val="AgtLevel5"/>
      <w:lvlText w:val="(%5)"/>
      <w:lvlJc w:val="left"/>
      <w:pPr>
        <w:tabs>
          <w:tab w:val="num" w:pos="2880"/>
        </w:tabs>
        <w:ind w:left="2880" w:hanging="720"/>
      </w:pPr>
      <w:rPr>
        <w:rFonts w:ascii="Arial" w:hAnsi="Arial" w:cs="Arial" w:hint="default"/>
        <w:sz w:val="22"/>
      </w:rPr>
    </w:lvl>
    <w:lvl w:ilvl="5">
      <w:start w:val="1"/>
      <w:numFmt w:val="decimal"/>
      <w:pStyle w:val="AgtLevel6"/>
      <w:lvlText w:val="%6)"/>
      <w:lvlJc w:val="left"/>
      <w:pPr>
        <w:tabs>
          <w:tab w:val="num" w:pos="3600"/>
        </w:tabs>
        <w:ind w:left="3600" w:hanging="720"/>
      </w:pPr>
      <w:rPr>
        <w:rFonts w:ascii="Arial" w:hAnsi="Arial" w:cs="Arial" w:hint="default"/>
        <w:sz w:val="22"/>
      </w:rPr>
    </w:lvl>
    <w:lvl w:ilvl="6">
      <w:start w:val="1"/>
      <w:numFmt w:val="lowerLetter"/>
      <w:pStyle w:val="AgtLevel7"/>
      <w:lvlText w:val="%7)"/>
      <w:lvlJc w:val="left"/>
      <w:pPr>
        <w:tabs>
          <w:tab w:val="num" w:pos="4320"/>
        </w:tabs>
        <w:ind w:left="4320" w:hanging="720"/>
      </w:pPr>
      <w:rPr>
        <w:rFonts w:ascii="Arial" w:hAnsi="Arial" w:cs="Arial" w:hint="default"/>
        <w:sz w:val="22"/>
      </w:rPr>
    </w:lvl>
    <w:lvl w:ilvl="7">
      <w:start w:val="1"/>
      <w:numFmt w:val="lowerRoman"/>
      <w:pStyle w:val="AgtLevel8"/>
      <w:lvlText w:val="%8)"/>
      <w:lvlJc w:val="left"/>
      <w:pPr>
        <w:tabs>
          <w:tab w:val="num" w:pos="5040"/>
        </w:tabs>
        <w:ind w:left="5040" w:hanging="720"/>
      </w:pPr>
      <w:rPr>
        <w:rFonts w:ascii="Arial" w:hAnsi="Arial" w:cs="Arial" w:hint="default"/>
        <w:sz w:val="22"/>
      </w:rPr>
    </w:lvl>
    <w:lvl w:ilvl="8">
      <w:start w:val="1"/>
      <w:numFmt w:val="none"/>
      <w:suff w:val="nothing"/>
      <w:lvlText w:val=""/>
      <w:lvlJc w:val="left"/>
      <w:pPr>
        <w:ind w:left="5760" w:hanging="720"/>
      </w:pPr>
      <w:rPr>
        <w:rFonts w:ascii="Arial" w:hAnsi="Arial" w:cs="Arial" w:hint="default"/>
        <w:sz w:val="22"/>
      </w:rPr>
    </w:lvl>
  </w:abstractNum>
  <w:abstractNum w:abstractNumId="12">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4">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nsid w:val="49021F1E"/>
    <w:multiLevelType w:val="multilevel"/>
    <w:tmpl w:val="85A0D238"/>
    <w:lvl w:ilvl="0">
      <w:start w:val="2"/>
      <w:numFmt w:val="decimal"/>
      <w:lvlText w:val="%1."/>
      <w:lvlJc w:val="left"/>
      <w:pPr>
        <w:tabs>
          <w:tab w:val="num" w:pos="720"/>
        </w:tabs>
        <w:ind w:left="720" w:hanging="720"/>
      </w:pPr>
      <w:rPr>
        <w:rFonts w:asciiTheme="minorHAnsi" w:hAnsiTheme="minorHAnsi" w:cs="Arial" w:hint="default"/>
        <w:caps w:val="0"/>
        <w:sz w:val="28"/>
        <w:szCs w:val="28"/>
        <w:effect w:val="none"/>
      </w:rPr>
    </w:lvl>
    <w:lvl w:ilvl="1">
      <w:start w:val="1"/>
      <w:numFmt w:val="decimal"/>
      <w:lvlText w:val="%1.%2"/>
      <w:lvlJc w:val="left"/>
      <w:pPr>
        <w:tabs>
          <w:tab w:val="num" w:pos="720"/>
        </w:tabs>
        <w:ind w:left="720" w:hanging="720"/>
      </w:pPr>
      <w:rPr>
        <w:rFonts w:hint="default"/>
        <w:b w:val="0"/>
        <w:i w:val="0"/>
        <w:caps w:val="0"/>
        <w:effect w:val="none"/>
      </w:rPr>
    </w:lvl>
    <w:lvl w:ilvl="2">
      <w:start w:val="1"/>
      <w:numFmt w:val="decimal"/>
      <w:lvlText w:val="%1.%2.%3"/>
      <w:lvlJc w:val="left"/>
      <w:pPr>
        <w:tabs>
          <w:tab w:val="num" w:pos="1800"/>
        </w:tabs>
        <w:ind w:left="1800" w:hanging="1080"/>
      </w:pPr>
      <w:rPr>
        <w:rFonts w:hint="default"/>
        <w:caps w:val="0"/>
        <w:effect w:val="none"/>
      </w:rPr>
    </w:lvl>
    <w:lvl w:ilvl="3">
      <w:start w:val="1"/>
      <w:numFmt w:val="decimal"/>
      <w:lvlText w:val="%1.%2.%3.%4"/>
      <w:lvlJc w:val="left"/>
      <w:pPr>
        <w:tabs>
          <w:tab w:val="num" w:pos="2880"/>
        </w:tabs>
        <w:ind w:left="2880" w:hanging="1080"/>
      </w:pPr>
      <w:rPr>
        <w:rFonts w:hint="default"/>
        <w:caps w:val="0"/>
        <w:effect w:val="none"/>
      </w:rPr>
    </w:lvl>
    <w:lvl w:ilvl="4">
      <w:start w:val="1"/>
      <w:numFmt w:val="lowerLetter"/>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lvlText w:val="(%7)"/>
      <w:lvlJc w:val="left"/>
      <w:pPr>
        <w:tabs>
          <w:tab w:val="num" w:pos="5040"/>
        </w:tabs>
        <w:ind w:left="5040" w:hanging="720"/>
      </w:pPr>
      <w:rPr>
        <w:rFonts w:hint="default"/>
        <w:caps w:val="0"/>
        <w:effect w:val="none"/>
      </w:rPr>
    </w:lvl>
    <w:lvl w:ilvl="7">
      <w:start w:val="1"/>
      <w:numFmt w:val="none"/>
      <w:lvlText w:val=""/>
      <w:lvlJc w:val="left"/>
      <w:pPr>
        <w:tabs>
          <w:tab w:val="num" w:pos="5040"/>
        </w:tabs>
        <w:ind w:left="5040" w:hanging="720"/>
      </w:pPr>
      <w:rPr>
        <w:rFonts w:hint="default"/>
        <w:caps w:val="0"/>
        <w:effect w:val="none"/>
      </w:rPr>
    </w:lvl>
    <w:lvl w:ilvl="8">
      <w:start w:val="1"/>
      <w:numFmt w:val="none"/>
      <w:lvlText w:val=""/>
      <w:lvlJc w:val="left"/>
      <w:pPr>
        <w:tabs>
          <w:tab w:val="num" w:pos="5040"/>
        </w:tabs>
        <w:ind w:left="5040" w:hanging="720"/>
      </w:pPr>
      <w:rPr>
        <w:rFonts w:hint="default"/>
        <w:caps w:val="0"/>
        <w:effect w:val="none"/>
      </w:rPr>
    </w:lvl>
  </w:abstractNum>
  <w:abstractNum w:abstractNumId="16">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8">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9">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1">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3">
    <w:nsid w:val="6E254DDC"/>
    <w:multiLevelType w:val="hybridMultilevel"/>
    <w:tmpl w:val="CF768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5">
    <w:nsid w:val="77234E6D"/>
    <w:multiLevelType w:val="hybridMultilevel"/>
    <w:tmpl w:val="E272AB06"/>
    <w:lvl w:ilvl="0" w:tplc="0F78F1D2">
      <w:start w:val="1"/>
      <w:numFmt w:val="lowerLetter"/>
      <w:lvlText w:val="(%1)"/>
      <w:lvlJc w:val="left"/>
      <w:pPr>
        <w:ind w:left="720" w:hanging="360"/>
      </w:pPr>
      <w:rPr>
        <w:rFonts w:asciiTheme="minorHAnsi" w:hAnsiTheme="minorHAnsi" w:cs="Times New Roman"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7">
    <w:nsid w:val="79BC6E73"/>
    <w:multiLevelType w:val="multilevel"/>
    <w:tmpl w:val="79B801BA"/>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28">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9"/>
  </w:num>
  <w:num w:numId="2">
    <w:abstractNumId w:val="16"/>
  </w:num>
  <w:num w:numId="3">
    <w:abstractNumId w:val="21"/>
  </w:num>
  <w:num w:numId="4">
    <w:abstractNumId w:val="18"/>
  </w:num>
  <w:num w:numId="5">
    <w:abstractNumId w:val="12"/>
  </w:num>
  <w:num w:numId="6">
    <w:abstractNumId w:val="5"/>
  </w:num>
  <w:num w:numId="7">
    <w:abstractNumId w:val="14"/>
  </w:num>
  <w:num w:numId="8">
    <w:abstractNumId w:val="4"/>
  </w:num>
  <w:num w:numId="9">
    <w:abstractNumId w:val="7"/>
  </w:num>
  <w:num w:numId="10">
    <w:abstractNumId w:val="13"/>
  </w:num>
  <w:num w:numId="11">
    <w:abstractNumId w:val="17"/>
  </w:num>
  <w:num w:numId="12">
    <w:abstractNumId w:val="26"/>
  </w:num>
  <w:num w:numId="13">
    <w:abstractNumId w:val="22"/>
  </w:num>
  <w:num w:numId="14">
    <w:abstractNumId w:val="19"/>
  </w:num>
  <w:num w:numId="15">
    <w:abstractNumId w:val="24"/>
  </w:num>
  <w:num w:numId="16">
    <w:abstractNumId w:val="2"/>
  </w:num>
  <w:num w:numId="17">
    <w:abstractNumId w:val="28"/>
  </w:num>
  <w:num w:numId="18">
    <w:abstractNumId w:val="20"/>
  </w:num>
  <w:num w:numId="19">
    <w:abstractNumId w:val="11"/>
  </w:num>
  <w:num w:numId="20">
    <w:abstractNumId w:val="0"/>
    <w:lvlOverride w:ilvl="0">
      <w:lvl w:ilvl="0" w:tplc="4D2600DC">
        <w:start w:val="1"/>
        <w:numFmt w:val="decimal"/>
        <w:lvlRestart w:val="0"/>
        <w:isLgl/>
        <w:lvlText w:val="%1"/>
        <w:lvlJc w:val="left"/>
        <w:pPr>
          <w:tabs>
            <w:tab w:val="num" w:pos="720"/>
          </w:tabs>
          <w:ind w:left="720" w:hanging="720"/>
        </w:pPr>
        <w:rPr>
          <w:rFonts w:asciiTheme="minorHAnsi" w:hAnsiTheme="minorHAnsi" w:cs="Times New Roman" w:hint="default"/>
          <w:b/>
          <w:i w:val="0"/>
          <w:sz w:val="22"/>
          <w:szCs w:val="22"/>
          <w:u w:val="none"/>
        </w:rPr>
      </w:lvl>
    </w:lvlOverride>
    <w:lvlOverride w:ilvl="1">
      <w:lvl w:ilvl="1" w:tplc="53DC9AA6">
        <w:start w:val="1"/>
        <w:numFmt w:val="decimal"/>
        <w:isLgl/>
        <w:lvlText w:val="%1.%2"/>
        <w:lvlJc w:val="left"/>
        <w:pPr>
          <w:tabs>
            <w:tab w:val="num" w:pos="720"/>
          </w:tabs>
          <w:ind w:left="720" w:hanging="720"/>
        </w:pPr>
        <w:rPr>
          <w:rFonts w:asciiTheme="minorHAnsi" w:hAnsiTheme="minorHAnsi" w:cs="Times New Roman" w:hint="default"/>
          <w:b/>
          <w:i w:val="0"/>
          <w:sz w:val="22"/>
          <w:szCs w:val="22"/>
        </w:rPr>
      </w:lvl>
    </w:lvlOverride>
    <w:lvlOverride w:ilvl="2">
      <w:lvl w:ilvl="2" w:tplc="0F78F1D2">
        <w:start w:val="1"/>
        <w:numFmt w:val="lowerLetter"/>
        <w:lvlText w:val="(%3)"/>
        <w:lvlJc w:val="left"/>
        <w:pPr>
          <w:tabs>
            <w:tab w:val="num" w:pos="1440"/>
          </w:tabs>
          <w:ind w:left="1440" w:hanging="720"/>
        </w:pPr>
        <w:rPr>
          <w:rFonts w:asciiTheme="minorHAnsi" w:hAnsiTheme="minorHAnsi" w:cs="Times New Roman" w:hint="default"/>
          <w:b w:val="0"/>
          <w:sz w:val="22"/>
          <w:szCs w:val="22"/>
        </w:rPr>
      </w:lvl>
    </w:lvlOverride>
    <w:lvlOverride w:ilvl="3">
      <w:lvl w:ilvl="3" w:tplc="0409000F">
        <w:start w:val="1"/>
        <w:numFmt w:val="lowerRoman"/>
        <w:lvlText w:val="(%4)"/>
        <w:lvlJc w:val="left"/>
        <w:pPr>
          <w:tabs>
            <w:tab w:val="num" w:pos="2160"/>
          </w:tabs>
          <w:ind w:left="2160" w:hanging="720"/>
        </w:pPr>
        <w:rPr>
          <w:rFonts w:ascii="Arial" w:hAnsi="Arial" w:cs="Arial" w:hint="default"/>
          <w:sz w:val="22"/>
        </w:rPr>
      </w:lvl>
    </w:lvlOverride>
    <w:lvlOverride w:ilvl="4">
      <w:lvl w:ilvl="4" w:tplc="04090019">
        <w:start w:val="1"/>
        <w:numFmt w:val="upperLetter"/>
        <w:lvlText w:val="(%5)"/>
        <w:lvlJc w:val="left"/>
        <w:pPr>
          <w:tabs>
            <w:tab w:val="num" w:pos="2880"/>
          </w:tabs>
          <w:ind w:left="2880" w:hanging="720"/>
        </w:pPr>
        <w:rPr>
          <w:rFonts w:ascii="Arial" w:hAnsi="Arial" w:cs="Arial" w:hint="default"/>
          <w:sz w:val="22"/>
        </w:rPr>
      </w:lvl>
    </w:lvlOverride>
    <w:lvlOverride w:ilvl="5">
      <w:lvl w:ilvl="5" w:tplc="0409001B">
        <w:start w:val="1"/>
        <w:numFmt w:val="decimal"/>
        <w:lvlText w:val="%6)"/>
        <w:lvlJc w:val="left"/>
        <w:pPr>
          <w:tabs>
            <w:tab w:val="num" w:pos="3600"/>
          </w:tabs>
          <w:ind w:left="3600" w:hanging="720"/>
        </w:pPr>
        <w:rPr>
          <w:rFonts w:ascii="Arial" w:hAnsi="Arial" w:cs="Arial" w:hint="default"/>
          <w:sz w:val="22"/>
        </w:rPr>
      </w:lvl>
    </w:lvlOverride>
    <w:lvlOverride w:ilvl="6">
      <w:lvl w:ilvl="6" w:tplc="0409000F">
        <w:start w:val="1"/>
        <w:numFmt w:val="lowerLetter"/>
        <w:lvlText w:val="%7)"/>
        <w:lvlJc w:val="left"/>
        <w:pPr>
          <w:tabs>
            <w:tab w:val="num" w:pos="4320"/>
          </w:tabs>
          <w:ind w:left="4320" w:hanging="720"/>
        </w:pPr>
        <w:rPr>
          <w:rFonts w:ascii="Arial" w:hAnsi="Arial" w:cs="Arial" w:hint="default"/>
          <w:sz w:val="22"/>
        </w:rPr>
      </w:lvl>
    </w:lvlOverride>
    <w:lvlOverride w:ilvl="7">
      <w:lvl w:ilvl="7" w:tplc="04090019">
        <w:start w:val="1"/>
        <w:numFmt w:val="lowerRoman"/>
        <w:lvlText w:val="%8)"/>
        <w:lvlJc w:val="left"/>
        <w:pPr>
          <w:tabs>
            <w:tab w:val="num" w:pos="5040"/>
          </w:tabs>
          <w:ind w:left="5040" w:hanging="720"/>
        </w:pPr>
        <w:rPr>
          <w:rFonts w:ascii="Arial" w:hAnsi="Arial" w:cs="Arial" w:hint="default"/>
          <w:sz w:val="22"/>
        </w:rPr>
      </w:lvl>
    </w:lvlOverride>
    <w:lvlOverride w:ilvl="8">
      <w:lvl w:ilvl="8" w:tplc="0409001B">
        <w:start w:val="1"/>
        <w:numFmt w:val="none"/>
        <w:suff w:val="nothing"/>
        <w:lvlText w:val=""/>
        <w:lvlJc w:val="left"/>
        <w:pPr>
          <w:ind w:left="5760" w:hanging="720"/>
        </w:pPr>
        <w:rPr>
          <w:rFonts w:ascii="Arial" w:hAnsi="Arial" w:cs="Arial" w:hint="default"/>
          <w:sz w:val="22"/>
        </w:rPr>
      </w:lvl>
    </w:lvlOverride>
  </w:num>
  <w:num w:numId="21">
    <w:abstractNumId w:val="3"/>
  </w:num>
  <w:num w:numId="22">
    <w:abstractNumId w:val="1"/>
  </w:num>
  <w:num w:numId="23">
    <w:abstractNumId w:val="0"/>
  </w:num>
  <w:num w:numId="24">
    <w:abstractNumId w:val="15"/>
  </w:num>
  <w:num w:numId="25">
    <w:abstractNumId w:val="23"/>
  </w:num>
  <w:num w:numId="26">
    <w:abstractNumId w:val="8"/>
  </w:num>
  <w:num w:numId="27">
    <w:abstractNumId w:val="6"/>
  </w:num>
  <w:num w:numId="28">
    <w:abstractNumId w:val="27"/>
  </w:num>
  <w:num w:numId="29">
    <w:abstractNumId w:val="25"/>
  </w:num>
  <w:num w:numId="30">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A3"/>
    <w:rsid w:val="001871BB"/>
    <w:rsid w:val="001D4979"/>
    <w:rsid w:val="002061A0"/>
    <w:rsid w:val="0022722F"/>
    <w:rsid w:val="002C4C43"/>
    <w:rsid w:val="00322E38"/>
    <w:rsid w:val="004A7B55"/>
    <w:rsid w:val="004F42A4"/>
    <w:rsid w:val="00540BA1"/>
    <w:rsid w:val="00557681"/>
    <w:rsid w:val="005F617A"/>
    <w:rsid w:val="00646938"/>
    <w:rsid w:val="006F0143"/>
    <w:rsid w:val="006F348E"/>
    <w:rsid w:val="00701431"/>
    <w:rsid w:val="0070144B"/>
    <w:rsid w:val="0074795D"/>
    <w:rsid w:val="007D10F7"/>
    <w:rsid w:val="0081491E"/>
    <w:rsid w:val="00913EE3"/>
    <w:rsid w:val="009253A3"/>
    <w:rsid w:val="0094403F"/>
    <w:rsid w:val="00954A70"/>
    <w:rsid w:val="009A051D"/>
    <w:rsid w:val="009B7E75"/>
    <w:rsid w:val="00A87915"/>
    <w:rsid w:val="00AB7CBE"/>
    <w:rsid w:val="00CC4E6A"/>
    <w:rsid w:val="00D037F7"/>
    <w:rsid w:val="00D65C65"/>
    <w:rsid w:val="00DE1119"/>
    <w:rsid w:val="00E0721C"/>
    <w:rsid w:val="00E424CB"/>
    <w:rsid w:val="00E47501"/>
    <w:rsid w:val="00E9467A"/>
    <w:rsid w:val="00E948AB"/>
    <w:rsid w:val="00EA2B8F"/>
    <w:rsid w:val="00EB1B2A"/>
    <w:rsid w:val="00EC3027"/>
    <w:rsid w:val="00F35AA7"/>
    <w:rsid w:val="00F540CD"/>
    <w:rsid w:val="00FA3100"/>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aliases w:val="1,Part,Chapter Heading,Section Heading,level 1,Level 1 Head,H1,Titre 1 SQ,Lev 1,h1,A MAJOR/BOLD,Schedheading,Heading 1(Report Only),h1 chapter heading,Attribute Heading 1,Roman 14 B Heading,Roman 14 B Heading1,Roman 14 B Heading2,1st level,ch"/>
    <w:basedOn w:val="Normal"/>
    <w:next w:val="Normal"/>
    <w:link w:val="Heading1Char"/>
    <w:qFormat/>
    <w:rsid w:val="00DB37F7"/>
    <w:pPr>
      <w:numPr>
        <w:numId w:val="1"/>
      </w:numPr>
      <w:outlineLvl w:val="0"/>
    </w:pPr>
    <w:rPr>
      <w:b/>
      <w:sz w:val="28"/>
      <w:szCs w:val="28"/>
    </w:rPr>
  </w:style>
  <w:style w:type="paragraph" w:styleId="Heading2">
    <w:name w:val="heading 2"/>
    <w:aliases w:val="Lev 2,H2,sh2,Heading 2 John,Numbered - 2,h2,2,1.1.1 heading,Reset numbering,PARA2,S Heading,S Heading 2,PA Major Section,Major heading,h 3,Heading Two,(1.1,1.3 etc),Prophead 2,RFP Heading 2,Activity,l2,Major,KJL:1st Level,Project 2,RF,21,Chapt"/>
    <w:basedOn w:val="Normal"/>
    <w:next w:val="Normal"/>
    <w:link w:val="Heading2Char"/>
    <w:unhideWhenUsed/>
    <w:qFormat/>
    <w:rsid w:val="00EF7719"/>
    <w:pPr>
      <w:numPr>
        <w:ilvl w:val="1"/>
        <w:numId w:val="1"/>
      </w:numPr>
      <w:outlineLvl w:val="1"/>
    </w:pPr>
    <w:rPr>
      <w:b/>
      <w:sz w:val="24"/>
      <w:szCs w:val="24"/>
    </w:rPr>
  </w:style>
  <w:style w:type="paragraph" w:styleId="Heading3">
    <w:name w:val="heading 3"/>
    <w:aliases w:val="3,Section,Annotationen,Level 1 - 1,H3,h3,sub-sub,Titre 3 SQ,Lev 3,Sub-section,3rd Level,Level 1 - 2,C Sub-Sub/Italic,h3 sub heading,Head 31,Head 32,C Sub-Sub/Italic1,h3 sub heading1,3m,GPH Heading 3,H31,(Alt+3),Sub2Para,Numbered - 3,HeadC,Min"/>
    <w:basedOn w:val="Normal"/>
    <w:next w:val="Normal"/>
    <w:link w:val="Heading3Char"/>
    <w:unhideWhenUsed/>
    <w:qFormat/>
    <w:rsid w:val="00557681"/>
    <w:pPr>
      <w:numPr>
        <w:ilvl w:val="2"/>
        <w:numId w:val="1"/>
      </w:numPr>
      <w:outlineLvl w:val="2"/>
    </w:pPr>
  </w:style>
  <w:style w:type="paragraph" w:styleId="Heading4">
    <w:name w:val="heading 4"/>
    <w:aliases w:val="Service Conformance Level 4,Service Conformance Appendix,H4,h4,Sub-Minor,Case Sub-Header,heading4,Level 4 Topic Heading,First Subheading,Map Title,Second Level Heading HM,Subhead C,14,l4,4,141,h41,l41,41,142,h42,l42,h43,a.,42,parapoint,¶,143"/>
    <w:basedOn w:val="Normal"/>
    <w:next w:val="Normal"/>
    <w:link w:val="Heading4Char"/>
    <w:qFormat/>
    <w:rsid w:val="00540BA1"/>
    <w:pPr>
      <w:keepNext/>
      <w:tabs>
        <w:tab w:val="num" w:pos="2880"/>
      </w:tabs>
      <w:spacing w:before="240" w:after="60" w:line="240" w:lineRule="auto"/>
      <w:ind w:left="2880" w:hanging="1080"/>
      <w:outlineLvl w:val="3"/>
    </w:pPr>
    <w:rPr>
      <w:rFonts w:ascii="Times New Roman" w:eastAsia="Times New Roman" w:hAnsi="Times New Roman"/>
      <w:b/>
      <w:color w:val="auto"/>
      <w:sz w:val="24"/>
      <w:szCs w:val="24"/>
      <w:lang w:val="en-US"/>
    </w:rPr>
  </w:style>
  <w:style w:type="paragraph" w:styleId="Heading5">
    <w:name w:val="heading 5"/>
    <w:basedOn w:val="Normal"/>
    <w:link w:val="Heading5Char"/>
    <w:qFormat/>
    <w:rsid w:val="00540BA1"/>
    <w:pPr>
      <w:widowControl w:val="0"/>
      <w:tabs>
        <w:tab w:val="num" w:pos="3600"/>
      </w:tabs>
      <w:overflowPunct w:val="0"/>
      <w:autoSpaceDE w:val="0"/>
      <w:autoSpaceDN w:val="0"/>
      <w:adjustRightInd w:val="0"/>
      <w:spacing w:after="240" w:line="360" w:lineRule="auto"/>
      <w:ind w:left="3600" w:hanging="720"/>
      <w:jc w:val="both"/>
      <w:textAlignment w:val="baseline"/>
      <w:outlineLvl w:val="4"/>
    </w:pPr>
    <w:rPr>
      <w:rFonts w:ascii="Times New Roman" w:eastAsia="Times New Roman" w:hAnsi="Times New Roman"/>
      <w:color w:val="auto"/>
      <w:szCs w:val="20"/>
    </w:rPr>
  </w:style>
  <w:style w:type="paragraph" w:styleId="Heading6">
    <w:name w:val="heading 6"/>
    <w:basedOn w:val="Heading5"/>
    <w:link w:val="Heading6Char"/>
    <w:qFormat/>
    <w:rsid w:val="00540BA1"/>
    <w:pPr>
      <w:tabs>
        <w:tab w:val="clear" w:pos="3600"/>
        <w:tab w:val="num" w:pos="4320"/>
      </w:tabs>
      <w:ind w:left="4320"/>
      <w:outlineLvl w:val="5"/>
    </w:pPr>
  </w:style>
  <w:style w:type="paragraph" w:styleId="Heading7">
    <w:name w:val="heading 7"/>
    <w:aliases w:val="h7,Heading 7(unused),Legal Level 1.1.,L2 PIP,Lev 7,H7DO NOT USE,Blank 3,PA Appendix Major,AppendixTitle Rep,Appendix Major,7,ITT t7,Simple arabic numbers,Simple Arabic Numbers,Contract 6th level,letter list,lettered list,letter list1,L7,req3"/>
    <w:basedOn w:val="Normal"/>
    <w:next w:val="Normal"/>
    <w:link w:val="Heading7Char"/>
    <w:qFormat/>
    <w:rsid w:val="00540BA1"/>
    <w:pPr>
      <w:tabs>
        <w:tab w:val="num" w:pos="5040"/>
      </w:tabs>
      <w:spacing w:before="240" w:after="60" w:line="240" w:lineRule="auto"/>
      <w:ind w:left="5040" w:hanging="720"/>
      <w:outlineLvl w:val="6"/>
    </w:pPr>
    <w:rPr>
      <w:rFonts w:ascii="Times New Roman" w:eastAsia="Times New Roman" w:hAnsi="Times New Roman"/>
      <w:color w:val="auto"/>
      <w:sz w:val="24"/>
      <w:szCs w:val="24"/>
      <w:lang w:val="en-US"/>
    </w:rPr>
  </w:style>
  <w:style w:type="paragraph" w:styleId="Heading8">
    <w:name w:val="heading 8"/>
    <w:basedOn w:val="Normal"/>
    <w:next w:val="Normal"/>
    <w:link w:val="Heading8Char"/>
    <w:qFormat/>
    <w:rsid w:val="00540BA1"/>
    <w:pPr>
      <w:tabs>
        <w:tab w:val="num" w:pos="5040"/>
      </w:tabs>
      <w:spacing w:before="240" w:after="60" w:line="240" w:lineRule="auto"/>
      <w:ind w:left="5040" w:hanging="720"/>
      <w:outlineLvl w:val="7"/>
    </w:pPr>
    <w:rPr>
      <w:rFonts w:ascii="Times New Roman" w:eastAsia="Times New Roman" w:hAnsi="Times New Roman"/>
      <w:i/>
      <w:color w:val="auto"/>
      <w:sz w:val="24"/>
      <w:szCs w:val="24"/>
      <w:lang w:val="en-US"/>
    </w:rPr>
  </w:style>
  <w:style w:type="paragraph" w:styleId="Heading9">
    <w:name w:val="heading 9"/>
    <w:basedOn w:val="Normal"/>
    <w:next w:val="Normal"/>
    <w:link w:val="Heading9Char"/>
    <w:qFormat/>
    <w:rsid w:val="00540BA1"/>
    <w:pPr>
      <w:tabs>
        <w:tab w:val="num" w:pos="5040"/>
      </w:tabs>
      <w:spacing w:before="240" w:after="60" w:line="240" w:lineRule="auto"/>
      <w:ind w:left="5040" w:hanging="720"/>
      <w:outlineLvl w:val="8"/>
    </w:pPr>
    <w:rPr>
      <w:rFonts w:ascii="Times New Roman" w:eastAsia="Times New Roman" w:hAnsi="Times New Roman"/>
      <w:b/>
      <w:i/>
      <w:color w:val="auto"/>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aliases w:val="1 Char,Part Char,Chapter Heading Char,Section Heading Char,level 1 Char,Level 1 Head Char,H1 Char,Titre 1 SQ Char,Lev 1 Char,h1 Char,A MAJOR/BOLD Char,Schedheading Char,Heading 1(Report Only) Char,h1 chapter heading Char,1st level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aliases w:val="Lev 2 Char,H2 Char,sh2 Char,Heading 2 John Char,Numbered - 2 Char,h2 Char,2 Char,1.1.1 heading Char,Reset numbering Char,PARA2 Char,S Heading Char,S Heading 2 Char,PA Major Section Char,Major heading Char,h 3 Char,Heading Two Char,l2 Char"/>
    <w:link w:val="Heading2"/>
    <w:qFormat/>
    <w:rsid w:val="00EF7719"/>
    <w:rPr>
      <w:b/>
      <w:sz w:val="24"/>
      <w:szCs w:val="24"/>
      <w:lang w:val="en-GB" w:eastAsia="en-US"/>
    </w:rPr>
  </w:style>
  <w:style w:type="character" w:customStyle="1" w:styleId="Heading3Char">
    <w:name w:val="Heading 3 Char"/>
    <w:aliases w:val="3 Char,Section Char,Annotationen Char,Level 1 - 1 Char,H3 Char,h3 Char,sub-sub Char,Titre 3 SQ Char,Lev 3 Char,Sub-section Char,3rd Level Char,Level 1 - 2 Char,C Sub-Sub/Italic Char,h3 sub heading Char,Head 31 Char,Head 32 Char,3m Char"/>
    <w:link w:val="Heading3"/>
    <w:qFormat/>
    <w:rsid w:val="00557681"/>
    <w:rPr>
      <w:color w:val="00000A"/>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gtLevel1Heading">
    <w:name w:val="Agt/Level1 Heading"/>
    <w:basedOn w:val="Normal"/>
    <w:rsid w:val="00540BA1"/>
    <w:pPr>
      <w:keepNext/>
      <w:numPr>
        <w:numId w:val="19"/>
      </w:numPr>
      <w:spacing w:after="240" w:line="240" w:lineRule="auto"/>
      <w:jc w:val="both"/>
    </w:pPr>
    <w:rPr>
      <w:rFonts w:ascii="Arial" w:eastAsia="Times New Roman" w:hAnsi="Arial"/>
      <w:b/>
      <w:caps/>
      <w:color w:val="auto"/>
      <w:sz w:val="24"/>
      <w:szCs w:val="24"/>
    </w:rPr>
  </w:style>
  <w:style w:type="paragraph" w:customStyle="1" w:styleId="AgtLevel2">
    <w:name w:val="Agt/Level2"/>
    <w:basedOn w:val="Normal"/>
    <w:rsid w:val="00540BA1"/>
    <w:pPr>
      <w:numPr>
        <w:ilvl w:val="1"/>
        <w:numId w:val="19"/>
      </w:numPr>
      <w:spacing w:after="240" w:line="240" w:lineRule="auto"/>
      <w:jc w:val="both"/>
    </w:pPr>
    <w:rPr>
      <w:rFonts w:ascii="Arial" w:eastAsia="Times New Roman" w:hAnsi="Arial"/>
      <w:color w:val="auto"/>
      <w:sz w:val="24"/>
      <w:szCs w:val="24"/>
    </w:rPr>
  </w:style>
  <w:style w:type="paragraph" w:customStyle="1" w:styleId="AgtLevel3">
    <w:name w:val="Agt/Level3"/>
    <w:basedOn w:val="Normal"/>
    <w:rsid w:val="00540BA1"/>
    <w:pPr>
      <w:numPr>
        <w:ilvl w:val="2"/>
        <w:numId w:val="19"/>
      </w:numPr>
      <w:spacing w:after="240" w:line="240" w:lineRule="auto"/>
      <w:jc w:val="both"/>
    </w:pPr>
    <w:rPr>
      <w:rFonts w:ascii="Arial" w:eastAsia="Times New Roman" w:hAnsi="Arial"/>
      <w:color w:val="auto"/>
      <w:sz w:val="24"/>
      <w:szCs w:val="24"/>
    </w:rPr>
  </w:style>
  <w:style w:type="paragraph" w:customStyle="1" w:styleId="AgtLevel4">
    <w:name w:val="Agt/Level4"/>
    <w:basedOn w:val="Normal"/>
    <w:rsid w:val="00540BA1"/>
    <w:pPr>
      <w:numPr>
        <w:ilvl w:val="3"/>
        <w:numId w:val="19"/>
      </w:numPr>
      <w:spacing w:after="240" w:line="240" w:lineRule="auto"/>
      <w:jc w:val="both"/>
    </w:pPr>
    <w:rPr>
      <w:rFonts w:ascii="Arial" w:eastAsia="Times New Roman" w:hAnsi="Arial"/>
      <w:color w:val="auto"/>
      <w:sz w:val="24"/>
      <w:szCs w:val="24"/>
    </w:rPr>
  </w:style>
  <w:style w:type="paragraph" w:customStyle="1" w:styleId="AgtLevel5">
    <w:name w:val="Agt/Level5"/>
    <w:basedOn w:val="Normal"/>
    <w:rsid w:val="00540BA1"/>
    <w:pPr>
      <w:numPr>
        <w:ilvl w:val="4"/>
        <w:numId w:val="19"/>
      </w:numPr>
      <w:spacing w:after="240" w:line="240" w:lineRule="auto"/>
      <w:jc w:val="both"/>
    </w:pPr>
    <w:rPr>
      <w:rFonts w:ascii="Arial" w:eastAsia="Times New Roman" w:hAnsi="Arial"/>
      <w:color w:val="auto"/>
      <w:sz w:val="24"/>
      <w:szCs w:val="24"/>
    </w:rPr>
  </w:style>
  <w:style w:type="paragraph" w:customStyle="1" w:styleId="AgtLevel6">
    <w:name w:val="Agt/Level6"/>
    <w:basedOn w:val="Normal"/>
    <w:rsid w:val="00540BA1"/>
    <w:pPr>
      <w:numPr>
        <w:ilvl w:val="5"/>
        <w:numId w:val="19"/>
      </w:numPr>
      <w:spacing w:after="240" w:line="240" w:lineRule="auto"/>
      <w:jc w:val="both"/>
    </w:pPr>
    <w:rPr>
      <w:rFonts w:ascii="Arial" w:eastAsia="Times New Roman" w:hAnsi="Arial"/>
      <w:color w:val="auto"/>
      <w:sz w:val="24"/>
      <w:szCs w:val="24"/>
    </w:rPr>
  </w:style>
  <w:style w:type="paragraph" w:customStyle="1" w:styleId="AgtLevel7">
    <w:name w:val="Agt/Level7"/>
    <w:basedOn w:val="Normal"/>
    <w:rsid w:val="00540BA1"/>
    <w:pPr>
      <w:numPr>
        <w:ilvl w:val="6"/>
        <w:numId w:val="19"/>
      </w:numPr>
      <w:spacing w:after="240" w:line="240" w:lineRule="auto"/>
      <w:jc w:val="both"/>
    </w:pPr>
    <w:rPr>
      <w:rFonts w:ascii="Arial" w:eastAsia="Times New Roman" w:hAnsi="Arial"/>
      <w:color w:val="auto"/>
      <w:sz w:val="24"/>
      <w:szCs w:val="24"/>
    </w:rPr>
  </w:style>
  <w:style w:type="paragraph" w:customStyle="1" w:styleId="AgtLevel8">
    <w:name w:val="Agt/Level8"/>
    <w:basedOn w:val="Normal"/>
    <w:rsid w:val="00540BA1"/>
    <w:pPr>
      <w:numPr>
        <w:ilvl w:val="7"/>
        <w:numId w:val="19"/>
      </w:numPr>
      <w:spacing w:after="240" w:line="240" w:lineRule="auto"/>
      <w:jc w:val="both"/>
    </w:pPr>
    <w:rPr>
      <w:rFonts w:ascii="Arial" w:eastAsia="Times New Roman" w:hAnsi="Arial"/>
      <w:color w:val="auto"/>
      <w:sz w:val="24"/>
      <w:szCs w:val="24"/>
    </w:rPr>
  </w:style>
  <w:style w:type="paragraph" w:customStyle="1" w:styleId="MarginText">
    <w:name w:val="Margin Text"/>
    <w:basedOn w:val="Normal"/>
    <w:link w:val="MarginTextChar"/>
    <w:rsid w:val="00540BA1"/>
    <w:pPr>
      <w:adjustRightInd w:val="0"/>
      <w:spacing w:after="240" w:line="240" w:lineRule="auto"/>
      <w:jc w:val="both"/>
    </w:pPr>
    <w:rPr>
      <w:rFonts w:ascii="Times New Roman" w:eastAsia="STZhongsong" w:hAnsi="Times New Roman"/>
      <w:color w:val="auto"/>
      <w:szCs w:val="20"/>
      <w:lang w:eastAsia="zh-CN"/>
    </w:rPr>
  </w:style>
  <w:style w:type="character" w:customStyle="1" w:styleId="MarginTextChar">
    <w:name w:val="Margin Text Char"/>
    <w:link w:val="MarginText"/>
    <w:rsid w:val="00540BA1"/>
    <w:rPr>
      <w:rFonts w:ascii="Times New Roman" w:eastAsia="STZhongsong" w:hAnsi="Times New Roman"/>
      <w:sz w:val="22"/>
      <w:lang w:val="en-GB" w:eastAsia="zh-CN"/>
    </w:rPr>
  </w:style>
  <w:style w:type="character" w:customStyle="1" w:styleId="Heading4Char">
    <w:name w:val="Heading 4 Char"/>
    <w:aliases w:val="Service Conformance Level 4 Char,Service Conformance Appendix Char,H4 Char,h4 Char,Sub-Minor Char,Case Sub-Header Char,heading4 Char,Level 4 Topic Heading Char,First Subheading Char,Map Title Char,Second Level Heading HM Char,14 Char"/>
    <w:basedOn w:val="DefaultParagraphFont"/>
    <w:link w:val="Heading4"/>
    <w:rsid w:val="00540BA1"/>
    <w:rPr>
      <w:rFonts w:ascii="Times New Roman" w:eastAsia="Times New Roman" w:hAnsi="Times New Roman"/>
      <w:b/>
      <w:sz w:val="24"/>
      <w:szCs w:val="24"/>
      <w:lang w:val="en-US" w:eastAsia="en-US"/>
    </w:rPr>
  </w:style>
  <w:style w:type="character" w:customStyle="1" w:styleId="Heading5Char">
    <w:name w:val="Heading 5 Char"/>
    <w:basedOn w:val="DefaultParagraphFont"/>
    <w:link w:val="Heading5"/>
    <w:rsid w:val="00540BA1"/>
    <w:rPr>
      <w:rFonts w:ascii="Times New Roman" w:eastAsia="Times New Roman" w:hAnsi="Times New Roman"/>
      <w:sz w:val="22"/>
      <w:lang w:val="en-GB" w:eastAsia="en-US"/>
    </w:rPr>
  </w:style>
  <w:style w:type="character" w:customStyle="1" w:styleId="Heading6Char">
    <w:name w:val="Heading 6 Char"/>
    <w:basedOn w:val="DefaultParagraphFont"/>
    <w:link w:val="Heading6"/>
    <w:rsid w:val="00540BA1"/>
    <w:rPr>
      <w:rFonts w:ascii="Times New Roman" w:eastAsia="Times New Roman" w:hAnsi="Times New Roman"/>
      <w:sz w:val="22"/>
      <w:lang w:val="en-GB" w:eastAsia="en-US"/>
    </w:rPr>
  </w:style>
  <w:style w:type="character" w:customStyle="1" w:styleId="Heading7Char">
    <w:name w:val="Heading 7 Char"/>
    <w:aliases w:val="h7 Char,Heading 7(unused) Char,Legal Level 1.1. Char,L2 PIP Char,Lev 7 Char,H7DO NOT USE Char,Blank 3 Char,PA Appendix Major Char,AppendixTitle Rep Char,Appendix Major Char,7 Char,ITT t7 Char,Simple arabic numbers Char,letter list Char"/>
    <w:basedOn w:val="DefaultParagraphFont"/>
    <w:link w:val="Heading7"/>
    <w:rsid w:val="00540BA1"/>
    <w:rPr>
      <w:rFonts w:ascii="Times New Roman" w:eastAsia="Times New Roman" w:hAnsi="Times New Roman"/>
      <w:sz w:val="24"/>
      <w:szCs w:val="24"/>
      <w:lang w:val="en-US" w:eastAsia="en-US"/>
    </w:rPr>
  </w:style>
  <w:style w:type="character" w:customStyle="1" w:styleId="Heading8Char">
    <w:name w:val="Heading 8 Char"/>
    <w:basedOn w:val="DefaultParagraphFont"/>
    <w:link w:val="Heading8"/>
    <w:rsid w:val="00540BA1"/>
    <w:rPr>
      <w:rFonts w:ascii="Times New Roman" w:eastAsia="Times New Roman" w:hAnsi="Times New Roman"/>
      <w:i/>
      <w:sz w:val="24"/>
      <w:szCs w:val="24"/>
      <w:lang w:val="en-US" w:eastAsia="en-US"/>
    </w:rPr>
  </w:style>
  <w:style w:type="character" w:customStyle="1" w:styleId="Heading9Char">
    <w:name w:val="Heading 9 Char"/>
    <w:basedOn w:val="DefaultParagraphFont"/>
    <w:link w:val="Heading9"/>
    <w:rsid w:val="00540BA1"/>
    <w:rPr>
      <w:rFonts w:ascii="Times New Roman" w:eastAsia="Times New Roman" w:hAnsi="Times New Roman"/>
      <w:b/>
      <w:i/>
      <w:sz w:val="18"/>
      <w:szCs w:val="24"/>
      <w:lang w:val="en-US" w:eastAsia="en-US"/>
    </w:rPr>
  </w:style>
  <w:style w:type="character" w:styleId="Hyperlink">
    <w:name w:val="Hyperlink"/>
    <w:basedOn w:val="DefaultParagraphFont"/>
    <w:uiPriority w:val="99"/>
    <w:unhideWhenUsed/>
    <w:rsid w:val="00A87915"/>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overeenkomst-inzake-gegevensverwerking-tussen-gegevensbeheerder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FB5A5-C428-4F67-960E-DDDDC5CB7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2</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Supplier Data Processing Agreement</vt:lpstr>
    </vt:vector>
  </TitlesOfParts>
  <Company>Advisera Expert Solutions Ltd</Company>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Overeenkomst inzake Gegevensverwerking tussen Gegevensbeheerders</dc:title>
  <dc:subject/>
  <dc:creator>EUGDPRAcademy</dc:creator>
  <dc:description>©2019 Deze sjabloon mag worden gebruikt door klanten van Advisera Expert Solutions Ltd. in overeenstemming met de licentieovereenkomst. </dc:description>
  <cp:lastModifiedBy>EUGDPRAcademy</cp:lastModifiedBy>
  <cp:revision>16</cp:revision>
  <dcterms:created xsi:type="dcterms:W3CDTF">2018-12-19T10:48:00Z</dcterms:created>
  <dcterms:modified xsi:type="dcterms:W3CDTF">2019-02-19T10:18:00Z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