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13A81" w14:textId="16AA9ABB" w:rsidR="009253A3" w:rsidRPr="001A039D" w:rsidRDefault="001A039D" w:rsidP="001A039D">
      <w:pPr>
        <w:jc w:val="center"/>
        <w:rPr>
          <w:rFonts w:asciiTheme="minorHAnsi" w:hAnsiTheme="minorHAnsi"/>
          <w:b/>
          <w:sz w:val="32"/>
          <w:szCs w:val="32"/>
          <w:lang w:val="nl-NL"/>
        </w:rPr>
      </w:pPr>
      <w:commentRangeStart w:id="0"/>
      <w:r w:rsidRPr="001A039D">
        <w:rPr>
          <w:b/>
          <w:sz w:val="32"/>
          <w:szCs w:val="32"/>
          <w:lang w:val="nl-NL"/>
        </w:rPr>
        <w:t>VERWERKERSOVEREENKOMST LEVERANCIER</w:t>
      </w:r>
      <w:commentRangeEnd w:id="0"/>
      <w:r w:rsidRPr="001A039D">
        <w:rPr>
          <w:rStyle w:val="CommentReference"/>
          <w:lang w:val="nl-NL"/>
        </w:rPr>
        <w:commentReference w:id="0"/>
      </w:r>
    </w:p>
    <w:p w14:paraId="359F278E" w14:textId="37575936" w:rsidR="001A039D" w:rsidRPr="001A039D" w:rsidRDefault="00E253FF" w:rsidP="00E253FF">
      <w:pPr>
        <w:jc w:val="center"/>
        <w:rPr>
          <w:rFonts w:asciiTheme="minorHAnsi" w:hAnsiTheme="minorHAnsi"/>
          <w:lang w:val="nl-NL"/>
        </w:rPr>
      </w:pPr>
      <w:r>
        <w:rPr>
          <w:lang w:val="nl-NL"/>
        </w:rPr>
        <w:t>** GRATIS PREVIEW  **</w:t>
      </w:r>
    </w:p>
    <w:p w14:paraId="229A9C50" w14:textId="77777777" w:rsidR="001D4EED" w:rsidRPr="001A039D" w:rsidRDefault="001D4EED" w:rsidP="001A039D">
      <w:pPr>
        <w:rPr>
          <w:lang w:val="nl-NL"/>
        </w:rPr>
      </w:pPr>
      <w:r w:rsidRPr="001A039D">
        <w:rPr>
          <w:lang w:val="nl-NL"/>
        </w:rPr>
        <w:t>Dit Addendum voor gegevensverwerking ("Addendum") van _______________________ ("Ingangsdatum addendum") wordt opgesteld tussen [Bedrijfsnaam] ("Gegevensverwerker", "Verwerker") en [Klantnaam] ("Klant", "Gegevensbeheerder").</w:t>
      </w:r>
    </w:p>
    <w:p w14:paraId="206B5F63" w14:textId="77777777" w:rsidR="001D4EED" w:rsidRPr="001A039D" w:rsidRDefault="001D4EED" w:rsidP="001A039D">
      <w:pPr>
        <w:rPr>
          <w:lang w:val="nl-NL"/>
        </w:rPr>
      </w:pPr>
      <w:r w:rsidRPr="001A039D">
        <w:rPr>
          <w:lang w:val="nl-NL"/>
        </w:rPr>
        <w:t>De in dit Addendum gebruikte termen hebben de in dit Addendum uiteengezette betekenissen. Termen met een hoofdletter die in dit Addendum niet anders zijn gedefinieerd, hebben de betekenissen die eraan worden gegeven in de Hoofdovereenkomst. Behoudens onderstaande wijzigingen blijven de voorwaarden van de Hoofdovereenkomst volledig van kracht.</w:t>
      </w:r>
    </w:p>
    <w:p w14:paraId="4CE7A589" w14:textId="0C21913C" w:rsidR="001D4EED" w:rsidRPr="001A039D" w:rsidRDefault="001D4EED" w:rsidP="001A039D">
      <w:pPr>
        <w:rPr>
          <w:lang w:val="nl-NL"/>
        </w:rPr>
      </w:pPr>
      <w:r w:rsidRPr="001A039D">
        <w:rPr>
          <w:lang w:val="nl-NL"/>
        </w:rPr>
        <w:t>Met inachtneming van de hierna omschreven wederzijdse verplichtingen komen partijen hierbij overeen dat de onderstaande voorwaarden als Addendum aan de Hoofdovereenkomst worden toegevoegd</w:t>
      </w:r>
    </w:p>
    <w:p w14:paraId="0A695A60" w14:textId="77777777" w:rsidR="001A039D" w:rsidRPr="001A039D" w:rsidRDefault="001A039D" w:rsidP="001A039D">
      <w:pPr>
        <w:rPr>
          <w:lang w:val="nl-NL"/>
        </w:rPr>
      </w:pPr>
    </w:p>
    <w:p w14:paraId="24FF4381" w14:textId="391447B0" w:rsidR="006F1CB9" w:rsidRPr="001A039D" w:rsidRDefault="006F1CB9" w:rsidP="001A039D">
      <w:pPr>
        <w:pStyle w:val="Heading1"/>
        <w:rPr>
          <w:lang w:val="nl-NL"/>
        </w:rPr>
      </w:pPr>
      <w:r w:rsidRPr="001A039D">
        <w:rPr>
          <w:lang w:val="nl-NL"/>
        </w:rPr>
        <w:t>Definities</w:t>
      </w:r>
    </w:p>
    <w:p w14:paraId="3E3FCE56" w14:textId="7AF07FBF" w:rsidR="006F1CB9" w:rsidRPr="001A039D" w:rsidRDefault="006F1CB9" w:rsidP="001A039D">
      <w:pPr>
        <w:rPr>
          <w:lang w:val="nl-NL"/>
        </w:rPr>
      </w:pPr>
      <w:r w:rsidRPr="001A039D">
        <w:rPr>
          <w:b/>
          <w:lang w:val="nl-NL"/>
        </w:rPr>
        <w:t>"Gegevensbeheerder", "Gegevensverwerker", "Gegevenssubject", "Persoonsgegevens", "Inbreuk op Persoonsgegevens", "Verwerken/Verwerkt/Verwerking", "Speciale Catego</w:t>
      </w:r>
      <w:r w:rsidR="00E253FF">
        <w:rPr>
          <w:b/>
          <w:lang w:val="nl-NL"/>
        </w:rPr>
        <w:t>rieën van Persoonsgegevens" en ...</w:t>
      </w:r>
    </w:p>
    <w:p w14:paraId="7044F9B7" w14:textId="167FA243" w:rsidR="006F1CB9" w:rsidRPr="001A039D" w:rsidRDefault="006F1CB9" w:rsidP="001A039D">
      <w:pPr>
        <w:rPr>
          <w:lang w:val="nl-NL"/>
        </w:rPr>
      </w:pPr>
      <w:r w:rsidRPr="001A039D">
        <w:rPr>
          <w:b/>
          <w:lang w:val="nl-NL"/>
        </w:rPr>
        <w:t>"Wetgeving inzake Gegevensbescherming"</w:t>
      </w:r>
      <w:r w:rsidRPr="001A039D">
        <w:rPr>
          <w:lang w:val="nl-NL"/>
        </w:rPr>
        <w:t xml:space="preserve">: De Algemene Verordening Gegevensbescherming 2016/679 van het Europese Parlement en de Europese Raad ("AVG") en alle lokale gegevensbeschermingswetgeving, en </w:t>
      </w:r>
    </w:p>
    <w:p w14:paraId="5A0EEC0D" w14:textId="32799B6A" w:rsidR="006F1CB9" w:rsidRPr="001A039D" w:rsidRDefault="006F1CB9" w:rsidP="001A039D">
      <w:pPr>
        <w:rPr>
          <w:lang w:val="nl-NL"/>
        </w:rPr>
      </w:pPr>
      <w:r w:rsidRPr="001A039D">
        <w:rPr>
          <w:b/>
          <w:lang w:val="nl-NL"/>
        </w:rPr>
        <w:t>"Derde land":</w:t>
      </w:r>
      <w:r w:rsidRPr="001A039D">
        <w:rPr>
          <w:lang w:val="nl-NL"/>
        </w:rPr>
        <w:t xml:space="preserve"> Elk land buiten de EU/EER, behalve wanneer dat </w:t>
      </w:r>
      <w:r w:rsidR="00E253FF">
        <w:rPr>
          <w:lang w:val="nl-NL"/>
        </w:rPr>
        <w:t>...</w:t>
      </w:r>
    </w:p>
    <w:p w14:paraId="3F938EC9" w14:textId="77777777" w:rsidR="006F1CB9" w:rsidRPr="001A039D" w:rsidRDefault="006F1CB9" w:rsidP="006F1CB9">
      <w:pPr>
        <w:ind w:left="360"/>
        <w:rPr>
          <w:rFonts w:eastAsia="Noto Sans CJK SC Regular" w:cs="FreeSans"/>
          <w:lang w:val="nl-NL"/>
        </w:rPr>
      </w:pPr>
    </w:p>
    <w:p w14:paraId="2C1081D9" w14:textId="2EBA4E38" w:rsidR="006F1CB9" w:rsidRPr="001A039D" w:rsidRDefault="006F1CB9" w:rsidP="001A039D">
      <w:pPr>
        <w:pStyle w:val="Heading1"/>
        <w:rPr>
          <w:lang w:val="nl-NL"/>
        </w:rPr>
      </w:pPr>
      <w:r w:rsidRPr="001A039D">
        <w:rPr>
          <w:lang w:val="nl-NL"/>
        </w:rPr>
        <w:t>Verwerkingsvoorwaarden</w:t>
      </w:r>
    </w:p>
    <w:p w14:paraId="3C577BE8" w14:textId="705AFE96" w:rsidR="006F1CB9" w:rsidRPr="001A039D" w:rsidRDefault="006F1CB9" w:rsidP="001A039D">
      <w:pPr>
        <w:pStyle w:val="Heading2"/>
        <w:rPr>
          <w:b w:val="0"/>
          <w:sz w:val="22"/>
          <w:lang w:val="nl-NL"/>
        </w:rPr>
      </w:pPr>
      <w:r w:rsidRPr="001A039D">
        <w:rPr>
          <w:b w:val="0"/>
          <w:sz w:val="22"/>
          <w:lang w:val="nl-NL"/>
        </w:rPr>
        <w:t xml:space="preserve">In deze clausule worden de details vereist in artikel 28, lid 3, van de AVG op de datum van deze Overeenkomst uiteengezet. Het onderwerp en de duur van de Verwerking, de aard en het doel van de Verwerking, het soort </w:t>
      </w:r>
      <w:r w:rsidR="00E253FF">
        <w:rPr>
          <w:b w:val="0"/>
          <w:sz w:val="22"/>
          <w:lang w:val="nl-NL"/>
        </w:rPr>
        <w:t>...</w:t>
      </w:r>
    </w:p>
    <w:p w14:paraId="0CD93097" w14:textId="77777777" w:rsidR="001A039D" w:rsidRPr="001A039D" w:rsidRDefault="001A039D" w:rsidP="001A039D">
      <w:pPr>
        <w:rPr>
          <w:lang w:val="nl-NL"/>
        </w:rPr>
      </w:pPr>
    </w:p>
    <w:p w14:paraId="1DCE381E" w14:textId="6FDBC828" w:rsidR="007866D8" w:rsidRPr="001A039D" w:rsidRDefault="007866D8" w:rsidP="001A039D">
      <w:pPr>
        <w:pStyle w:val="Heading1"/>
        <w:rPr>
          <w:lang w:val="nl-NL"/>
        </w:rPr>
      </w:pPr>
      <w:r w:rsidRPr="001A039D">
        <w:rPr>
          <w:lang w:val="nl-NL"/>
        </w:rPr>
        <w:t>Verwerking van Persoonsgegevens voor de Gegevensbeheerder</w:t>
      </w:r>
      <w:r w:rsidRPr="001A039D">
        <w:rPr>
          <w:lang w:val="nl-NL"/>
        </w:rPr>
        <w:tab/>
      </w:r>
    </w:p>
    <w:p w14:paraId="57ACD39F" w14:textId="3D0A7F3C" w:rsidR="007866D8" w:rsidRPr="001A039D" w:rsidRDefault="007866D8" w:rsidP="001A039D">
      <w:pPr>
        <w:pStyle w:val="Heading2"/>
        <w:rPr>
          <w:b w:val="0"/>
          <w:sz w:val="22"/>
          <w:lang w:val="nl-NL"/>
        </w:rPr>
      </w:pPr>
      <w:r w:rsidRPr="001A039D">
        <w:rPr>
          <w:b w:val="0"/>
          <w:sz w:val="22"/>
          <w:lang w:val="nl-NL"/>
        </w:rPr>
        <w:t>Wanneer [Bedrijfsnaam] als Gegevensverwerker optreedt met betrekking tot Persoonsgegevens die worden verstrekt door de Klant in de hoedanigheid van Gegevensbeheerder, is [Bedrijfsnaam] verplicht:</w:t>
      </w:r>
    </w:p>
    <w:p w14:paraId="1C3F6B75" w14:textId="77777777" w:rsidR="007866D8" w:rsidRPr="001A039D" w:rsidRDefault="007866D8" w:rsidP="007866D8">
      <w:pPr>
        <w:ind w:left="708"/>
        <w:rPr>
          <w:rFonts w:eastAsia="Noto Sans CJK SC Regular" w:cs="FreeSans"/>
          <w:lang w:val="nl-NL"/>
        </w:rPr>
      </w:pPr>
      <w:r w:rsidRPr="001A039D">
        <w:rPr>
          <w:rFonts w:eastAsia="Noto Sans CJK SC Regular" w:cs="FreeSans"/>
          <w:lang w:val="nl-NL"/>
        </w:rPr>
        <w:t xml:space="preserve">3.1.1. De Persoonsgegevens niet te verwerken/openbaar te maken anders dan in overeenstemming met de gedocumenteerde instructies van de Klant (in deze Overeenkomst </w:t>
      </w:r>
      <w:r w:rsidRPr="001A039D">
        <w:rPr>
          <w:rFonts w:eastAsia="Noto Sans CJK SC Regular" w:cs="FreeSans"/>
          <w:lang w:val="nl-NL"/>
        </w:rPr>
        <w:lastRenderedPageBreak/>
        <w:t>of anderszins), tenzij vereist door de wetgeving van de EU of van een lidstaat waaraan [Bedrijfsnaam] onderworpen is, in welk geval [Bedrijfsnaam] de Klant vóór de desbetreffende Verwerking van die Persoonsgegevens in kennis zal stellen van die wettelijke verplichting, voor zover toegestaan door die wetgeving;</w:t>
      </w:r>
    </w:p>
    <w:p w14:paraId="480A222C" w14:textId="4A86989C" w:rsidR="007866D8" w:rsidRPr="001A039D" w:rsidRDefault="007866D8" w:rsidP="007866D8">
      <w:pPr>
        <w:ind w:left="708"/>
        <w:rPr>
          <w:rFonts w:eastAsia="Noto Sans CJK SC Regular" w:cs="FreeSans"/>
          <w:lang w:val="nl-NL"/>
        </w:rPr>
      </w:pPr>
      <w:r w:rsidRPr="001A039D">
        <w:rPr>
          <w:rFonts w:eastAsia="Noto Sans CJK SC Regular" w:cs="FreeSans"/>
          <w:lang w:val="nl-NL"/>
        </w:rPr>
        <w:t xml:space="preserve">3.1.2. </w:t>
      </w:r>
      <w:r w:rsidR="00E253FF">
        <w:rPr>
          <w:rFonts w:eastAsia="Noto Sans CJK SC Regular" w:cs="FreeSans"/>
          <w:lang w:val="nl-NL"/>
        </w:rPr>
        <w:t>...</w:t>
      </w:r>
    </w:p>
    <w:p w14:paraId="47CDD471" w14:textId="0FD44E6A" w:rsidR="007866D8" w:rsidRPr="001A039D" w:rsidRDefault="007866D8" w:rsidP="007866D8">
      <w:pPr>
        <w:ind w:left="708"/>
        <w:rPr>
          <w:rFonts w:eastAsia="Noto Sans CJK SC Regular" w:cs="FreeSans"/>
          <w:lang w:val="nl-NL"/>
        </w:rPr>
      </w:pPr>
      <w:r w:rsidRPr="001A039D">
        <w:rPr>
          <w:rFonts w:eastAsia="Noto Sans CJK SC Regular" w:cs="FreeSans"/>
          <w:lang w:val="nl-NL"/>
        </w:rPr>
        <w:t xml:space="preserve">3.1.3. De Klant onverwijld op de hoogte te stellen indien hij enige mededeling ontvangt van een Gegevenssubject of Toezichthoudende Autoriteit op grond van de Wetgeving inzake Gegevensbescherming met betrekking tot Persoonsgegevens, met inbegrip van verzoeken van een </w:t>
      </w:r>
      <w:r w:rsidR="00E253FF">
        <w:rPr>
          <w:rFonts w:eastAsia="Noto Sans CJK SC Regular" w:cs="FreeSans"/>
          <w:lang w:val="nl-NL"/>
        </w:rPr>
        <w:t>...</w:t>
      </w:r>
    </w:p>
    <w:p w14:paraId="535BC1FA" w14:textId="3638F23D" w:rsidR="00653C9D" w:rsidRDefault="007866D8" w:rsidP="00E253FF">
      <w:pPr>
        <w:ind w:left="708"/>
        <w:rPr>
          <w:rFonts w:eastAsia="Noto Sans CJK SC Regular" w:cs="FreeSans"/>
          <w:lang w:val="nl-NL"/>
        </w:rPr>
      </w:pPr>
      <w:r w:rsidRPr="001A039D">
        <w:rPr>
          <w:rFonts w:eastAsia="Noto Sans CJK SC Regular" w:cs="FreeSans"/>
          <w:lang w:val="nl-NL"/>
        </w:rPr>
        <w:t xml:space="preserve">3.1.4. </w:t>
      </w:r>
      <w:r w:rsidR="00E253FF">
        <w:rPr>
          <w:rFonts w:eastAsia="Noto Sans CJK SC Regular" w:cs="FreeSans"/>
          <w:lang w:val="nl-NL"/>
        </w:rPr>
        <w:t>...</w:t>
      </w:r>
    </w:p>
    <w:p w14:paraId="41B1CE73" w14:textId="77777777" w:rsidR="00E253FF" w:rsidRDefault="00E253FF" w:rsidP="00E253FF">
      <w:pPr>
        <w:ind w:left="708"/>
        <w:rPr>
          <w:rFonts w:eastAsia="Noto Sans CJK SC Regular" w:cs="FreeSans"/>
          <w:lang w:val="nl-NL"/>
        </w:rPr>
      </w:pPr>
    </w:p>
    <w:p w14:paraId="3E6C09CE" w14:textId="77777777" w:rsidR="00E253FF" w:rsidRDefault="00E253FF" w:rsidP="00E253FF">
      <w:pPr>
        <w:ind w:left="708"/>
        <w:rPr>
          <w:rFonts w:eastAsia="Noto Sans CJK SC Regular" w:cs="FreeSans"/>
          <w:lang w:val="nl-NL"/>
        </w:rPr>
      </w:pPr>
    </w:p>
    <w:p w14:paraId="5B5D768F" w14:textId="77777777" w:rsidR="00E253FF" w:rsidRPr="00E253FF" w:rsidRDefault="00E253FF" w:rsidP="00E253FF">
      <w:pPr>
        <w:jc w:val="center"/>
        <w:rPr>
          <w:rFonts w:eastAsia="Times New Roman"/>
          <w:color w:val="auto"/>
          <w:lang w:val="nl-NL"/>
        </w:rPr>
      </w:pPr>
      <w:r w:rsidRPr="00E253FF">
        <w:rPr>
          <w:rFonts w:eastAsia="Times New Roman"/>
          <w:color w:val="auto"/>
          <w:lang w:val="nl-NL"/>
        </w:rPr>
        <w:t>** EINDE VAN GRATIS PREVIEW **</w:t>
      </w:r>
    </w:p>
    <w:p w14:paraId="2B9A45DC" w14:textId="77777777" w:rsidR="00E253FF" w:rsidRPr="00E253FF" w:rsidRDefault="00E253FF" w:rsidP="00E253FF">
      <w:pPr>
        <w:spacing w:after="0"/>
        <w:jc w:val="center"/>
        <w:rPr>
          <w:rFonts w:eastAsia="Times New Roman"/>
          <w:color w:val="auto"/>
          <w:lang w:val="nl-NL"/>
        </w:rPr>
      </w:pPr>
      <w:r w:rsidRPr="00E253FF">
        <w:rPr>
          <w:rFonts w:eastAsia="Times New Roman"/>
          <w:color w:val="auto"/>
          <w:lang w:val="nl-NL"/>
        </w:rPr>
        <w:t>Om de volledige versie van dit document te downloaden, klik hier:</w:t>
      </w:r>
    </w:p>
    <w:p w14:paraId="5876D0B4" w14:textId="77777777" w:rsidR="00E253FF" w:rsidRPr="00E253FF" w:rsidRDefault="00866D48" w:rsidP="00E253FF">
      <w:pPr>
        <w:jc w:val="center"/>
        <w:rPr>
          <w:rFonts w:eastAsia="Times New Roman"/>
          <w:lang w:val="nl-NL"/>
        </w:rPr>
      </w:pPr>
      <w:hyperlink r:id="rId10" w:history="1">
        <w:r w:rsidR="00E253FF" w:rsidRPr="00E253FF">
          <w:rPr>
            <w:rFonts w:eastAsia="Times New Roman"/>
            <w:color w:val="0000FF" w:themeColor="hyperlink"/>
            <w:u w:val="single"/>
          </w:rPr>
          <w:t>https://advisera.com/eugdpracademy/nl/documentation/verwerkersovereenkomst-leverancier/</w:t>
        </w:r>
      </w:hyperlink>
      <w:r w:rsidR="00E253FF" w:rsidRPr="00E253FF">
        <w:rPr>
          <w:rFonts w:eastAsia="Times New Roman"/>
          <w:color w:val="auto"/>
        </w:rPr>
        <w:t xml:space="preserve"> </w:t>
      </w:r>
    </w:p>
    <w:p w14:paraId="5D49E5C5" w14:textId="77777777" w:rsidR="00E253FF" w:rsidRPr="001A039D" w:rsidRDefault="00E253FF" w:rsidP="00E253FF">
      <w:pPr>
        <w:ind w:left="708"/>
        <w:rPr>
          <w:rFonts w:eastAsia="Noto Sans CJK SC Regular" w:cs="FreeSans"/>
          <w:b/>
          <w:lang w:val="nl-NL"/>
        </w:rPr>
      </w:pPr>
      <w:bookmarkStart w:id="1" w:name="_GoBack"/>
      <w:bookmarkEnd w:id="1"/>
    </w:p>
    <w:sectPr w:rsidR="00E253FF" w:rsidRPr="001A039D">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2-18T13:41:00Z" w:initials="EU GDPR">
    <w:p w14:paraId="7DEDBB89" w14:textId="77777777" w:rsidR="001A039D" w:rsidRPr="00653C9D" w:rsidRDefault="001A039D" w:rsidP="001A039D">
      <w:pPr>
        <w:pStyle w:val="CommentText"/>
        <w:rPr>
          <w:lang w:val="nl-NL"/>
        </w:rPr>
      </w:pPr>
      <w:r>
        <w:rPr>
          <w:rStyle w:val="CommentReference"/>
        </w:rPr>
        <w:annotationRef/>
      </w:r>
      <w:r>
        <w:rPr>
          <w:rStyle w:val="CommentReference"/>
        </w:rPr>
        <w:annotationRef/>
      </w:r>
      <w:r w:rsidRPr="00653C9D">
        <w:rPr>
          <w:lang w:val="nl-NL"/>
        </w:rPr>
        <w:t>Dit document is het meest geschikt om te gebruiken wanneer uw bedrijf optreedt als gegevensverwerker namens een klant.</w:t>
      </w:r>
    </w:p>
    <w:p w14:paraId="24407C4B" w14:textId="77777777" w:rsidR="001A039D" w:rsidRPr="00653C9D" w:rsidRDefault="001A039D" w:rsidP="001A039D">
      <w:pPr>
        <w:pStyle w:val="CommentText"/>
        <w:rPr>
          <w:lang w:val="nl-NL"/>
        </w:rPr>
      </w:pPr>
    </w:p>
    <w:p w14:paraId="58ED1718" w14:textId="3C685AD5" w:rsidR="001A039D" w:rsidRDefault="001A039D" w:rsidP="001A039D">
      <w:pPr>
        <w:pStyle w:val="CommentText"/>
        <w:rPr>
          <w:lang w:val="nl-NL"/>
        </w:rPr>
      </w:pPr>
      <w:r w:rsidRPr="00653C9D">
        <w:rPr>
          <w:lang w:val="nl-NL"/>
        </w:rPr>
        <w:t>Wij raden u aan om van deze overeenkomst gebruik te maken als uw bedrijf dezelfde diensten aan meerdere klanten levert en u met alle klanten dezelfde voorwaarden voor gegevensverwerking wilt hebben. Dit is aan te raden wanneer u een SaaS leverancier be</w:t>
      </w:r>
      <w:r>
        <w:rPr>
          <w:lang w:val="nl-NL"/>
        </w:rPr>
        <w:t>nt, cloud-opslag aanbiedt, etc.</w:t>
      </w:r>
    </w:p>
    <w:p w14:paraId="6FEB9963" w14:textId="77777777" w:rsidR="001A039D" w:rsidRPr="00653C9D" w:rsidRDefault="001A039D" w:rsidP="001A039D">
      <w:pPr>
        <w:pStyle w:val="CommentText"/>
        <w:rPr>
          <w:lang w:val="nl-NL"/>
        </w:rPr>
      </w:pPr>
    </w:p>
    <w:p w14:paraId="72E8B7CC" w14:textId="5CF33CD4" w:rsidR="001A039D" w:rsidRPr="001A039D" w:rsidRDefault="001A039D">
      <w:pPr>
        <w:pStyle w:val="CommentText"/>
        <w:rPr>
          <w:lang w:val="nl-NL"/>
        </w:rPr>
      </w:pPr>
      <w:r w:rsidRPr="00653C9D">
        <w:rPr>
          <w:lang w:val="nl-NL"/>
        </w:rPr>
        <w:t>Dit is geen op zichzelf staand document. Het is bedoeld als bijlage bij de commerciële overeenkomst met de leverancier die namens u gegevens verwerkt.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E8B7C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E5E95E" w16cid:durableId="1FED79DD"/>
  <w16cid:commentId w16cid:paraId="54DDB62C" w16cid:durableId="1FED79DE"/>
  <w16cid:commentId w16cid:paraId="585A447F" w16cid:durableId="1FED79DF"/>
  <w16cid:commentId w16cid:paraId="1A02A723" w16cid:durableId="1FED79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C874B" w14:textId="77777777" w:rsidR="00866D48" w:rsidRDefault="00866D48">
      <w:pPr>
        <w:spacing w:after="0" w:line="240" w:lineRule="auto"/>
      </w:pPr>
      <w:r>
        <w:separator/>
      </w:r>
    </w:p>
  </w:endnote>
  <w:endnote w:type="continuationSeparator" w:id="0">
    <w:p w14:paraId="05CE8933" w14:textId="77777777" w:rsidR="00866D48" w:rsidRDefault="00866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Zhongsong">
    <w:charset w:val="86"/>
    <w:family w:val="auto"/>
    <w:pitch w:val="variable"/>
    <w:sig w:usb0="00000287" w:usb1="080F0000" w:usb2="00000010" w:usb3="00000000" w:csb0="0004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1A039D" w14:paraId="37D12BB5" w14:textId="77777777" w:rsidTr="00646938">
      <w:tc>
        <w:tcPr>
          <w:tcW w:w="3652" w:type="dxa"/>
          <w:shd w:val="clear" w:color="auto" w:fill="auto"/>
        </w:tcPr>
        <w:p w14:paraId="2F5BE5F6" w14:textId="479012E1" w:rsidR="009253A3" w:rsidRPr="001A039D" w:rsidRDefault="001A039D" w:rsidP="001A039D">
          <w:pPr>
            <w:pStyle w:val="Footer"/>
            <w:rPr>
              <w:sz w:val="18"/>
              <w:szCs w:val="18"/>
              <w:lang w:val="nl-NL"/>
            </w:rPr>
          </w:pPr>
          <w:r w:rsidRPr="001A039D">
            <w:rPr>
              <w:rFonts w:asciiTheme="minorHAnsi" w:hAnsiTheme="minorHAnsi" w:cstheme="minorHAnsi"/>
              <w:sz w:val="18"/>
              <w:szCs w:val="18"/>
              <w:lang w:val="nl-NL"/>
            </w:rPr>
            <w:t>Verwerkersovereenkomst Leverancier</w:t>
          </w:r>
        </w:p>
      </w:tc>
      <w:tc>
        <w:tcPr>
          <w:tcW w:w="2126" w:type="dxa"/>
          <w:shd w:val="clear" w:color="auto" w:fill="auto"/>
        </w:tcPr>
        <w:p w14:paraId="7391E80E" w14:textId="00C3F9D2" w:rsidR="009253A3" w:rsidRPr="001A039D" w:rsidRDefault="009B7E75">
          <w:pPr>
            <w:pStyle w:val="Footer"/>
            <w:jc w:val="center"/>
            <w:rPr>
              <w:sz w:val="18"/>
              <w:szCs w:val="18"/>
              <w:lang w:val="nl-NL"/>
            </w:rPr>
          </w:pPr>
          <w:r w:rsidRPr="001A039D">
            <w:rPr>
              <w:sz w:val="18"/>
              <w:szCs w:val="18"/>
              <w:lang w:val="nl-NL"/>
            </w:rPr>
            <w:t>ver [</w:t>
          </w:r>
          <w:r w:rsidR="0040438C" w:rsidRPr="001A039D">
            <w:rPr>
              <w:sz w:val="18"/>
              <w:szCs w:val="18"/>
              <w:lang w:val="nl-NL"/>
            </w:rPr>
            <w:t>versie</w:t>
          </w:r>
          <w:r w:rsidRPr="001A039D">
            <w:rPr>
              <w:sz w:val="18"/>
              <w:szCs w:val="18"/>
              <w:lang w:val="nl-NL"/>
            </w:rPr>
            <w:t xml:space="preserve">] </w:t>
          </w:r>
          <w:r w:rsidR="0040438C" w:rsidRPr="001A039D">
            <w:rPr>
              <w:sz w:val="18"/>
              <w:szCs w:val="18"/>
              <w:lang w:val="nl-NL"/>
            </w:rPr>
            <w:t>van [</w:t>
          </w:r>
          <w:r w:rsidRPr="001A039D">
            <w:rPr>
              <w:sz w:val="18"/>
              <w:szCs w:val="18"/>
              <w:lang w:val="nl-NL"/>
            </w:rPr>
            <w:t>dat</w:t>
          </w:r>
          <w:r w:rsidR="0040438C" w:rsidRPr="001A039D">
            <w:rPr>
              <w:sz w:val="18"/>
              <w:szCs w:val="18"/>
              <w:lang w:val="nl-NL"/>
            </w:rPr>
            <w:t>um</w:t>
          </w:r>
          <w:r w:rsidRPr="001A039D">
            <w:rPr>
              <w:sz w:val="18"/>
              <w:szCs w:val="18"/>
              <w:lang w:val="nl-NL"/>
            </w:rPr>
            <w:t>]</w:t>
          </w:r>
        </w:p>
      </w:tc>
      <w:tc>
        <w:tcPr>
          <w:tcW w:w="3544" w:type="dxa"/>
          <w:shd w:val="clear" w:color="auto" w:fill="auto"/>
        </w:tcPr>
        <w:p w14:paraId="3F804B2F" w14:textId="103AEDBC" w:rsidR="009253A3" w:rsidRPr="001A039D" w:rsidRDefault="0040438C">
          <w:pPr>
            <w:pStyle w:val="Footer"/>
            <w:jc w:val="right"/>
            <w:rPr>
              <w:sz w:val="18"/>
              <w:szCs w:val="18"/>
              <w:lang w:val="nl-NL"/>
            </w:rPr>
          </w:pPr>
          <w:r w:rsidRPr="001A039D">
            <w:rPr>
              <w:sz w:val="18"/>
              <w:szCs w:val="18"/>
              <w:lang w:val="nl-NL"/>
            </w:rPr>
            <w:t xml:space="preserve">Pagina </w:t>
          </w:r>
          <w:r w:rsidR="009B7E75" w:rsidRPr="001A039D">
            <w:rPr>
              <w:sz w:val="18"/>
              <w:szCs w:val="18"/>
              <w:lang w:val="nl-NL"/>
            </w:rPr>
            <w:fldChar w:fldCharType="begin"/>
          </w:r>
          <w:r w:rsidR="009B7E75" w:rsidRPr="001A039D">
            <w:rPr>
              <w:sz w:val="18"/>
              <w:szCs w:val="18"/>
              <w:lang w:val="nl-NL"/>
            </w:rPr>
            <w:instrText>PAGE</w:instrText>
          </w:r>
          <w:r w:rsidR="009B7E75" w:rsidRPr="001A039D">
            <w:rPr>
              <w:sz w:val="18"/>
              <w:szCs w:val="18"/>
              <w:lang w:val="nl-NL"/>
            </w:rPr>
            <w:fldChar w:fldCharType="separate"/>
          </w:r>
          <w:r w:rsidR="004A40F5">
            <w:rPr>
              <w:noProof/>
              <w:sz w:val="18"/>
              <w:szCs w:val="18"/>
              <w:lang w:val="nl-NL"/>
            </w:rPr>
            <w:t>2</w:t>
          </w:r>
          <w:r w:rsidR="009B7E75" w:rsidRPr="001A039D">
            <w:rPr>
              <w:sz w:val="18"/>
              <w:szCs w:val="18"/>
              <w:lang w:val="nl-NL"/>
            </w:rPr>
            <w:fldChar w:fldCharType="end"/>
          </w:r>
          <w:r w:rsidR="009B7E75" w:rsidRPr="001A039D">
            <w:rPr>
              <w:sz w:val="18"/>
              <w:szCs w:val="18"/>
              <w:lang w:val="nl-NL"/>
            </w:rPr>
            <w:t xml:space="preserve"> </w:t>
          </w:r>
          <w:r w:rsidRPr="001A039D">
            <w:rPr>
              <w:sz w:val="18"/>
              <w:szCs w:val="18"/>
              <w:lang w:val="nl-NL"/>
            </w:rPr>
            <w:t xml:space="preserve">van </w:t>
          </w:r>
          <w:r w:rsidR="009B7E75" w:rsidRPr="001A039D">
            <w:rPr>
              <w:sz w:val="18"/>
              <w:szCs w:val="18"/>
              <w:lang w:val="nl-NL"/>
            </w:rPr>
            <w:fldChar w:fldCharType="begin"/>
          </w:r>
          <w:r w:rsidR="009B7E75" w:rsidRPr="001A039D">
            <w:rPr>
              <w:sz w:val="18"/>
              <w:szCs w:val="18"/>
              <w:lang w:val="nl-NL"/>
            </w:rPr>
            <w:instrText>NUMPAGES</w:instrText>
          </w:r>
          <w:r w:rsidR="009B7E75" w:rsidRPr="001A039D">
            <w:rPr>
              <w:sz w:val="18"/>
              <w:szCs w:val="18"/>
              <w:lang w:val="nl-NL"/>
            </w:rPr>
            <w:fldChar w:fldCharType="separate"/>
          </w:r>
          <w:r w:rsidR="004A40F5">
            <w:rPr>
              <w:noProof/>
              <w:sz w:val="18"/>
              <w:szCs w:val="18"/>
              <w:lang w:val="nl-NL"/>
            </w:rPr>
            <w:t>2</w:t>
          </w:r>
          <w:r w:rsidR="009B7E75" w:rsidRPr="001A039D">
            <w:rPr>
              <w:sz w:val="18"/>
              <w:szCs w:val="18"/>
              <w:lang w:val="nl-NL"/>
            </w:rPr>
            <w:fldChar w:fldCharType="end"/>
          </w:r>
        </w:p>
      </w:tc>
    </w:tr>
  </w:tbl>
  <w:p w14:paraId="6E868C3A" w14:textId="6E4DD5CD" w:rsidR="009253A3" w:rsidRPr="001A039D" w:rsidRDefault="009253A3" w:rsidP="001A039D">
    <w:pPr>
      <w:autoSpaceDE w:val="0"/>
      <w:autoSpaceDN w:val="0"/>
      <w:adjustRightInd w:val="0"/>
      <w:spacing w:after="0"/>
      <w:jc w:val="center"/>
      <w:rPr>
        <w:rFonts w:eastAsia="Times New Roman"/>
        <w:color w:val="auto"/>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157C8D1A" w:rsidR="009253A3" w:rsidRDefault="009253A3" w:rsidP="00A96728">
    <w:pPr>
      <w:spacing w:after="0"/>
      <w:rPr>
        <w:rFonts w:eastAsia="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083D0" w14:textId="77777777" w:rsidR="00866D48" w:rsidRDefault="00866D48">
      <w:pPr>
        <w:spacing w:after="0" w:line="240" w:lineRule="auto"/>
      </w:pPr>
      <w:r>
        <w:separator/>
      </w:r>
    </w:p>
  </w:footnote>
  <w:footnote w:type="continuationSeparator" w:id="0">
    <w:p w14:paraId="72BA1255" w14:textId="77777777" w:rsidR="00866D48" w:rsidRDefault="00866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5289D5BA" w:rsidR="009253A3" w:rsidRDefault="001A039D">
          <w:pPr>
            <w:pStyle w:val="Header"/>
            <w:spacing w:after="0"/>
            <w:rPr>
              <w:sz w:val="20"/>
              <w:szCs w:val="20"/>
            </w:rPr>
          </w:pPr>
          <w:r>
            <w:rPr>
              <w:sz w:val="20"/>
              <w:szCs w:val="20"/>
              <w:lang w:val="nl-NL"/>
            </w:rPr>
            <w:t>[n</w:t>
          </w:r>
          <w:r w:rsidRPr="00E973BC">
            <w:rPr>
              <w:sz w:val="20"/>
              <w:szCs w:val="20"/>
              <w:lang w:val="nl-NL"/>
            </w:rPr>
            <w:t>aam organisatie</w:t>
          </w:r>
          <w:r>
            <w:rPr>
              <w:sz w:val="20"/>
              <w:szCs w:val="20"/>
              <w:lang w:val="nl-NL"/>
            </w:rPr>
            <w:t>]</w:t>
          </w:r>
        </w:p>
      </w:tc>
      <w:tc>
        <w:tcPr>
          <w:tcW w:w="2482" w:type="dxa"/>
          <w:shd w:val="clear" w:color="auto" w:fill="auto"/>
        </w:tcPr>
        <w:p w14:paraId="014D7382" w14:textId="7EB98CB5" w:rsidR="009253A3" w:rsidRDefault="009253A3">
          <w:pPr>
            <w:pStyle w:val="Header"/>
            <w:spacing w:after="0"/>
            <w:jc w:val="right"/>
            <w:rPr>
              <w:sz w:val="20"/>
              <w:szCs w:val="20"/>
            </w:rPr>
          </w:pP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nsid w:val="177A498D"/>
    <w:multiLevelType w:val="multilevel"/>
    <w:tmpl w:val="0D166EC2"/>
    <w:lvl w:ilvl="0">
      <w:start w:val="1"/>
      <w:numFmt w:val="decimal"/>
      <w:lvlText w:val="%1."/>
      <w:lvlJc w:val="left"/>
      <w:pPr>
        <w:ind w:left="720" w:hanging="360"/>
      </w:pPr>
      <w:rPr>
        <w:sz w:val="32"/>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9AE6EC5"/>
    <w:multiLevelType w:val="multilevel"/>
    <w:tmpl w:val="FCA6226C"/>
    <w:lvl w:ilvl="0">
      <w:start w:val="1"/>
      <w:numFmt w:val="decimal"/>
      <w:pStyle w:val="Heading"/>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3">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4">
    <w:nsid w:val="23CB659F"/>
    <w:multiLevelType w:val="multilevel"/>
    <w:tmpl w:val="E8B88A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STZhongsong" w:hint="default"/>
      </w:rPr>
    </w:lvl>
    <w:lvl w:ilvl="2">
      <w:start w:val="1"/>
      <w:numFmt w:val="decimal"/>
      <w:isLgl/>
      <w:lvlText w:val="%1.%2.%3"/>
      <w:lvlJc w:val="left"/>
      <w:pPr>
        <w:ind w:left="1080" w:hanging="720"/>
      </w:pPr>
      <w:rPr>
        <w:rFonts w:eastAsia="STZhongsong" w:hint="default"/>
      </w:rPr>
    </w:lvl>
    <w:lvl w:ilvl="3">
      <w:start w:val="1"/>
      <w:numFmt w:val="decimal"/>
      <w:isLgl/>
      <w:lvlText w:val="%1.%2.%3.%4"/>
      <w:lvlJc w:val="left"/>
      <w:pPr>
        <w:ind w:left="1080" w:hanging="720"/>
      </w:pPr>
      <w:rPr>
        <w:rFonts w:eastAsia="STZhongsong" w:hint="default"/>
      </w:rPr>
    </w:lvl>
    <w:lvl w:ilvl="4">
      <w:start w:val="1"/>
      <w:numFmt w:val="decimal"/>
      <w:isLgl/>
      <w:lvlText w:val="%1.%2.%3.%4.%5"/>
      <w:lvlJc w:val="left"/>
      <w:pPr>
        <w:ind w:left="1440" w:hanging="1080"/>
      </w:pPr>
      <w:rPr>
        <w:rFonts w:eastAsia="STZhongsong" w:hint="default"/>
      </w:rPr>
    </w:lvl>
    <w:lvl w:ilvl="5">
      <w:start w:val="1"/>
      <w:numFmt w:val="decimal"/>
      <w:isLgl/>
      <w:lvlText w:val="%1.%2.%3.%4.%5.%6"/>
      <w:lvlJc w:val="left"/>
      <w:pPr>
        <w:ind w:left="1440" w:hanging="1080"/>
      </w:pPr>
      <w:rPr>
        <w:rFonts w:eastAsia="STZhongsong" w:hint="default"/>
      </w:rPr>
    </w:lvl>
    <w:lvl w:ilvl="6">
      <w:start w:val="1"/>
      <w:numFmt w:val="decimal"/>
      <w:isLgl/>
      <w:lvlText w:val="%1.%2.%3.%4.%5.%6.%7"/>
      <w:lvlJc w:val="left"/>
      <w:pPr>
        <w:ind w:left="1800" w:hanging="1440"/>
      </w:pPr>
      <w:rPr>
        <w:rFonts w:eastAsia="STZhongsong" w:hint="default"/>
      </w:rPr>
    </w:lvl>
    <w:lvl w:ilvl="7">
      <w:start w:val="1"/>
      <w:numFmt w:val="decimal"/>
      <w:isLgl/>
      <w:lvlText w:val="%1.%2.%3.%4.%5.%6.%7.%8"/>
      <w:lvlJc w:val="left"/>
      <w:pPr>
        <w:ind w:left="1800" w:hanging="1440"/>
      </w:pPr>
      <w:rPr>
        <w:rFonts w:eastAsia="STZhongsong" w:hint="default"/>
      </w:rPr>
    </w:lvl>
    <w:lvl w:ilvl="8">
      <w:start w:val="1"/>
      <w:numFmt w:val="decimal"/>
      <w:isLgl/>
      <w:lvlText w:val="%1.%2.%3.%4.%5.%6.%7.%8.%9"/>
      <w:lvlJc w:val="left"/>
      <w:pPr>
        <w:ind w:left="1800" w:hanging="1440"/>
      </w:pPr>
      <w:rPr>
        <w:rFonts w:eastAsia="STZhongsong" w:hint="default"/>
      </w:rPr>
    </w:lvl>
  </w:abstractNum>
  <w:abstractNum w:abstractNumId="5">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0">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3">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4">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6">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8">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9">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7"/>
  </w:num>
  <w:num w:numId="2">
    <w:abstractNumId w:val="11"/>
  </w:num>
  <w:num w:numId="3">
    <w:abstractNumId w:val="16"/>
  </w:num>
  <w:num w:numId="4">
    <w:abstractNumId w:val="13"/>
  </w:num>
  <w:num w:numId="5">
    <w:abstractNumId w:val="8"/>
  </w:num>
  <w:num w:numId="6">
    <w:abstractNumId w:val="5"/>
  </w:num>
  <w:num w:numId="7">
    <w:abstractNumId w:val="10"/>
  </w:num>
  <w:num w:numId="8">
    <w:abstractNumId w:val="3"/>
  </w:num>
  <w:num w:numId="9">
    <w:abstractNumId w:val="6"/>
  </w:num>
  <w:num w:numId="10">
    <w:abstractNumId w:val="9"/>
  </w:num>
  <w:num w:numId="11">
    <w:abstractNumId w:val="12"/>
  </w:num>
  <w:num w:numId="12">
    <w:abstractNumId w:val="19"/>
  </w:num>
  <w:num w:numId="13">
    <w:abstractNumId w:val="17"/>
  </w:num>
  <w:num w:numId="14">
    <w:abstractNumId w:val="14"/>
  </w:num>
  <w:num w:numId="15">
    <w:abstractNumId w:val="18"/>
  </w:num>
  <w:num w:numId="16">
    <w:abstractNumId w:val="0"/>
  </w:num>
  <w:num w:numId="17">
    <w:abstractNumId w:val="20"/>
  </w:num>
  <w:num w:numId="18">
    <w:abstractNumId w:val="15"/>
  </w:num>
  <w:num w:numId="19">
    <w:abstractNumId w:val="4"/>
  </w:num>
  <w:num w:numId="20">
    <w:abstractNumId w:val="16"/>
  </w:num>
  <w:num w:numId="21">
    <w:abstractNumId w:val="2"/>
  </w:num>
  <w:num w:numId="2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2Mza1tLQwNbc0tzRR0lEKTi0uzszPAykwrAUAIxAaHCwAAAA="/>
  </w:docVars>
  <w:rsids>
    <w:rsidRoot w:val="009253A3"/>
    <w:rsid w:val="00035BFD"/>
    <w:rsid w:val="00092294"/>
    <w:rsid w:val="000961EB"/>
    <w:rsid w:val="000F2992"/>
    <w:rsid w:val="00160E2E"/>
    <w:rsid w:val="001A039D"/>
    <w:rsid w:val="001D4EED"/>
    <w:rsid w:val="001F5CA9"/>
    <w:rsid w:val="00252059"/>
    <w:rsid w:val="00302009"/>
    <w:rsid w:val="00335148"/>
    <w:rsid w:val="003F7D85"/>
    <w:rsid w:val="0040438C"/>
    <w:rsid w:val="004A40F5"/>
    <w:rsid w:val="005548AA"/>
    <w:rsid w:val="00646938"/>
    <w:rsid w:val="00653C9D"/>
    <w:rsid w:val="00661373"/>
    <w:rsid w:val="006F1CB9"/>
    <w:rsid w:val="007866D8"/>
    <w:rsid w:val="0079242A"/>
    <w:rsid w:val="00845600"/>
    <w:rsid w:val="008628D2"/>
    <w:rsid w:val="00866D48"/>
    <w:rsid w:val="009253A3"/>
    <w:rsid w:val="009B7E75"/>
    <w:rsid w:val="009C7E62"/>
    <w:rsid w:val="00A96728"/>
    <w:rsid w:val="00AB7CBE"/>
    <w:rsid w:val="00B10D5D"/>
    <w:rsid w:val="00B22BAC"/>
    <w:rsid w:val="00B45718"/>
    <w:rsid w:val="00BC51F6"/>
    <w:rsid w:val="00C401C6"/>
    <w:rsid w:val="00D85D48"/>
    <w:rsid w:val="00E253FF"/>
    <w:rsid w:val="00E35753"/>
    <w:rsid w:val="00E4220F"/>
    <w:rsid w:val="00EA2B8F"/>
    <w:rsid w:val="00F35A2B"/>
    <w:rsid w:val="00F474B3"/>
    <w:rsid w:val="00FA5017"/>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39D"/>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autoRedefine/>
    <w:qFormat/>
    <w:rsid w:val="006F1CB9"/>
    <w:pPr>
      <w:keepNext/>
      <w:numPr>
        <w:numId w:val="21"/>
      </w:numPr>
      <w:spacing w:before="240" w:after="120"/>
      <w:ind w:left="414" w:hanging="357"/>
    </w:pPr>
    <w:rPr>
      <w:rFonts w:eastAsia="Noto Sans CJK SC Regular" w:cs="FreeSans"/>
      <w:b/>
      <w:sz w:val="32"/>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rginText">
    <w:name w:val="Margin Text"/>
    <w:basedOn w:val="Normal"/>
    <w:rsid w:val="00BC51F6"/>
    <w:pPr>
      <w:adjustRightInd w:val="0"/>
      <w:spacing w:after="240" w:line="240" w:lineRule="auto"/>
      <w:jc w:val="both"/>
    </w:pPr>
    <w:rPr>
      <w:rFonts w:ascii="Times New Roman" w:eastAsia="STZhongsong" w:hAnsi="Times New Roman"/>
      <w:color w:val="auto"/>
      <w:szCs w:val="20"/>
      <w:lang w:eastAsia="zh-CN"/>
    </w:rPr>
  </w:style>
  <w:style w:type="character" w:styleId="Hyperlink">
    <w:name w:val="Hyperlink"/>
    <w:basedOn w:val="DefaultParagraphFont"/>
    <w:uiPriority w:val="99"/>
    <w:unhideWhenUsed/>
    <w:rsid w:val="00E253FF"/>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verwerkersovereenkomst-leverancier/"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2C49C-0CDA-4720-9AEE-D2ECF2579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Verwerkersovereenkomst Leverancier</vt:lpstr>
    </vt:vector>
  </TitlesOfParts>
  <Company/>
  <LinksUpToDate>false</LinksUpToDate>
  <CharactersWithSpaces>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Verwerkersovereenkomst Leverancier</dc:title>
  <dc:subject/>
  <dc:creator>EUGDPRAcademy</dc:creator>
  <dc:description/>
  <cp:lastModifiedBy>EUGDPRAcademy</cp:lastModifiedBy>
  <cp:revision>10</cp:revision>
  <dcterms:created xsi:type="dcterms:W3CDTF">2019-01-30T11:11:00Z</dcterms:created>
  <dcterms:modified xsi:type="dcterms:W3CDTF">2019-02-19T11:03:00Z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