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4AA4936F" w:rsidR="00AE5139" w:rsidRPr="00FE5E58" w:rsidRDefault="00D07DE0" w:rsidP="00D07DE0">
      <w:pPr>
        <w:jc w:val="center"/>
        <w:rPr>
          <w:rFonts w:asciiTheme="minorHAnsi" w:hAnsiTheme="minorHAnsi" w:cstheme="minorHAnsi"/>
          <w:lang w:val="nl-NL"/>
        </w:rPr>
      </w:pPr>
      <w:r>
        <w:rPr>
          <w:lang w:val="nl-NL"/>
        </w:rPr>
        <w:t>** GRATIS PREVIEW  **</w:t>
      </w:r>
    </w:p>
    <w:p w14:paraId="16D789B3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65CA529F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1DD07940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61C85DC5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5EC24062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208F0618" w14:textId="77777777" w:rsidR="004B6DBF" w:rsidRPr="006357BB" w:rsidRDefault="004B6DBF" w:rsidP="004B6DBF">
      <w:pPr>
        <w:jc w:val="center"/>
        <w:rPr>
          <w:lang w:val="nl-NL"/>
        </w:rPr>
      </w:pPr>
      <w:commentRangeStart w:id="0"/>
      <w:r w:rsidRPr="006357BB">
        <w:rPr>
          <w:lang w:val="nl-NL"/>
        </w:rPr>
        <w:t>[</w:t>
      </w:r>
      <w:r w:rsidRPr="007936B6">
        <w:rPr>
          <w:lang w:val="nl-NL"/>
        </w:rPr>
        <w:t>logo organisatie</w:t>
      </w:r>
      <w:r w:rsidRPr="006357BB">
        <w:rPr>
          <w:lang w:val="nl-NL"/>
        </w:rPr>
        <w:t>]</w:t>
      </w:r>
      <w:commentRangeEnd w:id="0"/>
      <w:r w:rsidRPr="006357BB">
        <w:rPr>
          <w:rStyle w:val="CommentReference"/>
          <w:lang w:val="nl-NL"/>
        </w:rPr>
        <w:commentReference w:id="0"/>
      </w:r>
    </w:p>
    <w:p w14:paraId="29E98416" w14:textId="77777777" w:rsidR="004B6DBF" w:rsidRPr="006357BB" w:rsidRDefault="004B6DBF" w:rsidP="004B6DBF">
      <w:pPr>
        <w:jc w:val="center"/>
        <w:rPr>
          <w:lang w:val="nl-NL"/>
        </w:rPr>
      </w:pPr>
      <w:r w:rsidRPr="006357BB">
        <w:rPr>
          <w:lang w:val="nl-NL"/>
        </w:rPr>
        <w:t>[</w:t>
      </w:r>
      <w:r w:rsidRPr="007936B6">
        <w:rPr>
          <w:lang w:val="nl-NL"/>
        </w:rPr>
        <w:t>naam organisatie</w:t>
      </w:r>
      <w:r w:rsidRPr="006357BB">
        <w:rPr>
          <w:lang w:val="nl-NL"/>
        </w:rPr>
        <w:t>]</w:t>
      </w:r>
    </w:p>
    <w:p w14:paraId="2CA58685" w14:textId="77777777" w:rsidR="00AE5139" w:rsidRPr="00FE5E58" w:rsidRDefault="00AE5139">
      <w:pPr>
        <w:jc w:val="center"/>
        <w:rPr>
          <w:rFonts w:asciiTheme="minorHAnsi" w:hAnsiTheme="minorHAnsi" w:cstheme="minorHAnsi"/>
          <w:lang w:val="nl-NL"/>
        </w:rPr>
      </w:pPr>
    </w:p>
    <w:p w14:paraId="652659AE" w14:textId="77777777" w:rsidR="00AE5139" w:rsidRPr="00FE5E58" w:rsidRDefault="00AE5139">
      <w:pPr>
        <w:jc w:val="center"/>
        <w:rPr>
          <w:rFonts w:asciiTheme="minorHAnsi" w:hAnsiTheme="minorHAnsi" w:cstheme="minorHAnsi"/>
          <w:lang w:val="nl-NL"/>
        </w:rPr>
      </w:pPr>
    </w:p>
    <w:p w14:paraId="0B4B5F5A" w14:textId="39D60968" w:rsidR="00AE5139" w:rsidRPr="00FE5E58" w:rsidRDefault="004B6DBF" w:rsidP="00CD3682">
      <w:pPr>
        <w:jc w:val="center"/>
        <w:rPr>
          <w:b/>
          <w:sz w:val="32"/>
          <w:lang w:val="nl-NL"/>
        </w:rPr>
      </w:pPr>
      <w:commentRangeStart w:id="1"/>
      <w:r>
        <w:rPr>
          <w:b/>
          <w:sz w:val="32"/>
          <w:lang w:val="nl-NL"/>
        </w:rPr>
        <w:t xml:space="preserve">FUNCTIEBESCHRIJVING </w:t>
      </w:r>
      <w:r>
        <w:rPr>
          <w:b/>
          <w:sz w:val="32"/>
          <w:lang w:val="nl-NL"/>
        </w:rPr>
        <w:br/>
        <w:t>FUNCTIONARIS VOOR GEGEVENSBESCHERMING</w:t>
      </w:r>
      <w:commentRangeEnd w:id="1"/>
      <w:r w:rsidR="001E0998" w:rsidRPr="00FE5E58">
        <w:rPr>
          <w:b/>
          <w:sz w:val="32"/>
          <w:lang w:val="nl-NL"/>
        </w:rPr>
        <w:commentReference w:id="1"/>
      </w:r>
    </w:p>
    <w:p w14:paraId="6595ABD3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5139" w:rsidRPr="00FE5E58" w14:paraId="40216797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EDBD55" w14:textId="77777777" w:rsidR="00AE5139" w:rsidRPr="00FE5E58" w:rsidRDefault="001E0998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commentRangeStart w:id="2"/>
            <w:r w:rsidRPr="00FE5E58">
              <w:rPr>
                <w:rFonts w:cstheme="minorHAnsi"/>
                <w:lang w:val="nl-NL"/>
              </w:rPr>
              <w:t>Code</w:t>
            </w:r>
            <w:commentRangeEnd w:id="2"/>
            <w:r w:rsidRPr="00FE5E58">
              <w:rPr>
                <w:lang w:val="nl-NL"/>
              </w:rPr>
              <w:commentReference w:id="2"/>
            </w:r>
            <w:r w:rsidRPr="00FE5E58">
              <w:rPr>
                <w:rFonts w:cstheme="minorHAnsi"/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52D22" w14:textId="77777777" w:rsidR="00AE5139" w:rsidRPr="00FE5E58" w:rsidRDefault="00AE5139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1D7C8C30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FD79B" w14:textId="0205E1E6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F47A7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61253062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AE1F5" w14:textId="4713FAAD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Datum 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5B49A5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6F8E7B28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F9BD" w14:textId="4F9755F4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Gemaakt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B535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0FD1EA3F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17A39E" w14:textId="726D55DB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Goedgekeurd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CC86D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22B893B0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1434E7" w14:textId="409649CC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Classificatie: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E365E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</w:tbl>
    <w:p w14:paraId="1E0681C2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7AACB981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F557563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1C85239E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3AB43745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2EB927DC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103AFBF1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1DFF7EF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8376C2F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26866F4A" w14:textId="77777777" w:rsidR="00277D4E" w:rsidRPr="006357BB" w:rsidRDefault="00277D4E" w:rsidP="00277D4E">
      <w:pPr>
        <w:tabs>
          <w:tab w:val="left" w:pos="8355"/>
        </w:tabs>
        <w:rPr>
          <w:b/>
          <w:sz w:val="28"/>
          <w:lang w:val="nl-NL"/>
        </w:rPr>
      </w:pPr>
      <w:r>
        <w:rPr>
          <w:b/>
          <w:sz w:val="28"/>
          <w:lang w:val="nl-NL"/>
        </w:rPr>
        <w:t>Versieblad</w:t>
      </w:r>
      <w:r w:rsidRPr="006357BB">
        <w:rPr>
          <w:b/>
          <w:sz w:val="28"/>
          <w:lang w:val="nl-NL"/>
        </w:rPr>
        <w:tab/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755"/>
        <w:gridCol w:w="980"/>
        <w:gridCol w:w="1798"/>
        <w:gridCol w:w="4529"/>
      </w:tblGrid>
      <w:tr w:rsidR="00277D4E" w:rsidRPr="006357BB" w14:paraId="34D8F34C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684167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Datum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A1C5E3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Versie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317B84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Gemaakt door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5C5FEE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 xml:space="preserve">Omschrijving van </w:t>
            </w:r>
            <w:r>
              <w:rPr>
                <w:b/>
                <w:lang w:val="nl-NL"/>
              </w:rPr>
              <w:t>de wijziging</w:t>
            </w:r>
          </w:p>
        </w:tc>
      </w:tr>
      <w:tr w:rsidR="00277D4E" w:rsidRPr="006357BB" w14:paraId="2FC4F392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FA692E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dd.mm.</w:t>
            </w:r>
            <w:r>
              <w:rPr>
                <w:lang w:val="nl-NL"/>
              </w:rPr>
              <w:t>jjjj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A1B085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FDE1F8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EUGDPRAcademy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D2B70A" w14:textId="77777777" w:rsidR="00277D4E" w:rsidRPr="006357BB" w:rsidRDefault="00277D4E" w:rsidP="005A5B38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277D4E" w:rsidRPr="006357BB" w14:paraId="30E3A9F0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C0E21C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F1D3E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01C1E5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783706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44DA2DF7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FB1DF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B9C5B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E35C78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5F30A7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4A86B599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223886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DF0D5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FF0A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908D3A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21108496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F18C05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562B3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F8406D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CC4F72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5E5EADAE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BB337F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B33E87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72A9C1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E73811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</w:tbl>
    <w:p w14:paraId="2697B3E4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24DD04DA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4E0FDC90" w14:textId="30C9C58D" w:rsidR="00AE5139" w:rsidRPr="00FE5E58" w:rsidRDefault="00277D4E">
      <w:pPr>
        <w:jc w:val="both"/>
        <w:rPr>
          <w:rFonts w:asciiTheme="minorHAnsi" w:hAnsiTheme="minorHAnsi" w:cstheme="minorHAnsi"/>
          <w:b/>
          <w:sz w:val="28"/>
          <w:lang w:val="nl-NL"/>
        </w:rPr>
      </w:pPr>
      <w:r>
        <w:rPr>
          <w:rFonts w:cstheme="minorHAnsi"/>
          <w:b/>
          <w:sz w:val="28"/>
          <w:lang w:val="nl-NL"/>
        </w:rPr>
        <w:t>Inhoudsopgave</w:t>
      </w:r>
    </w:p>
    <w:sdt>
      <w:sdtPr>
        <w:rPr>
          <w:b w:val="0"/>
          <w:bCs w:val="0"/>
          <w:caps w:val="0"/>
          <w:sz w:val="22"/>
          <w:szCs w:val="22"/>
          <w:lang w:val="nl-NL"/>
        </w:rPr>
        <w:id w:val="1104114509"/>
        <w:docPartObj>
          <w:docPartGallery w:val="Table of Contents"/>
          <w:docPartUnique/>
        </w:docPartObj>
      </w:sdtPr>
      <w:sdtEndPr/>
      <w:sdtContent>
        <w:p w14:paraId="39983A80" w14:textId="77777777" w:rsidR="00841254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FE5E58">
            <w:rPr>
              <w:lang w:val="nl-NL"/>
            </w:rPr>
            <w:fldChar w:fldCharType="begin"/>
          </w:r>
          <w:r w:rsidRPr="00FE5E58">
            <w:rPr>
              <w:lang w:val="nl-NL"/>
            </w:rPr>
            <w:instrText>TOC \z \o "1-3" \u \h</w:instrText>
          </w:r>
          <w:r w:rsidRPr="00FE5E58">
            <w:rPr>
              <w:lang w:val="nl-NL"/>
            </w:rPr>
            <w:fldChar w:fldCharType="separate"/>
          </w:r>
          <w:hyperlink w:anchor="_Toc512756643" w:history="1">
            <w:r w:rsidR="00841254" w:rsidRPr="00947E1D">
              <w:rPr>
                <w:rStyle w:val="Hyperlink"/>
                <w:noProof/>
                <w:lang w:val="nl-NL"/>
              </w:rPr>
              <w:t>1.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Doel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_Toc512756643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20091851" w14:textId="77777777" w:rsidR="00841254" w:rsidRDefault="00DD3B8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4" w:history="1">
            <w:r w:rsidR="00841254" w:rsidRPr="00947E1D">
              <w:rPr>
                <w:rStyle w:val="Hyperlink"/>
                <w:noProof/>
                <w:lang w:val="nl-NL"/>
              </w:rPr>
              <w:t>2.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Positie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_Toc512756644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17F6B0C6" w14:textId="77777777" w:rsidR="00841254" w:rsidRDefault="00DD3B8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5" w:history="1">
            <w:r w:rsidR="00841254" w:rsidRPr="00947E1D">
              <w:rPr>
                <w:rStyle w:val="Hyperlink"/>
                <w:rFonts w:eastAsia="Times New Roman" w:cstheme="minorHAnsi"/>
                <w:noProof/>
                <w:lang w:val="nl-NL"/>
              </w:rPr>
              <w:t>3.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rFonts w:eastAsia="Times New Roman" w:cstheme="minorHAnsi"/>
                <w:noProof/>
                <w:lang w:val="nl-NL"/>
              </w:rPr>
              <w:t>Verantwoordelijkheden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_Toc512756645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6DE84B22" w14:textId="77777777" w:rsidR="00841254" w:rsidRDefault="00DD3B8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6" w:history="1">
            <w:r w:rsidR="00841254" w:rsidRPr="00947E1D">
              <w:rPr>
                <w:rStyle w:val="Hyperlink"/>
                <w:noProof/>
                <w:lang w:val="nl-NL"/>
              </w:rPr>
              <w:t>4.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Autoriteit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_Toc512756646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4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039741D4" w14:textId="77777777" w:rsidR="00841254" w:rsidRDefault="00DD3B8A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7" w:history="1">
            <w:r w:rsidR="00841254" w:rsidRPr="00947E1D">
              <w:rPr>
                <w:rStyle w:val="Hyperlink"/>
                <w:noProof/>
                <w:lang w:val="nl-NL"/>
              </w:rPr>
              <w:t>5.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Geldigheid en documentbeheer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_Toc512756647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4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20996F95" w14:textId="77777777" w:rsidR="00AE5139" w:rsidRPr="00FE5E58" w:rsidRDefault="001E0998">
          <w:pPr>
            <w:rPr>
              <w:lang w:val="nl-NL"/>
            </w:rPr>
          </w:pPr>
          <w:r w:rsidRPr="00FE5E58">
            <w:rPr>
              <w:lang w:val="nl-NL"/>
            </w:rPr>
            <w:fldChar w:fldCharType="end"/>
          </w:r>
        </w:p>
      </w:sdtContent>
    </w:sdt>
    <w:p w14:paraId="395A732F" w14:textId="77777777" w:rsidR="004E717B" w:rsidRPr="00FE5E58" w:rsidRDefault="004E717B">
      <w:pPr>
        <w:spacing w:after="0" w:line="240" w:lineRule="auto"/>
        <w:rPr>
          <w:b/>
          <w:sz w:val="28"/>
          <w:szCs w:val="28"/>
          <w:lang w:val="nl-NL"/>
        </w:rPr>
      </w:pPr>
      <w:r w:rsidRPr="00FE5E58">
        <w:rPr>
          <w:lang w:val="nl-NL"/>
        </w:rPr>
        <w:br w:type="page"/>
      </w:r>
    </w:p>
    <w:p w14:paraId="5E01938F" w14:textId="7240A370" w:rsidR="00AE5139" w:rsidRPr="00FE5E58" w:rsidRDefault="005A5B38">
      <w:pPr>
        <w:pStyle w:val="Heading1"/>
        <w:numPr>
          <w:ilvl w:val="0"/>
          <w:numId w:val="2"/>
        </w:numPr>
        <w:rPr>
          <w:lang w:val="nl-NL"/>
        </w:rPr>
      </w:pPr>
      <w:bookmarkStart w:id="3" w:name="_Toc512756643"/>
      <w:r>
        <w:rPr>
          <w:lang w:val="nl-NL"/>
        </w:rPr>
        <w:lastRenderedPageBreak/>
        <w:t>Doel</w:t>
      </w:r>
      <w:bookmarkEnd w:id="3"/>
    </w:p>
    <w:p w14:paraId="7D86CBB5" w14:textId="13D701F8" w:rsidR="00AE5139" w:rsidRPr="00FE5E58" w:rsidRDefault="005A5B38">
      <w:pPr>
        <w:rPr>
          <w:lang w:val="nl-NL"/>
        </w:rPr>
      </w:pPr>
      <w:r>
        <w:rPr>
          <w:lang w:val="nl-NL"/>
        </w:rPr>
        <w:t>Om</w:t>
      </w:r>
      <w:r w:rsidR="00D328C7">
        <w:rPr>
          <w:lang w:val="nl-NL"/>
        </w:rPr>
        <w:t xml:space="preserve"> </w:t>
      </w:r>
      <w:r w:rsidR="003F4838">
        <w:rPr>
          <w:lang w:val="nl-NL"/>
        </w:rPr>
        <w:t>overeenstemming</w:t>
      </w:r>
      <w:r w:rsidR="001E0998" w:rsidRPr="00FE5E58">
        <w:rPr>
          <w:lang w:val="nl-NL"/>
        </w:rPr>
        <w:t xml:space="preserve"> </w:t>
      </w:r>
      <w:r>
        <w:rPr>
          <w:lang w:val="nl-NL"/>
        </w:rPr>
        <w:t>te bereiken met de voorzieningen van de EU Algemene Verordening voor Gegevensbescherming</w:t>
      </w:r>
      <w:r w:rsidR="001E0998" w:rsidRPr="00FE5E58">
        <w:rPr>
          <w:lang w:val="nl-NL"/>
        </w:rPr>
        <w:t xml:space="preserve"> (EU </w:t>
      </w:r>
      <w:r>
        <w:rPr>
          <w:lang w:val="nl-NL"/>
        </w:rPr>
        <w:t>AVG</w:t>
      </w:r>
      <w:r w:rsidR="001E0998" w:rsidRPr="00FE5E58">
        <w:rPr>
          <w:lang w:val="nl-NL"/>
        </w:rPr>
        <w:t xml:space="preserve">) </w:t>
      </w:r>
      <w:r>
        <w:rPr>
          <w:lang w:val="nl-NL"/>
        </w:rPr>
        <w:t>en doorlopende</w:t>
      </w:r>
      <w:r w:rsidR="001E0998" w:rsidRPr="00FE5E58">
        <w:rPr>
          <w:lang w:val="nl-NL"/>
        </w:rPr>
        <w:t xml:space="preserve"> </w:t>
      </w:r>
      <w:r w:rsidR="003F4838">
        <w:rPr>
          <w:lang w:val="nl-NL"/>
        </w:rPr>
        <w:t>overeenstemming</w:t>
      </w:r>
      <w:r w:rsidR="003F4838" w:rsidRPr="00FE5E58">
        <w:rPr>
          <w:lang w:val="nl-NL"/>
        </w:rPr>
        <w:t xml:space="preserve"> </w:t>
      </w:r>
      <w:r>
        <w:rPr>
          <w:lang w:val="nl-NL"/>
        </w:rPr>
        <w:t>van alle kernactiviteiten voor</w:t>
      </w:r>
      <w:r w:rsidR="001E0998" w:rsidRPr="00FE5E58">
        <w:rPr>
          <w:lang w:val="nl-NL"/>
        </w:rPr>
        <w:t xml:space="preserve"> [</w:t>
      </w:r>
      <w:r>
        <w:rPr>
          <w:lang w:val="nl-NL"/>
        </w:rPr>
        <w:t xml:space="preserve">naam </w:t>
      </w:r>
      <w:r w:rsidR="003F4838">
        <w:rPr>
          <w:lang w:val="nl-NL"/>
        </w:rPr>
        <w:t>organisatie</w:t>
      </w:r>
      <w:r w:rsidR="001E0998" w:rsidRPr="00FE5E58">
        <w:rPr>
          <w:lang w:val="nl-NL"/>
        </w:rPr>
        <w:t xml:space="preserve">] </w:t>
      </w:r>
      <w:r>
        <w:rPr>
          <w:lang w:val="nl-NL"/>
        </w:rPr>
        <w:t xml:space="preserve">te waarborgen </w:t>
      </w:r>
      <w:r w:rsidR="001E0998" w:rsidRPr="00FE5E58">
        <w:rPr>
          <w:lang w:val="nl-NL"/>
        </w:rPr>
        <w:t>(h</w:t>
      </w:r>
      <w:r>
        <w:rPr>
          <w:lang w:val="nl-NL"/>
        </w:rPr>
        <w:t>ierna</w:t>
      </w:r>
      <w:r w:rsidR="00821B22">
        <w:rPr>
          <w:lang w:val="nl-NL"/>
        </w:rPr>
        <w:t xml:space="preserve"> te refereren als “</w:t>
      </w:r>
      <w:r w:rsidR="003F4838">
        <w:rPr>
          <w:lang w:val="nl-NL"/>
        </w:rPr>
        <w:t>De organisatie</w:t>
      </w:r>
      <w:r w:rsidR="00821B22">
        <w:rPr>
          <w:lang w:val="nl-NL"/>
        </w:rPr>
        <w:t>”</w:t>
      </w:r>
      <w:r w:rsidR="001E0998" w:rsidRPr="00FE5E58">
        <w:rPr>
          <w:lang w:val="nl-NL"/>
        </w:rPr>
        <w:t xml:space="preserve">) </w:t>
      </w:r>
      <w:r w:rsidR="00C0533F">
        <w:rPr>
          <w:lang w:val="nl-NL"/>
        </w:rPr>
        <w:t>werd</w:t>
      </w:r>
      <w:r w:rsidR="00FB2A64">
        <w:rPr>
          <w:lang w:val="nl-NL"/>
        </w:rPr>
        <w:t xml:space="preserve"> is</w:t>
      </w:r>
      <w:r w:rsidR="00C0533F">
        <w:rPr>
          <w:lang w:val="nl-NL"/>
        </w:rPr>
        <w:t xml:space="preserve"> </w:t>
      </w:r>
      <w:r w:rsidR="00821B22">
        <w:rPr>
          <w:lang w:val="nl-NL"/>
        </w:rPr>
        <w:t xml:space="preserve">besloten </w:t>
      </w:r>
      <w:r w:rsidR="00FB2A64">
        <w:rPr>
          <w:lang w:val="nl-NL"/>
        </w:rPr>
        <w:t>om</w:t>
      </w:r>
      <w:r w:rsidR="00821B22">
        <w:rPr>
          <w:lang w:val="nl-NL"/>
        </w:rPr>
        <w:t xml:space="preserve"> de functie van Functionaris voor Gegevensbescherming </w:t>
      </w:r>
      <w:r w:rsidR="00FB2A64">
        <w:rPr>
          <w:lang w:val="nl-NL"/>
        </w:rPr>
        <w:t>te creëren</w:t>
      </w:r>
      <w:r w:rsidR="001E0998" w:rsidRPr="00FE5E58">
        <w:rPr>
          <w:lang w:val="nl-NL"/>
        </w:rPr>
        <w:t>.</w:t>
      </w:r>
    </w:p>
    <w:p w14:paraId="3741DB23" w14:textId="3A7331E1" w:rsidR="00AE5139" w:rsidRPr="00FE5E58" w:rsidRDefault="00FA1ACA">
      <w:pPr>
        <w:rPr>
          <w:lang w:val="nl-NL"/>
        </w:rPr>
      </w:pPr>
      <w:r>
        <w:rPr>
          <w:lang w:val="nl-NL"/>
        </w:rPr>
        <w:t>De</w:t>
      </w:r>
      <w:r w:rsidR="001E0998" w:rsidRPr="00FE5E58">
        <w:rPr>
          <w:lang w:val="nl-NL"/>
        </w:rPr>
        <w:t xml:space="preserve"> </w:t>
      </w:r>
      <w:r>
        <w:rPr>
          <w:lang w:val="nl-NL"/>
        </w:rPr>
        <w:t>Functionaris voor Gegevensbescherming</w:t>
      </w:r>
      <w:r w:rsidR="001E0998" w:rsidRPr="00FE5E58">
        <w:rPr>
          <w:lang w:val="nl-NL"/>
        </w:rPr>
        <w:t xml:space="preserve"> (</w:t>
      </w:r>
      <w:r>
        <w:rPr>
          <w:lang w:val="nl-NL"/>
        </w:rPr>
        <w:t>FG</w:t>
      </w:r>
      <w:r w:rsidR="001E0998" w:rsidRPr="00FE5E58">
        <w:rPr>
          <w:lang w:val="nl-NL"/>
        </w:rPr>
        <w:t xml:space="preserve">) </w:t>
      </w:r>
      <w:r>
        <w:rPr>
          <w:lang w:val="nl-NL"/>
        </w:rPr>
        <w:t xml:space="preserve">zal verantwoordelijk zijn voor het waarborgen van de </w:t>
      </w:r>
      <w:r w:rsidR="001E0998" w:rsidRPr="00FE5E58">
        <w:rPr>
          <w:lang w:val="nl-NL"/>
        </w:rPr>
        <w:t xml:space="preserve">overall </w:t>
      </w:r>
      <w:r>
        <w:rPr>
          <w:lang w:val="nl-NL"/>
        </w:rPr>
        <w:t>AVG-c</w:t>
      </w:r>
      <w:r w:rsidR="001E0998" w:rsidRPr="00FE5E58">
        <w:rPr>
          <w:lang w:val="nl-NL"/>
        </w:rPr>
        <w:t>ompliance</w:t>
      </w:r>
      <w:r w:rsidR="004E717B" w:rsidRPr="00FE5E58">
        <w:rPr>
          <w:lang w:val="nl-NL"/>
        </w:rPr>
        <w:t xml:space="preserve"> </w:t>
      </w:r>
      <w:r>
        <w:rPr>
          <w:lang w:val="nl-NL"/>
        </w:rPr>
        <w:t>voor alle persoonsgegevensverwerkingsactiviteiten van</w:t>
      </w:r>
      <w:r w:rsidR="004E717B" w:rsidRPr="00FE5E58">
        <w:rPr>
          <w:lang w:val="nl-NL"/>
        </w:rPr>
        <w:t xml:space="preserve"> [</w:t>
      </w:r>
      <w:r>
        <w:rPr>
          <w:lang w:val="nl-NL"/>
        </w:rPr>
        <w:t xml:space="preserve">Naam </w:t>
      </w:r>
      <w:r w:rsidR="003F4838">
        <w:rPr>
          <w:lang w:val="nl-NL"/>
        </w:rPr>
        <w:t>organisatie</w:t>
      </w:r>
      <w:r w:rsidR="004E717B" w:rsidRPr="00FE5E58">
        <w:rPr>
          <w:lang w:val="nl-NL"/>
        </w:rPr>
        <w:t>]</w:t>
      </w:r>
      <w:r w:rsidR="001E0998" w:rsidRPr="00FE5E58">
        <w:rPr>
          <w:lang w:val="nl-NL"/>
        </w:rPr>
        <w:t>.</w:t>
      </w:r>
    </w:p>
    <w:p w14:paraId="74809545" w14:textId="77777777" w:rsidR="00AE5139" w:rsidRPr="00FE5E58" w:rsidRDefault="00AE5139">
      <w:pPr>
        <w:rPr>
          <w:lang w:val="nl-NL"/>
        </w:rPr>
      </w:pPr>
    </w:p>
    <w:p w14:paraId="03EB63D1" w14:textId="15F1D305" w:rsidR="00AE5139" w:rsidRPr="00FE5E58" w:rsidRDefault="001E0998">
      <w:pPr>
        <w:pStyle w:val="Heading1"/>
        <w:numPr>
          <w:ilvl w:val="0"/>
          <w:numId w:val="2"/>
        </w:numPr>
        <w:rPr>
          <w:lang w:val="nl-NL"/>
        </w:rPr>
      </w:pPr>
      <w:bookmarkStart w:id="4" w:name="_Toc512756644"/>
      <w:r w:rsidRPr="00FE5E58">
        <w:rPr>
          <w:lang w:val="nl-NL"/>
        </w:rPr>
        <w:t>Positi</w:t>
      </w:r>
      <w:r w:rsidR="002B7825">
        <w:rPr>
          <w:lang w:val="nl-NL"/>
        </w:rPr>
        <w:t>e</w:t>
      </w:r>
      <w:bookmarkEnd w:id="4"/>
    </w:p>
    <w:p w14:paraId="78610431" w14:textId="61915830" w:rsidR="00AE5139" w:rsidRPr="00FE5E58" w:rsidRDefault="002B7825">
      <w:pPr>
        <w:rPr>
          <w:lang w:val="nl-NL"/>
        </w:rPr>
      </w:pPr>
      <w:r>
        <w:rPr>
          <w:lang w:val="nl-NL"/>
        </w:rPr>
        <w:t xml:space="preserve">De Functionaris voor Gegevensbescherming </w:t>
      </w:r>
      <w:r w:rsidR="001E0998" w:rsidRPr="00FE5E58">
        <w:rPr>
          <w:lang w:val="nl-NL"/>
        </w:rPr>
        <w:t xml:space="preserve">is </w:t>
      </w:r>
      <w:r>
        <w:rPr>
          <w:lang w:val="nl-NL"/>
        </w:rPr>
        <w:t xml:space="preserve">een onafhankelijke functie binnen </w:t>
      </w:r>
      <w:r w:rsidR="003F4838">
        <w:rPr>
          <w:lang w:val="nl-NL"/>
        </w:rPr>
        <w:t>de organisatie</w:t>
      </w:r>
      <w:r>
        <w:rPr>
          <w:lang w:val="nl-NL"/>
        </w:rPr>
        <w:t xml:space="preserve"> die direct </w:t>
      </w:r>
      <w:r w:rsidR="003F4838">
        <w:rPr>
          <w:lang w:val="nl-NL"/>
        </w:rPr>
        <w:t xml:space="preserve">rapporteert </w:t>
      </w:r>
      <w:r>
        <w:rPr>
          <w:lang w:val="nl-NL"/>
        </w:rPr>
        <w:t>aan de</w:t>
      </w:r>
      <w:r w:rsidR="001E0998" w:rsidRPr="00FE5E58">
        <w:rPr>
          <w:lang w:val="nl-NL"/>
        </w:rPr>
        <w:t xml:space="preserve"> [</w:t>
      </w:r>
      <w:commentRangeStart w:id="5"/>
      <w:r>
        <w:rPr>
          <w:lang w:val="nl-NL"/>
        </w:rPr>
        <w:t>functie</w:t>
      </w:r>
      <w:commentRangeEnd w:id="5"/>
      <w:r w:rsidR="00CD3682" w:rsidRPr="00FE5E58">
        <w:rPr>
          <w:rStyle w:val="CommentReference"/>
          <w:lang w:val="nl-NL"/>
        </w:rPr>
        <w:commentReference w:id="5"/>
      </w:r>
      <w:r w:rsidR="001E0998" w:rsidRPr="00FE5E58">
        <w:rPr>
          <w:lang w:val="nl-NL"/>
        </w:rPr>
        <w:t xml:space="preserve">]. </w:t>
      </w:r>
    </w:p>
    <w:p w14:paraId="3CEABFA4" w14:textId="7582711A" w:rsidR="00AE5139" w:rsidRPr="00FE5E58" w:rsidRDefault="00E71132">
      <w:pPr>
        <w:rPr>
          <w:lang w:val="nl-NL"/>
        </w:rPr>
      </w:pPr>
      <w:r>
        <w:rPr>
          <w:lang w:val="nl-NL"/>
        </w:rPr>
        <w:t>Om d</w:t>
      </w:r>
      <w:r w:rsidR="00B06AC3">
        <w:rPr>
          <w:lang w:val="nl-NL"/>
        </w:rPr>
        <w:t xml:space="preserve">e </w:t>
      </w:r>
      <w:r>
        <w:rPr>
          <w:lang w:val="nl-NL"/>
        </w:rPr>
        <w:t>onafhankelijkheid</w:t>
      </w:r>
      <w:r w:rsidR="00B06AC3">
        <w:rPr>
          <w:lang w:val="nl-NL"/>
        </w:rPr>
        <w:t xml:space="preserve"> van de Functionaris voor Gegevensbescherming te waarborgen zal hij/zij op geen enkele wijze worden ontheven of bestraft wanneer de items 1 tot en met 11 van de lijst in de volgende paragraaf word</w:t>
      </w:r>
      <w:r>
        <w:rPr>
          <w:lang w:val="nl-NL"/>
        </w:rPr>
        <w:t>en</w:t>
      </w:r>
      <w:r w:rsidR="00B06AC3">
        <w:rPr>
          <w:lang w:val="nl-NL"/>
        </w:rPr>
        <w:t xml:space="preserve"> uitgevoerd</w:t>
      </w:r>
      <w:r w:rsidR="001E0998" w:rsidRPr="00FE5E58">
        <w:rPr>
          <w:lang w:val="nl-NL"/>
        </w:rPr>
        <w:t xml:space="preserve">. </w:t>
      </w:r>
    </w:p>
    <w:p w14:paraId="14C6C987" w14:textId="1FF11902" w:rsidR="00AE5139" w:rsidRPr="00FE5E58" w:rsidRDefault="006F32EF">
      <w:pPr>
        <w:rPr>
          <w:lang w:val="nl-NL"/>
        </w:rPr>
      </w:pPr>
      <w:r>
        <w:rPr>
          <w:lang w:val="nl-NL"/>
        </w:rPr>
        <w:t xml:space="preserve">Om </w:t>
      </w:r>
      <w:commentRangeStart w:id="6"/>
      <w:r>
        <w:rPr>
          <w:lang w:val="nl-NL"/>
        </w:rPr>
        <w:t>enig geval van conflicterende belangen</w:t>
      </w:r>
      <w:r w:rsidR="001E0998" w:rsidRPr="00FE5E58">
        <w:rPr>
          <w:lang w:val="nl-NL"/>
        </w:rPr>
        <w:t xml:space="preserve"> </w:t>
      </w:r>
      <w:commentRangeEnd w:id="6"/>
      <w:r w:rsidR="001E0998" w:rsidRPr="00FE5E58">
        <w:rPr>
          <w:lang w:val="nl-NL"/>
        </w:rPr>
        <w:commentReference w:id="6"/>
      </w:r>
      <w:r w:rsidR="001E0998" w:rsidRPr="00FE5E58">
        <w:rPr>
          <w:lang w:val="nl-NL"/>
        </w:rPr>
        <w:t>t</w:t>
      </w:r>
      <w:r>
        <w:rPr>
          <w:lang w:val="nl-NL"/>
        </w:rPr>
        <w:t xml:space="preserve">e voorkomen zal de Functionaris voor Gegevensbescherming geen enkele positie binnen </w:t>
      </w:r>
      <w:r w:rsidR="003F4838">
        <w:rPr>
          <w:lang w:val="nl-NL"/>
        </w:rPr>
        <w:t>de organisatie</w:t>
      </w:r>
      <w:r>
        <w:rPr>
          <w:lang w:val="nl-NL"/>
        </w:rPr>
        <w:t xml:space="preserve"> bekleden </w:t>
      </w:r>
      <w:r w:rsidR="00C0533F">
        <w:rPr>
          <w:lang w:val="nl-NL"/>
        </w:rPr>
        <w:t xml:space="preserve">waarin hij of zij </w:t>
      </w:r>
      <w:r>
        <w:rPr>
          <w:lang w:val="nl-NL"/>
        </w:rPr>
        <w:t xml:space="preserve"> de doelen en de middelen van het verwerken van persoonsgegevens</w:t>
      </w:r>
      <w:r w:rsidR="00C0533F">
        <w:rPr>
          <w:lang w:val="nl-NL"/>
        </w:rPr>
        <w:t xml:space="preserve"> gaat bepalen</w:t>
      </w:r>
      <w:r w:rsidR="001E0998" w:rsidRPr="00FE5E58">
        <w:rPr>
          <w:lang w:val="nl-NL"/>
        </w:rPr>
        <w:t xml:space="preserve">. </w:t>
      </w:r>
    </w:p>
    <w:p w14:paraId="292DF671" w14:textId="77777777" w:rsidR="00AE5139" w:rsidRPr="00FE5E58" w:rsidRDefault="00AE5139">
      <w:pPr>
        <w:jc w:val="both"/>
        <w:rPr>
          <w:rFonts w:asciiTheme="minorHAnsi" w:eastAsia="Times New Roman" w:hAnsiTheme="minorHAnsi" w:cstheme="minorHAnsi"/>
          <w:lang w:val="nl-NL"/>
        </w:rPr>
      </w:pPr>
    </w:p>
    <w:p w14:paraId="635421F1" w14:textId="1A931C98" w:rsidR="00AE5139" w:rsidRPr="00FE5E58" w:rsidRDefault="003C1ACD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nl-NL"/>
        </w:rPr>
      </w:pPr>
      <w:bookmarkStart w:id="7" w:name="_Toc512756645"/>
      <w:r>
        <w:rPr>
          <w:rFonts w:eastAsia="Times New Roman" w:cstheme="minorHAnsi"/>
          <w:color w:val="000000"/>
          <w:lang w:val="nl-NL"/>
        </w:rPr>
        <w:t>Verantwoordelijkheden</w:t>
      </w:r>
      <w:bookmarkEnd w:id="7"/>
    </w:p>
    <w:p w14:paraId="2DA71309" w14:textId="60180182" w:rsidR="00AE5139" w:rsidRPr="00FE5E58" w:rsidRDefault="003C1ACD">
      <w:pPr>
        <w:rPr>
          <w:lang w:val="nl-NL"/>
        </w:rPr>
      </w:pPr>
      <w:r>
        <w:rPr>
          <w:lang w:val="nl-NL"/>
        </w:rPr>
        <w:t>De verantwoordelijkheden van de Functionaris voor Gegevensbescherming zullen het volgende omvatten</w:t>
      </w:r>
      <w:r w:rsidR="001E0998" w:rsidRPr="00FE5E58">
        <w:rPr>
          <w:lang w:val="nl-NL"/>
        </w:rPr>
        <w:t>:</w:t>
      </w:r>
    </w:p>
    <w:p w14:paraId="7D921D1A" w14:textId="4640C7BE" w:rsidR="00AE5139" w:rsidRPr="00FE5E58" w:rsidRDefault="003C1ACD" w:rsidP="00897E7F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rFonts w:eastAsia="Times New Roman" w:cstheme="minorHAnsi"/>
          <w:color w:val="000000"/>
          <w:lang w:val="nl-NL"/>
        </w:rPr>
        <w:t>Leveren en onderhouden van de noodzakelijke documentatie om compliance met de AVG aan te tonen, inclusief, maar niet beperkt tot beleid, procedures, sjablonen, formulieren en zorgt ervoor dat ze up-to-date blijven</w:t>
      </w:r>
      <w:r w:rsidR="001E0998" w:rsidRPr="00FE5E58">
        <w:rPr>
          <w:rFonts w:eastAsia="Times New Roman" w:cstheme="minorHAnsi"/>
          <w:color w:val="000000"/>
          <w:lang w:val="nl-NL"/>
        </w:rPr>
        <w:t>.</w:t>
      </w:r>
    </w:p>
    <w:p w14:paraId="73988C31" w14:textId="6F9328AB" w:rsidR="00AE5139" w:rsidRDefault="00AE5139" w:rsidP="00092B13">
      <w:pPr>
        <w:spacing w:after="0"/>
        <w:rPr>
          <w:lang w:val="nl-NL"/>
        </w:rPr>
      </w:pPr>
    </w:p>
    <w:p w14:paraId="1EC44A5D" w14:textId="77777777" w:rsidR="00D07DE0" w:rsidRDefault="00D07DE0" w:rsidP="00092B13">
      <w:pPr>
        <w:spacing w:after="0"/>
        <w:rPr>
          <w:lang w:val="nl-NL"/>
        </w:rPr>
      </w:pPr>
    </w:p>
    <w:p w14:paraId="4C42E144" w14:textId="77777777" w:rsidR="00D07DE0" w:rsidRDefault="00D07DE0" w:rsidP="00D07DE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CC8DB79" w14:textId="77777777" w:rsidR="00D07DE0" w:rsidRDefault="00D07DE0" w:rsidP="00D07DE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B6586C2" w14:textId="4667F55E" w:rsidR="00D07DE0" w:rsidRPr="00FE5E58" w:rsidRDefault="00D07DE0" w:rsidP="00D07DE0">
      <w:pPr>
        <w:spacing w:after="0"/>
        <w:jc w:val="center"/>
        <w:rPr>
          <w:lang w:val="nl-NL"/>
        </w:rPr>
      </w:pPr>
      <w:hyperlink r:id="rId10" w:history="1">
        <w:r w:rsidRPr="00AD1248">
          <w:rPr>
            <w:rStyle w:val="Hyperlink"/>
          </w:rPr>
          <w:t>https://advisera.com/eugdpracademy/nl/documentation/functieomschrijving-functionaris-voor-gegevensbescherming/</w:t>
        </w:r>
      </w:hyperlink>
      <w:r>
        <w:t xml:space="preserve"> </w:t>
      </w:r>
      <w:bookmarkStart w:id="8" w:name="_GoBack"/>
      <w:bookmarkEnd w:id="8"/>
    </w:p>
    <w:sectPr w:rsidR="00D07DE0" w:rsidRPr="00FE5E5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5:10:00Z" w:initials="EUGDPR">
    <w:p w14:paraId="7E7D10C3" w14:textId="34D80390" w:rsidR="00B31121" w:rsidRPr="00E6112A" w:rsidRDefault="00B31121" w:rsidP="004B6DBF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D328C7">
        <w:rPr>
          <w:lang w:val="nl-NL"/>
        </w:rPr>
        <w:t>blokhaken</w:t>
      </w:r>
      <w:r>
        <w:rPr>
          <w:lang w:val="nl-NL"/>
        </w:rPr>
        <w:t xml:space="preserve"> </w:t>
      </w:r>
      <w:r w:rsidRPr="000A4E6E">
        <w:rPr>
          <w:lang w:val="nl-NL"/>
        </w:rPr>
        <w:t>[ ] moeten worden ingevuld.</w:t>
      </w:r>
    </w:p>
  </w:comment>
  <w:comment w:id="1" w:author="EUGDPRAcademy" w:date="2018-04-22T15:12:00Z" w:initials="GDPR">
    <w:p w14:paraId="41712F4D" w14:textId="593975A6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Het is niet verplicht om een FG-functie te creëren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. </w:t>
      </w:r>
    </w:p>
    <w:p w14:paraId="2E30758A" w14:textId="77777777" w:rsidR="00B31121" w:rsidRPr="00FE5E58" w:rsidRDefault="00B31121">
      <w:pPr>
        <w:rPr>
          <w:rFonts w:cs="Calibri"/>
          <w:sz w:val="18"/>
          <w:lang w:val="nl-NL"/>
        </w:rPr>
      </w:pPr>
    </w:p>
    <w:p w14:paraId="1419FD70" w14:textId="1C957795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Er zijn drie hoofscenario’s waar het aanwijzen van een FG door een verwerkingsverantwoordelijke of verwerker verplicht is</w:t>
      </w:r>
      <w:r w:rsidRPr="00FE5E58">
        <w:rPr>
          <w:rFonts w:eastAsia="DejaVu Sans" w:cs="Calibri"/>
          <w:sz w:val="20"/>
          <w:szCs w:val="24"/>
          <w:lang w:val="nl-NL" w:bidi="en-US"/>
        </w:rPr>
        <w:t>:</w:t>
      </w:r>
    </w:p>
    <w:p w14:paraId="441C5E0C" w14:textId="06F152E3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1) </w:t>
      </w:r>
      <w:r>
        <w:rPr>
          <w:rFonts w:eastAsia="DejaVu Sans" w:cs="Calibri"/>
          <w:sz w:val="20"/>
          <w:szCs w:val="24"/>
          <w:lang w:val="nl-NL" w:bidi="en-US"/>
        </w:rPr>
        <w:t>De  verwerking wordt uitgevoerd door een publieke autoriteit</w:t>
      </w:r>
      <w:r w:rsidRPr="00FE5E58">
        <w:rPr>
          <w:rFonts w:eastAsia="DejaVu Sans" w:cs="Calibri"/>
          <w:sz w:val="20"/>
          <w:szCs w:val="24"/>
          <w:lang w:val="nl-NL" w:bidi="en-US"/>
        </w:rPr>
        <w:t>; o</w:t>
      </w:r>
      <w:r>
        <w:rPr>
          <w:rFonts w:eastAsia="DejaVu Sans" w:cs="Calibri"/>
          <w:sz w:val="20"/>
          <w:szCs w:val="24"/>
          <w:lang w:val="nl-NL" w:bidi="en-US"/>
        </w:rPr>
        <w:t>f</w:t>
      </w:r>
    </w:p>
    <w:p w14:paraId="0F50BA38" w14:textId="27A808D5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2) </w:t>
      </w:r>
      <w:r>
        <w:rPr>
          <w:rFonts w:eastAsia="DejaVu Sans" w:cs="Calibri"/>
          <w:sz w:val="20"/>
          <w:szCs w:val="24"/>
          <w:lang w:val="nl-NL" w:bidi="en-US"/>
        </w:rPr>
        <w:t>De kernactiviteiten van de verwerkingsverant-woordelijke of verwerker bestaat uit verwerkingswerkzaamheden welke regelmatige en systematische verwerking van gegevens van betrokkenen op een grote schaal</w:t>
      </w:r>
      <w:r w:rsidRPr="00FE5E58">
        <w:rPr>
          <w:rFonts w:eastAsia="DejaVu Sans" w:cs="Calibri"/>
          <w:sz w:val="20"/>
          <w:szCs w:val="24"/>
          <w:lang w:val="nl-NL" w:bidi="en-US"/>
        </w:rPr>
        <w:t>; o</w:t>
      </w:r>
      <w:r>
        <w:rPr>
          <w:rFonts w:eastAsia="DejaVu Sans" w:cs="Calibri"/>
          <w:sz w:val="20"/>
          <w:szCs w:val="24"/>
          <w:lang w:val="nl-NL" w:bidi="en-US"/>
        </w:rPr>
        <w:t>f</w:t>
      </w:r>
    </w:p>
    <w:p w14:paraId="2704B13D" w14:textId="6F413BE4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3) </w:t>
      </w:r>
      <w:r>
        <w:rPr>
          <w:rFonts w:eastAsia="DejaVu Sans" w:cs="Calibri"/>
          <w:sz w:val="20"/>
          <w:szCs w:val="24"/>
          <w:lang w:val="nl-NL" w:bidi="en-US"/>
        </w:rPr>
        <w:t>De kernactiviteiten van de verwerkingsverantwoordelijke of verwerker bestaat uit het verwerken van gevoelige gegevens op grote schaal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(Arti</w:t>
      </w:r>
      <w:r>
        <w:rPr>
          <w:rFonts w:eastAsia="DejaVu Sans" w:cs="Calibri"/>
          <w:sz w:val="20"/>
          <w:szCs w:val="24"/>
          <w:lang w:val="nl-NL" w:bidi="en-US"/>
        </w:rPr>
        <w:t>kel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9) o</w:t>
      </w:r>
      <w:r>
        <w:rPr>
          <w:rFonts w:eastAsia="DejaVu Sans" w:cs="Calibri"/>
          <w:sz w:val="20"/>
          <w:szCs w:val="24"/>
          <w:lang w:val="nl-NL" w:bidi="en-US"/>
        </w:rPr>
        <w:t xml:space="preserve">f gegevens gerelateerd aan criminele veroordelingen </w:t>
      </w:r>
      <w:r w:rsidR="00873E5F" w:rsidRPr="00B2631D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of </w:t>
      </w:r>
      <w:r>
        <w:rPr>
          <w:rFonts w:eastAsia="DejaVu Sans" w:cs="Calibri"/>
          <w:sz w:val="20"/>
          <w:szCs w:val="24"/>
          <w:lang w:val="nl-NL" w:bidi="en-US"/>
        </w:rPr>
        <w:t>overtredingen (Artikel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10).</w:t>
      </w:r>
    </w:p>
    <w:p w14:paraId="7A104228" w14:textId="77777777" w:rsidR="00B31121" w:rsidRPr="00FE5E58" w:rsidRDefault="00B31121">
      <w:pPr>
        <w:rPr>
          <w:rFonts w:cs="Calibri"/>
          <w:sz w:val="18"/>
          <w:lang w:val="nl-NL"/>
        </w:rPr>
      </w:pPr>
    </w:p>
    <w:p w14:paraId="5CC6DFEE" w14:textId="32CC235E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>I</w:t>
      </w:r>
      <w:r>
        <w:rPr>
          <w:rFonts w:eastAsia="DejaVu Sans" w:cs="Calibri"/>
          <w:sz w:val="20"/>
          <w:szCs w:val="24"/>
          <w:lang w:val="nl-NL" w:bidi="en-US"/>
        </w:rPr>
        <w:t>ndien u besluit geen FG te benoemen, dan hebt  u dit niet nodig in dit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document.</w:t>
      </w:r>
    </w:p>
  </w:comment>
  <w:comment w:id="2" w:author="EUGDPRAcademy" w:date="2017-12-07T11:14:00Z" w:initials="GDPR">
    <w:p w14:paraId="5489A0C6" w14:textId="1237A23F" w:rsidR="00B31121" w:rsidRPr="004B6DBF" w:rsidRDefault="00B31121">
      <w:pPr>
        <w:rPr>
          <w:sz w:val="20"/>
          <w:szCs w:val="20"/>
          <w:lang w:val="nl-NL"/>
        </w:rPr>
      </w:pPr>
      <w:r w:rsidRPr="00891138">
        <w:rPr>
          <w:rFonts w:eastAsia="DejaVu Sans"/>
          <w:sz w:val="20"/>
          <w:szCs w:val="20"/>
          <w:lang w:val="nl-NL" w:bidi="en-US"/>
        </w:rPr>
        <w:t>Het document</w:t>
      </w:r>
      <w:r>
        <w:rPr>
          <w:rFonts w:eastAsia="DejaVu Sans"/>
          <w:sz w:val="20"/>
          <w:szCs w:val="20"/>
          <w:lang w:val="nl-NL" w:bidi="en-US"/>
        </w:rPr>
        <w:t>coderings</w:t>
      </w:r>
      <w:r w:rsidRPr="00891138">
        <w:rPr>
          <w:rFonts w:eastAsia="DejaVu Sans"/>
          <w:sz w:val="20"/>
          <w:szCs w:val="20"/>
          <w:lang w:val="nl-NL" w:bidi="en-US"/>
        </w:rPr>
        <w:t>y</w:t>
      </w:r>
      <w:r>
        <w:rPr>
          <w:rFonts w:eastAsia="DejaVu Sans"/>
          <w:sz w:val="20"/>
          <w:szCs w:val="20"/>
          <w:lang w:val="nl-NL" w:bidi="en-US"/>
        </w:rPr>
        <w:t>st</w:t>
      </w:r>
      <w:r w:rsidRPr="00891138">
        <w:rPr>
          <w:rFonts w:eastAsia="DejaVu Sans"/>
          <w:sz w:val="20"/>
          <w:szCs w:val="20"/>
          <w:lang w:val="nl-NL" w:bidi="en-US"/>
        </w:rPr>
        <w:t>eem dient in overeenstemming te zijn met het in de organisatie bestaande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voor documentcodering; in geval dat een dergelijk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niet is geïmplementeerd dan</w:t>
      </w:r>
      <w:r>
        <w:rPr>
          <w:rFonts w:eastAsia="DejaVu Sans"/>
          <w:sz w:val="20"/>
          <w:szCs w:val="20"/>
          <w:lang w:val="nl-NL" w:bidi="en-US"/>
        </w:rPr>
        <w:t xml:space="preserve"> k</w:t>
      </w:r>
      <w:r w:rsidRPr="00891138">
        <w:rPr>
          <w:rFonts w:eastAsia="DejaVu Sans"/>
          <w:sz w:val="20"/>
          <w:szCs w:val="20"/>
          <w:lang w:val="nl-NL" w:bidi="en-US"/>
        </w:rPr>
        <w:t>an deze regel worden verwijderd.</w:t>
      </w:r>
    </w:p>
  </w:comment>
  <w:comment w:id="5" w:author="EUGDPRAcademy" w:date="2018-04-22T15:13:00Z" w:initials="EUGDPR">
    <w:p w14:paraId="5FC7F1BD" w14:textId="563A617F" w:rsidR="00B31121" w:rsidRPr="00B2631D" w:rsidRDefault="00B31121" w:rsidP="00CD3682">
      <w:pPr>
        <w:rPr>
          <w:rFonts w:cs="Calibri"/>
          <w:color w:val="000000" w:themeColor="text1"/>
          <w:sz w:val="20"/>
          <w:szCs w:val="20"/>
          <w:lang w:val="nl-NL"/>
        </w:rPr>
      </w:pPr>
      <w:r w:rsidRPr="00B2631D">
        <w:rPr>
          <w:rStyle w:val="CommentReference"/>
          <w:rFonts w:cs="Calibri"/>
          <w:color w:val="000000" w:themeColor="text1"/>
          <w:sz w:val="20"/>
          <w:szCs w:val="20"/>
        </w:rPr>
        <w:annotationRef/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Voeg hier a.u.b. de functie in binnen </w:t>
      </w:r>
      <w:r w:rsidR="00873E5F"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de organisatie 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waaraan de </w:t>
      </w:r>
      <w:r w:rsidRPr="00B2631D">
        <w:rPr>
          <w:color w:val="000000" w:themeColor="text1"/>
          <w:lang w:val="nl-NL"/>
        </w:rPr>
        <w:t xml:space="preserve">Functionaris voor Gegevensbescherming 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>verantwoording aan aflegt. He dient een hoog orgaan binnen</w:t>
      </w:r>
      <w:r w:rsidR="00873E5F"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 de organisatie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 te zijn – bijv. CEO, Directie, Directeur, enz. </w:t>
      </w:r>
    </w:p>
  </w:comment>
  <w:comment w:id="6" w:author="EUGDPRAcademy" w:date="2017-12-07T11:42:00Z" w:initials="GDPR">
    <w:p w14:paraId="27AB4428" w14:textId="0A725445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Bijvoorbeeld, iemand die werkt voor de marketingafdeling dient niet te worden FG te zijn omdat het werk van 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marketing is </w:t>
      </w:r>
      <w:r>
        <w:rPr>
          <w:rFonts w:eastAsia="DejaVu Sans" w:cs="Calibri"/>
          <w:sz w:val="20"/>
          <w:szCs w:val="24"/>
          <w:lang w:val="nl-NL" w:bidi="en-US"/>
        </w:rPr>
        <w:t>het versturen van reclameberichten, en het werk van de FG kan zijn dat zulke zelfde berichten gestopt kunnen worden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7D10C3" w15:done="0"/>
  <w15:commentEx w15:paraId="5CC6DFEE" w15:done="0"/>
  <w15:commentEx w15:paraId="5489A0C6" w15:done="0"/>
  <w15:commentEx w15:paraId="5FC7F1BD" w15:done="0"/>
  <w15:commentEx w15:paraId="27AB44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7D10C3" w16cid:durableId="1E0E24D8"/>
  <w16cid:commentId w16cid:paraId="5CC6DFEE" w16cid:durableId="1E0E24D9"/>
  <w16cid:commentId w16cid:paraId="5489A0C6" w16cid:durableId="1E0E24DA"/>
  <w16cid:commentId w16cid:paraId="5FC7F1BD" w16cid:durableId="1E0E24DB"/>
  <w16cid:commentId w16cid:paraId="27AB4428" w16cid:durableId="1E0E24DC"/>
  <w16cid:commentId w16cid:paraId="4EA4EC51" w16cid:durableId="1E0E24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9B3A7" w14:textId="77777777" w:rsidR="00DD3B8A" w:rsidRDefault="00DD3B8A">
      <w:pPr>
        <w:spacing w:after="0" w:line="240" w:lineRule="auto"/>
      </w:pPr>
      <w:r>
        <w:separator/>
      </w:r>
    </w:p>
  </w:endnote>
  <w:endnote w:type="continuationSeparator" w:id="0">
    <w:p w14:paraId="46D8475C" w14:textId="77777777" w:rsidR="00DD3B8A" w:rsidRDefault="00DD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31121" w:rsidRPr="00277D4E" w14:paraId="6898D5A9" w14:textId="77777777" w:rsidTr="00CD3682">
      <w:tc>
        <w:tcPr>
          <w:tcW w:w="3652" w:type="dxa"/>
          <w:shd w:val="clear" w:color="auto" w:fill="auto"/>
        </w:tcPr>
        <w:p w14:paraId="71B76508" w14:textId="12346529" w:rsidR="00B31121" w:rsidRPr="00277D4E" w:rsidRDefault="00B31121" w:rsidP="00277D4E">
          <w:pPr>
            <w:pStyle w:val="Footer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>Functiebeschrijving Functionaris voor Gegevensbescherming</w:t>
          </w:r>
        </w:p>
      </w:tc>
      <w:tc>
        <w:tcPr>
          <w:tcW w:w="2126" w:type="dxa"/>
          <w:shd w:val="clear" w:color="auto" w:fill="auto"/>
        </w:tcPr>
        <w:p w14:paraId="23ABDC9E" w14:textId="246AC40D" w:rsidR="00B31121" w:rsidRPr="00277D4E" w:rsidRDefault="00B31121" w:rsidP="00277D4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133B64DB" w14:textId="40DCE555" w:rsidR="00B31121" w:rsidRPr="00277D4E" w:rsidRDefault="00B31121" w:rsidP="00277D4E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 xml:space="preserve">Pagina </w:t>
          </w:r>
          <w:r w:rsidRPr="00277D4E">
            <w:rPr>
              <w:b/>
              <w:sz w:val="18"/>
              <w:szCs w:val="18"/>
              <w:lang w:val="nl-NL"/>
            </w:rPr>
            <w:fldChar w:fldCharType="begin"/>
          </w:r>
          <w:r w:rsidRPr="00277D4E">
            <w:rPr>
              <w:sz w:val="18"/>
              <w:szCs w:val="18"/>
              <w:lang w:val="nl-NL"/>
            </w:rPr>
            <w:instrText>PAGE</w:instrText>
          </w:r>
          <w:r w:rsidRPr="00277D4E">
            <w:rPr>
              <w:sz w:val="18"/>
              <w:szCs w:val="18"/>
              <w:lang w:val="nl-NL"/>
            </w:rPr>
            <w:fldChar w:fldCharType="separate"/>
          </w:r>
          <w:r w:rsidR="00D07DE0">
            <w:rPr>
              <w:noProof/>
              <w:sz w:val="18"/>
              <w:szCs w:val="18"/>
              <w:lang w:val="nl-NL"/>
            </w:rPr>
            <w:t>3</w:t>
          </w:r>
          <w:r w:rsidRPr="00277D4E">
            <w:rPr>
              <w:sz w:val="18"/>
              <w:szCs w:val="18"/>
              <w:lang w:val="nl-NL"/>
            </w:rPr>
            <w:fldChar w:fldCharType="end"/>
          </w:r>
          <w:r w:rsidRPr="00277D4E">
            <w:rPr>
              <w:sz w:val="18"/>
              <w:szCs w:val="18"/>
              <w:lang w:val="nl-NL"/>
            </w:rPr>
            <w:t xml:space="preserve"> van </w:t>
          </w:r>
          <w:r w:rsidRPr="00277D4E">
            <w:rPr>
              <w:b/>
              <w:sz w:val="18"/>
              <w:szCs w:val="18"/>
              <w:lang w:val="nl-NL"/>
            </w:rPr>
            <w:fldChar w:fldCharType="begin"/>
          </w:r>
          <w:r w:rsidRPr="00277D4E">
            <w:rPr>
              <w:sz w:val="18"/>
              <w:szCs w:val="18"/>
              <w:lang w:val="nl-NL"/>
            </w:rPr>
            <w:instrText>NUMPAGES</w:instrText>
          </w:r>
          <w:r w:rsidRPr="00277D4E">
            <w:rPr>
              <w:sz w:val="18"/>
              <w:szCs w:val="18"/>
              <w:lang w:val="nl-NL"/>
            </w:rPr>
            <w:fldChar w:fldCharType="separate"/>
          </w:r>
          <w:r w:rsidR="00D07DE0">
            <w:rPr>
              <w:noProof/>
              <w:sz w:val="18"/>
              <w:szCs w:val="18"/>
              <w:lang w:val="nl-NL"/>
            </w:rPr>
            <w:t>3</w:t>
          </w:r>
          <w:r w:rsidRPr="00277D4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A49A5C3" w14:textId="71E92E8A" w:rsidR="00B31121" w:rsidRPr="00277D4E" w:rsidRDefault="00B31121" w:rsidP="004C17D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277D4E">
      <w:rPr>
        <w:sz w:val="16"/>
        <w:lang w:val="nl-NL"/>
      </w:rPr>
      <w:t>©201</w:t>
    </w:r>
    <w:r w:rsidR="00841254">
      <w:rPr>
        <w:sz w:val="16"/>
        <w:lang w:val="nl-NL"/>
      </w:rPr>
      <w:t>8</w:t>
    </w:r>
    <w:r w:rsidRPr="00277D4E">
      <w:rPr>
        <w:sz w:val="16"/>
        <w:lang w:val="nl-NL"/>
      </w:rPr>
      <w:t xml:space="preserve"> Deze sjabloon mag worden gebruikt door klanten van </w:t>
    </w:r>
    <w:r w:rsidRPr="00277D4E">
      <w:rPr>
        <w:sz w:val="16"/>
        <w:szCs w:val="16"/>
        <w:lang w:val="nl-NL"/>
      </w:rPr>
      <w:t>Advisera Expert Solutions Ltd.</w:t>
    </w:r>
    <w:r w:rsidRPr="00277D4E">
      <w:rPr>
        <w:sz w:val="16"/>
        <w:lang w:val="nl-NL"/>
      </w:rPr>
      <w:t xml:space="preserve"> 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3A0C2AFF" w:rsidR="00B31121" w:rsidRPr="004B6DBF" w:rsidRDefault="00841254" w:rsidP="004C17D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B31121" w:rsidRPr="00E33419">
      <w:rPr>
        <w:sz w:val="16"/>
        <w:lang w:val="nl-NL"/>
      </w:rPr>
      <w:t xml:space="preserve"> Deze sjabloon mag worden gebruikt door klanten van </w:t>
    </w:r>
    <w:r w:rsidR="00B31121" w:rsidRPr="00E33419">
      <w:rPr>
        <w:sz w:val="16"/>
        <w:szCs w:val="16"/>
        <w:lang w:val="nl-NL"/>
      </w:rPr>
      <w:t>Advisera Expert Solutions Ltd.</w:t>
    </w:r>
    <w:r w:rsidR="00B31121" w:rsidRPr="00E33419">
      <w:rPr>
        <w:sz w:val="16"/>
        <w:lang w:val="nl-NL"/>
      </w:rPr>
      <w:t xml:space="preserve"> in overeenstemmi</w:t>
    </w:r>
    <w:r w:rsidR="00B31121">
      <w:rPr>
        <w:sz w:val="16"/>
        <w:lang w:val="nl-NL"/>
      </w:rPr>
      <w:t>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958D7" w14:textId="77777777" w:rsidR="00DD3B8A" w:rsidRDefault="00DD3B8A">
      <w:pPr>
        <w:spacing w:after="0" w:line="240" w:lineRule="auto"/>
      </w:pPr>
      <w:r>
        <w:separator/>
      </w:r>
    </w:p>
  </w:footnote>
  <w:footnote w:type="continuationSeparator" w:id="0">
    <w:p w14:paraId="0AB3A226" w14:textId="77777777" w:rsidR="00DD3B8A" w:rsidRDefault="00DD3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31121" w14:paraId="086677B7" w14:textId="77777777" w:rsidTr="00CD3682">
      <w:tc>
        <w:tcPr>
          <w:tcW w:w="6589" w:type="dxa"/>
          <w:shd w:val="clear" w:color="auto" w:fill="auto"/>
        </w:tcPr>
        <w:p w14:paraId="6FBF01D0" w14:textId="5F44B75F" w:rsidR="00B31121" w:rsidRDefault="00B31121">
          <w:pPr>
            <w:pStyle w:val="Header"/>
            <w:spacing w:after="0"/>
            <w:rPr>
              <w:sz w:val="20"/>
              <w:szCs w:val="20"/>
            </w:rPr>
          </w:pPr>
          <w:r w:rsidRPr="007936B6">
            <w:rPr>
              <w:sz w:val="20"/>
              <w:szCs w:val="18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0DB58971" w14:textId="70DA8A0B" w:rsidR="00B31121" w:rsidRDefault="00B3112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36B6">
            <w:rPr>
              <w:sz w:val="20"/>
              <w:szCs w:val="18"/>
              <w:lang w:val="nl-NL"/>
            </w:rPr>
            <w:t>[</w:t>
          </w:r>
          <w:r>
            <w:rPr>
              <w:sz w:val="20"/>
              <w:szCs w:val="18"/>
              <w:lang w:val="nl-NL"/>
            </w:rPr>
            <w:t>classificatie</w:t>
          </w:r>
          <w:r w:rsidRPr="007936B6">
            <w:rPr>
              <w:sz w:val="20"/>
              <w:szCs w:val="18"/>
              <w:lang w:val="nl-NL"/>
            </w:rPr>
            <w:t>]</w:t>
          </w:r>
        </w:p>
      </w:tc>
    </w:tr>
  </w:tbl>
  <w:p w14:paraId="5E0B5BC7" w14:textId="77777777" w:rsidR="00B31121" w:rsidRDefault="00B3112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39"/>
    <w:rsid w:val="00011B35"/>
    <w:rsid w:val="00092B13"/>
    <w:rsid w:val="000941E7"/>
    <w:rsid w:val="000E384F"/>
    <w:rsid w:val="00107C67"/>
    <w:rsid w:val="00134510"/>
    <w:rsid w:val="00183D67"/>
    <w:rsid w:val="001E0998"/>
    <w:rsid w:val="0025624B"/>
    <w:rsid w:val="00277D4E"/>
    <w:rsid w:val="002B7825"/>
    <w:rsid w:val="00353283"/>
    <w:rsid w:val="003C1ACD"/>
    <w:rsid w:val="003F4838"/>
    <w:rsid w:val="00455BA8"/>
    <w:rsid w:val="004B6DBF"/>
    <w:rsid w:val="004C17D0"/>
    <w:rsid w:val="004E717B"/>
    <w:rsid w:val="00526741"/>
    <w:rsid w:val="0054646B"/>
    <w:rsid w:val="005843DA"/>
    <w:rsid w:val="00586FBB"/>
    <w:rsid w:val="005A5B38"/>
    <w:rsid w:val="00661A56"/>
    <w:rsid w:val="006F32EF"/>
    <w:rsid w:val="00821B22"/>
    <w:rsid w:val="00841254"/>
    <w:rsid w:val="00873E5F"/>
    <w:rsid w:val="00897E7F"/>
    <w:rsid w:val="00945777"/>
    <w:rsid w:val="009E3E98"/>
    <w:rsid w:val="00AE5139"/>
    <w:rsid w:val="00AF3166"/>
    <w:rsid w:val="00B06AC3"/>
    <w:rsid w:val="00B2631D"/>
    <w:rsid w:val="00B31121"/>
    <w:rsid w:val="00BC215B"/>
    <w:rsid w:val="00C00E44"/>
    <w:rsid w:val="00C0533F"/>
    <w:rsid w:val="00C27267"/>
    <w:rsid w:val="00CD3682"/>
    <w:rsid w:val="00D07DE0"/>
    <w:rsid w:val="00D328C7"/>
    <w:rsid w:val="00D40E7C"/>
    <w:rsid w:val="00DD3B8A"/>
    <w:rsid w:val="00E32F91"/>
    <w:rsid w:val="00E41BDE"/>
    <w:rsid w:val="00E71132"/>
    <w:rsid w:val="00F716D9"/>
    <w:rsid w:val="00F719D7"/>
    <w:rsid w:val="00F76E05"/>
    <w:rsid w:val="00FA1ACA"/>
    <w:rsid w:val="00FB2A64"/>
    <w:rsid w:val="00FD0241"/>
    <w:rsid w:val="00FE4292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7026F11C-050A-484C-AB09-88B7F5F6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functieomschrijving-functionaris-voor-gegevensbescher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A3E5-EB03-4EE0-B13F-0BC7249F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Functiebeschrijving Functionaris voor Gegevensbescherming</vt:lpstr>
      <vt:lpstr>Functiebeschrijving Functionaris voor Gegevensbescherming</vt:lpstr>
    </vt:vector>
  </TitlesOfParts>
  <Company>Advisera Expert Solutions Ltd</Company>
  <LinksUpToDate>false</LinksUpToDate>
  <CharactersWithSpaces>2674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Functiebeschrijving Functionaris voor Gegevensbescherming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2018-04-22T13:13:00Z</dcterms:created>
  <dcterms:modified xsi:type="dcterms:W3CDTF">2018-05-08T14:50:00Z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