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70156" w14:textId="5B892A2F" w:rsidR="00915CC8" w:rsidRPr="00297E63" w:rsidRDefault="009B65DB" w:rsidP="009B65DB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5AAAEE19" w14:textId="77777777" w:rsidR="00915CC8" w:rsidRPr="00297E63" w:rsidRDefault="00915CC8">
      <w:pPr>
        <w:rPr>
          <w:lang w:val="it-IT"/>
        </w:rPr>
      </w:pPr>
    </w:p>
    <w:p w14:paraId="6A7D1536" w14:textId="77777777" w:rsidR="00915CC8" w:rsidRPr="00297E63" w:rsidRDefault="00915CC8">
      <w:pPr>
        <w:rPr>
          <w:lang w:val="it-IT"/>
        </w:rPr>
      </w:pPr>
    </w:p>
    <w:p w14:paraId="5BA3BA8B" w14:textId="77777777" w:rsidR="00915CC8" w:rsidRPr="00297E63" w:rsidRDefault="00915CC8">
      <w:pPr>
        <w:rPr>
          <w:lang w:val="it-IT"/>
        </w:rPr>
      </w:pPr>
    </w:p>
    <w:p w14:paraId="33383EFD" w14:textId="77777777" w:rsidR="00915CC8" w:rsidRPr="00297E63" w:rsidRDefault="00915CC8">
      <w:pPr>
        <w:rPr>
          <w:lang w:val="it-IT"/>
        </w:rPr>
      </w:pPr>
    </w:p>
    <w:p w14:paraId="0FD5373F" w14:textId="77777777" w:rsidR="00915CC8" w:rsidRPr="00297E63" w:rsidRDefault="00915CC8">
      <w:pPr>
        <w:rPr>
          <w:lang w:val="it-IT"/>
        </w:rPr>
      </w:pPr>
    </w:p>
    <w:p w14:paraId="74462462" w14:textId="77777777" w:rsidR="005C4513" w:rsidRPr="00297E63" w:rsidRDefault="005C4513" w:rsidP="005C4513">
      <w:pPr>
        <w:jc w:val="center"/>
        <w:rPr>
          <w:lang w:val="it-IT"/>
        </w:rPr>
      </w:pPr>
      <w:commentRangeStart w:id="0"/>
      <w:r w:rsidRPr="00297E63">
        <w:rPr>
          <w:lang w:val="it-IT"/>
        </w:rPr>
        <w:t>[logo dell’organizzazione]</w:t>
      </w:r>
      <w:commentRangeEnd w:id="0"/>
      <w:r w:rsidRPr="00297E63">
        <w:rPr>
          <w:rStyle w:val="CommentReference"/>
          <w:lang w:val="it-IT"/>
        </w:rPr>
        <w:commentReference w:id="0"/>
      </w:r>
    </w:p>
    <w:p w14:paraId="41EEB591" w14:textId="77777777" w:rsidR="005C4513" w:rsidRPr="00297E63" w:rsidRDefault="005C4513" w:rsidP="005C4513">
      <w:pPr>
        <w:jc w:val="center"/>
        <w:rPr>
          <w:lang w:val="it-IT"/>
        </w:rPr>
      </w:pPr>
      <w:r w:rsidRPr="00297E63">
        <w:rPr>
          <w:lang w:val="it-IT"/>
        </w:rPr>
        <w:t>[nome dell’organizzazione]</w:t>
      </w:r>
    </w:p>
    <w:p w14:paraId="61944A44" w14:textId="77777777" w:rsidR="00915CC8" w:rsidRPr="00297E63" w:rsidRDefault="00915CC8">
      <w:pPr>
        <w:jc w:val="center"/>
        <w:rPr>
          <w:lang w:val="it-IT"/>
        </w:rPr>
      </w:pPr>
    </w:p>
    <w:p w14:paraId="10F20F50" w14:textId="77777777" w:rsidR="00915CC8" w:rsidRPr="00297E63" w:rsidRDefault="00915CC8">
      <w:pPr>
        <w:jc w:val="center"/>
        <w:rPr>
          <w:lang w:val="it-IT"/>
        </w:rPr>
      </w:pPr>
    </w:p>
    <w:p w14:paraId="31422629" w14:textId="370C8BAE" w:rsidR="00915CC8" w:rsidRPr="00297E63" w:rsidRDefault="005C4513">
      <w:pPr>
        <w:jc w:val="center"/>
        <w:rPr>
          <w:b/>
          <w:sz w:val="32"/>
          <w:szCs w:val="32"/>
          <w:lang w:val="it-IT"/>
        </w:rPr>
      </w:pPr>
      <w:r w:rsidRPr="00297E63">
        <w:rPr>
          <w:b/>
          <w:sz w:val="32"/>
          <w:lang w:val="it-IT"/>
        </w:rPr>
        <w:t xml:space="preserve">POLITICA </w:t>
      </w:r>
      <w:r w:rsidR="00297E63" w:rsidRPr="00297E63">
        <w:rPr>
          <w:b/>
          <w:sz w:val="32"/>
          <w:lang w:val="it-IT"/>
        </w:rPr>
        <w:t>DI</w:t>
      </w:r>
      <w:r w:rsidRPr="00297E63">
        <w:rPr>
          <w:b/>
          <w:sz w:val="32"/>
          <w:lang w:val="it-IT"/>
        </w:rPr>
        <w:t xml:space="preserve"> CONSERVAZIONE DEI DATI</w:t>
      </w:r>
    </w:p>
    <w:p w14:paraId="549643E9" w14:textId="77777777" w:rsidR="005C4513" w:rsidRPr="00297E63" w:rsidRDefault="005C4513" w:rsidP="005C451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C4513" w:rsidRPr="00297E63" w14:paraId="3D36AE68" w14:textId="77777777" w:rsidTr="00D857B1">
        <w:tc>
          <w:tcPr>
            <w:tcW w:w="2376" w:type="dxa"/>
          </w:tcPr>
          <w:p w14:paraId="23B81950" w14:textId="77777777" w:rsidR="005C4513" w:rsidRPr="00297E63" w:rsidRDefault="005C4513" w:rsidP="00D857B1">
            <w:pPr>
              <w:rPr>
                <w:lang w:val="it-IT"/>
              </w:rPr>
            </w:pPr>
            <w:commentRangeStart w:id="1"/>
            <w:r w:rsidRPr="00297E63">
              <w:rPr>
                <w:lang w:val="it-IT"/>
              </w:rPr>
              <w:t>Codice</w:t>
            </w:r>
            <w:commentRangeEnd w:id="1"/>
            <w:r w:rsidRPr="00297E63">
              <w:rPr>
                <w:rStyle w:val="CommentReference"/>
                <w:lang w:val="it-IT"/>
              </w:rPr>
              <w:commentReference w:id="1"/>
            </w:r>
            <w:r w:rsidRPr="00297E63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68AFD978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19AEE2AB" w14:textId="77777777" w:rsidTr="00D857B1">
        <w:tc>
          <w:tcPr>
            <w:tcW w:w="2376" w:type="dxa"/>
          </w:tcPr>
          <w:p w14:paraId="75CD8F24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69F93D3B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123345AE" w14:textId="77777777" w:rsidTr="00D857B1">
        <w:tc>
          <w:tcPr>
            <w:tcW w:w="2376" w:type="dxa"/>
          </w:tcPr>
          <w:p w14:paraId="653A729D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0E4BEF98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46B14A61" w14:textId="77777777" w:rsidTr="00D857B1">
        <w:tc>
          <w:tcPr>
            <w:tcW w:w="2376" w:type="dxa"/>
          </w:tcPr>
          <w:p w14:paraId="5404E52C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5AD8B554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65C3EE19" w14:textId="77777777" w:rsidTr="00D857B1">
        <w:tc>
          <w:tcPr>
            <w:tcW w:w="2376" w:type="dxa"/>
          </w:tcPr>
          <w:p w14:paraId="1A7F568A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2227A3CF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  <w:tr w:rsidR="005C4513" w:rsidRPr="00297E63" w14:paraId="48947DB9" w14:textId="77777777" w:rsidTr="00D857B1">
        <w:tc>
          <w:tcPr>
            <w:tcW w:w="2376" w:type="dxa"/>
          </w:tcPr>
          <w:p w14:paraId="2892343D" w14:textId="77777777" w:rsidR="005C4513" w:rsidRPr="00297E63" w:rsidRDefault="005C4513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0BEAC501" w14:textId="77777777" w:rsidR="005C4513" w:rsidRPr="00297E63" w:rsidRDefault="005C4513" w:rsidP="00D857B1">
            <w:pPr>
              <w:rPr>
                <w:lang w:val="it-IT"/>
              </w:rPr>
            </w:pPr>
          </w:p>
        </w:tc>
      </w:tr>
    </w:tbl>
    <w:p w14:paraId="3B89A692" w14:textId="259E2B37" w:rsidR="00915CC8" w:rsidRPr="00297E63" w:rsidRDefault="005C4513" w:rsidP="00586ED1">
      <w:pPr>
        <w:tabs>
          <w:tab w:val="left" w:pos="2070"/>
        </w:tabs>
        <w:rPr>
          <w:lang w:val="it-IT"/>
        </w:rPr>
      </w:pPr>
      <w:r w:rsidRPr="00297E63">
        <w:rPr>
          <w:lang w:val="it-IT"/>
        </w:rPr>
        <w:br w:type="page"/>
      </w:r>
    </w:p>
    <w:p w14:paraId="75324369" w14:textId="77777777" w:rsidR="00D857B1" w:rsidRPr="00297E63" w:rsidRDefault="00D857B1" w:rsidP="00D857B1">
      <w:pPr>
        <w:rPr>
          <w:b/>
          <w:sz w:val="28"/>
          <w:szCs w:val="28"/>
          <w:lang w:val="it-IT"/>
        </w:rPr>
      </w:pPr>
      <w:r w:rsidRPr="00297E63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D857B1" w:rsidRPr="00297E63" w14:paraId="41ECFA0E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511BD1" w14:textId="77777777" w:rsidR="00D857B1" w:rsidRPr="00297E63" w:rsidRDefault="00D857B1" w:rsidP="00D857B1">
            <w:pPr>
              <w:rPr>
                <w:b/>
                <w:lang w:val="it-IT"/>
              </w:rPr>
            </w:pPr>
            <w:r w:rsidRPr="00297E63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A4E064" w14:textId="77777777" w:rsidR="00D857B1" w:rsidRPr="00297E63" w:rsidRDefault="00D857B1" w:rsidP="00D857B1">
            <w:pPr>
              <w:rPr>
                <w:b/>
                <w:lang w:val="it-IT"/>
              </w:rPr>
            </w:pPr>
            <w:r w:rsidRPr="00297E63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413067" w14:textId="77777777" w:rsidR="00D857B1" w:rsidRPr="00297E63" w:rsidRDefault="00D857B1" w:rsidP="00D857B1">
            <w:pPr>
              <w:rPr>
                <w:b/>
                <w:lang w:val="it-IT"/>
              </w:rPr>
            </w:pPr>
            <w:r w:rsidRPr="00297E63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EA8B40" w14:textId="77777777" w:rsidR="00D857B1" w:rsidRPr="00297E63" w:rsidRDefault="00D857B1" w:rsidP="00D857B1">
            <w:pPr>
              <w:rPr>
                <w:b/>
                <w:lang w:val="it-IT"/>
              </w:rPr>
            </w:pPr>
            <w:r w:rsidRPr="00297E63">
              <w:rPr>
                <w:b/>
                <w:lang w:val="it-IT"/>
              </w:rPr>
              <w:t>Descrizione della modifica</w:t>
            </w:r>
          </w:p>
        </w:tc>
      </w:tr>
      <w:tr w:rsidR="00D857B1" w:rsidRPr="00297E63" w14:paraId="09C9E0DC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41C2D4" w14:textId="77777777" w:rsidR="00D857B1" w:rsidRPr="00297E63" w:rsidRDefault="00D857B1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DC0D64" w14:textId="77777777" w:rsidR="00D857B1" w:rsidRPr="00297E63" w:rsidRDefault="00D857B1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FA8F04" w14:textId="77777777" w:rsidR="00D857B1" w:rsidRPr="00297E63" w:rsidRDefault="00D857B1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4D768D" w14:textId="77777777" w:rsidR="00D857B1" w:rsidRPr="00297E63" w:rsidRDefault="00D857B1" w:rsidP="00D857B1">
            <w:pPr>
              <w:rPr>
                <w:lang w:val="it-IT"/>
              </w:rPr>
            </w:pPr>
            <w:r w:rsidRPr="00297E63">
              <w:rPr>
                <w:lang w:val="it-IT"/>
              </w:rPr>
              <w:t>Bozza del documento base</w:t>
            </w:r>
          </w:p>
        </w:tc>
      </w:tr>
      <w:tr w:rsidR="00D857B1" w:rsidRPr="00297E63" w14:paraId="31ADAE75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C3FF1D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1EAEF0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29F7E5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17C357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  <w:tr w:rsidR="00D857B1" w:rsidRPr="00297E63" w14:paraId="49F5F87B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0A8DC7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EDEBE1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7ECF75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E9A89B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  <w:tr w:rsidR="00D857B1" w:rsidRPr="00297E63" w14:paraId="2AD5EE9C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4A6D08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45D0C1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6657E6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46FFF3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  <w:tr w:rsidR="00D857B1" w:rsidRPr="00297E63" w14:paraId="05BC6043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2FAEA3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4B867E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738389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8A110A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  <w:tr w:rsidR="00D857B1" w:rsidRPr="00297E63" w14:paraId="350D7633" w14:textId="77777777" w:rsidTr="00D857B1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C5A397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2199A3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0FB8E0" w14:textId="77777777" w:rsidR="00D857B1" w:rsidRPr="00297E63" w:rsidRDefault="00D857B1" w:rsidP="00D857B1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34437B" w14:textId="77777777" w:rsidR="00D857B1" w:rsidRPr="00297E63" w:rsidRDefault="00D857B1" w:rsidP="00D857B1">
            <w:pPr>
              <w:rPr>
                <w:lang w:val="it-IT"/>
              </w:rPr>
            </w:pPr>
          </w:p>
        </w:tc>
      </w:tr>
    </w:tbl>
    <w:p w14:paraId="607C60AC" w14:textId="77777777" w:rsidR="00D857B1" w:rsidRPr="00297E63" w:rsidRDefault="00D857B1" w:rsidP="00D857B1">
      <w:pPr>
        <w:rPr>
          <w:b/>
          <w:sz w:val="28"/>
          <w:lang w:val="it-IT"/>
        </w:rPr>
      </w:pPr>
    </w:p>
    <w:p w14:paraId="1D0CEC74" w14:textId="77777777" w:rsidR="00915CC8" w:rsidRPr="00297E63" w:rsidRDefault="00915CC8">
      <w:pPr>
        <w:rPr>
          <w:lang w:val="it-IT"/>
        </w:rPr>
      </w:pPr>
    </w:p>
    <w:p w14:paraId="13D7CE53" w14:textId="6C9D415A" w:rsidR="00915CC8" w:rsidRPr="00297E63" w:rsidRDefault="00D857B1">
      <w:pPr>
        <w:rPr>
          <w:lang w:val="it-IT"/>
        </w:rPr>
      </w:pPr>
      <w:r w:rsidRPr="00297E63">
        <w:rPr>
          <w:b/>
          <w:sz w:val="28"/>
          <w:lang w:val="it-IT"/>
        </w:rPr>
        <w:t>Sommario</w:t>
      </w:r>
    </w:p>
    <w:p w14:paraId="74981FB2" w14:textId="77777777" w:rsidR="00297E63" w:rsidRDefault="0056437C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297E63">
        <w:rPr>
          <w:lang w:val="it-IT"/>
        </w:rPr>
        <w:fldChar w:fldCharType="begin"/>
      </w:r>
      <w:r w:rsidRPr="00297E63">
        <w:rPr>
          <w:lang w:val="it-IT"/>
        </w:rPr>
        <w:instrText>TOC \z \o "1-3" \u \h</w:instrText>
      </w:r>
      <w:r w:rsidRPr="00297E63">
        <w:rPr>
          <w:lang w:val="it-IT"/>
        </w:rPr>
        <w:fldChar w:fldCharType="separate"/>
      </w:r>
      <w:hyperlink w:anchor="_Toc499649020" w:history="1">
        <w:r w:rsidR="00297E63" w:rsidRPr="00B44413">
          <w:rPr>
            <w:rStyle w:val="Hyperlink"/>
            <w:noProof/>
            <w:lang w:val="it-IT"/>
          </w:rPr>
          <w:t>1.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Campo d’applicazione, scopo e destinatari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_Toc499649020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0B04EBC0" w14:textId="77777777" w:rsidR="00297E63" w:rsidRDefault="00913BE0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21" w:history="1">
        <w:r w:rsidR="00297E63" w:rsidRPr="00B44413">
          <w:rPr>
            <w:rStyle w:val="Hyperlink"/>
            <w:noProof/>
            <w:lang w:val="it-IT"/>
          </w:rPr>
          <w:t>2.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Documenti di Riferimento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_Toc499649021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56D4D06F" w14:textId="77777777" w:rsidR="00297E63" w:rsidRDefault="00913BE0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22" w:history="1">
        <w:r w:rsidR="00297E63" w:rsidRPr="00B44413">
          <w:rPr>
            <w:rStyle w:val="Hyperlink"/>
            <w:noProof/>
            <w:lang w:val="it-IT"/>
          </w:rPr>
          <w:t>3.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Regole per la Conservazione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_Toc499649022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3D4D0831" w14:textId="77777777" w:rsidR="00297E63" w:rsidRDefault="00913B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3" w:history="1">
        <w:r w:rsidR="00297E63" w:rsidRPr="00B44413">
          <w:rPr>
            <w:rStyle w:val="Hyperlink"/>
            <w:noProof/>
            <w:lang w:val="it-IT"/>
          </w:rPr>
          <w:t>3.1.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Principio Generale della conservazione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_Toc499649023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4F401FC9" w14:textId="77777777" w:rsidR="00297E63" w:rsidRDefault="00913B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4" w:history="1">
        <w:r w:rsidR="00297E63" w:rsidRPr="00B44413">
          <w:rPr>
            <w:rStyle w:val="Hyperlink"/>
            <w:rFonts w:cstheme="minorHAnsi"/>
            <w:noProof/>
            <w:lang w:val="it-IT"/>
          </w:rPr>
          <w:t>3.2.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rFonts w:cstheme="minorHAnsi"/>
            <w:noProof/>
            <w:lang w:val="it-IT"/>
          </w:rPr>
          <w:t xml:space="preserve">Programma di </w:t>
        </w:r>
        <w:r w:rsidR="00297E63" w:rsidRPr="00B44413">
          <w:rPr>
            <w:rStyle w:val="Hyperlink"/>
            <w:noProof/>
            <w:lang w:val="it-IT"/>
          </w:rPr>
          <w:t xml:space="preserve">Generale </w:t>
        </w:r>
        <w:r w:rsidR="00297E63" w:rsidRPr="00B44413">
          <w:rPr>
            <w:rStyle w:val="Hyperlink"/>
            <w:rFonts w:cstheme="minorHAnsi"/>
            <w:noProof/>
            <w:lang w:val="it-IT"/>
          </w:rPr>
          <w:t>Conservazione dei Dati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_Toc499649024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3</w:t>
        </w:r>
        <w:r w:rsidR="00297E63">
          <w:rPr>
            <w:noProof/>
            <w:webHidden/>
          </w:rPr>
          <w:fldChar w:fldCharType="end"/>
        </w:r>
      </w:hyperlink>
    </w:p>
    <w:p w14:paraId="6A102FA5" w14:textId="77777777" w:rsidR="00297E63" w:rsidRDefault="00913B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5" w:history="1">
        <w:r w:rsidR="00297E63" w:rsidRPr="00B44413">
          <w:rPr>
            <w:rStyle w:val="Hyperlink"/>
            <w:noProof/>
            <w:lang w:val="it-IT"/>
          </w:rPr>
          <w:t>3.3.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La Protezione dei Dati durante il Periodo di Conservazione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_Toc499649025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4</w:t>
        </w:r>
        <w:r w:rsidR="00297E63">
          <w:rPr>
            <w:noProof/>
            <w:webHidden/>
          </w:rPr>
          <w:fldChar w:fldCharType="end"/>
        </w:r>
      </w:hyperlink>
    </w:p>
    <w:p w14:paraId="0A00ADAD" w14:textId="77777777" w:rsidR="00297E63" w:rsidRDefault="00913B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6" w:history="1">
        <w:r w:rsidR="00297E63" w:rsidRPr="00B44413">
          <w:rPr>
            <w:rStyle w:val="Hyperlink"/>
            <w:noProof/>
            <w:lang w:val="it-IT"/>
          </w:rPr>
          <w:t>3.4.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Distruzione dei dati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_Toc499649026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4</w:t>
        </w:r>
        <w:r w:rsidR="00297E63">
          <w:rPr>
            <w:noProof/>
            <w:webHidden/>
          </w:rPr>
          <w:fldChar w:fldCharType="end"/>
        </w:r>
      </w:hyperlink>
    </w:p>
    <w:p w14:paraId="57138C6E" w14:textId="77777777" w:rsidR="00297E63" w:rsidRDefault="00913B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27" w:history="1">
        <w:r w:rsidR="00297E63" w:rsidRPr="00B44413">
          <w:rPr>
            <w:rStyle w:val="Hyperlink"/>
            <w:noProof/>
            <w:lang w:val="it-IT"/>
          </w:rPr>
          <w:t>3.5.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Violazione, Misure di Attuazione e Conformità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_Toc499649027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5</w:t>
        </w:r>
        <w:r w:rsidR="00297E63">
          <w:rPr>
            <w:noProof/>
            <w:webHidden/>
          </w:rPr>
          <w:fldChar w:fldCharType="end"/>
        </w:r>
      </w:hyperlink>
    </w:p>
    <w:p w14:paraId="23FF35D9" w14:textId="77777777" w:rsidR="00297E63" w:rsidRDefault="00913BE0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28" w:history="1">
        <w:r w:rsidR="00297E63" w:rsidRPr="00B44413">
          <w:rPr>
            <w:rStyle w:val="Hyperlink"/>
            <w:noProof/>
            <w:lang w:val="it-IT"/>
          </w:rPr>
          <w:t>4.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Smaltimento dei documenti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_Toc499649028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5</w:t>
        </w:r>
        <w:r w:rsidR="00297E63">
          <w:rPr>
            <w:noProof/>
            <w:webHidden/>
          </w:rPr>
          <w:fldChar w:fldCharType="end"/>
        </w:r>
      </w:hyperlink>
    </w:p>
    <w:p w14:paraId="10C1902A" w14:textId="77777777" w:rsidR="00297E63" w:rsidRDefault="00913B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33" w:history="1">
        <w:r w:rsidR="00297E63" w:rsidRPr="00B44413">
          <w:rPr>
            <w:rStyle w:val="Hyperlink"/>
            <w:noProof/>
            <w:lang w:val="it-IT"/>
          </w:rPr>
          <w:t>4.1.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Programma dello Smaltimento di Routine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_Toc499649033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5</w:t>
        </w:r>
        <w:r w:rsidR="00297E63">
          <w:rPr>
            <w:noProof/>
            <w:webHidden/>
          </w:rPr>
          <w:fldChar w:fldCharType="end"/>
        </w:r>
      </w:hyperlink>
    </w:p>
    <w:p w14:paraId="6CC455ED" w14:textId="77777777" w:rsidR="00297E63" w:rsidRDefault="00913B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9034" w:history="1">
        <w:r w:rsidR="00297E63" w:rsidRPr="00B44413">
          <w:rPr>
            <w:rStyle w:val="Hyperlink"/>
            <w:noProof/>
            <w:lang w:val="it-IT"/>
          </w:rPr>
          <w:t>4.2.</w:t>
        </w:r>
        <w:r w:rsidR="00297E6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Metodo di distruzione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_Toc499649034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6</w:t>
        </w:r>
        <w:r w:rsidR="00297E63">
          <w:rPr>
            <w:noProof/>
            <w:webHidden/>
          </w:rPr>
          <w:fldChar w:fldCharType="end"/>
        </w:r>
      </w:hyperlink>
    </w:p>
    <w:p w14:paraId="4321478E" w14:textId="77777777" w:rsidR="00297E63" w:rsidRDefault="00913BE0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35" w:history="1">
        <w:r w:rsidR="00297E63" w:rsidRPr="00B44413">
          <w:rPr>
            <w:rStyle w:val="Hyperlink"/>
            <w:noProof/>
            <w:lang w:val="it-IT"/>
          </w:rPr>
          <w:t>5.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Gestione delle registrazioni sulla base di questo documento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_Toc499649035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6</w:t>
        </w:r>
        <w:r w:rsidR="00297E63">
          <w:rPr>
            <w:noProof/>
            <w:webHidden/>
          </w:rPr>
          <w:fldChar w:fldCharType="end"/>
        </w:r>
      </w:hyperlink>
    </w:p>
    <w:p w14:paraId="6EC2E022" w14:textId="77777777" w:rsidR="00297E63" w:rsidRDefault="00913BE0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36" w:history="1">
        <w:r w:rsidR="00297E63" w:rsidRPr="00B44413">
          <w:rPr>
            <w:rStyle w:val="Hyperlink"/>
            <w:noProof/>
            <w:lang w:val="it-IT"/>
          </w:rPr>
          <w:t>6.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Validità e gestione del documento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_Toc499649036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6</w:t>
        </w:r>
        <w:r w:rsidR="00297E63">
          <w:rPr>
            <w:noProof/>
            <w:webHidden/>
          </w:rPr>
          <w:fldChar w:fldCharType="end"/>
        </w:r>
      </w:hyperlink>
    </w:p>
    <w:p w14:paraId="451D787B" w14:textId="77777777" w:rsidR="00297E63" w:rsidRDefault="00913BE0" w:rsidP="00297E6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649037" w:history="1">
        <w:r w:rsidR="00297E63" w:rsidRPr="00B44413">
          <w:rPr>
            <w:rStyle w:val="Hyperlink"/>
            <w:noProof/>
            <w:lang w:val="it-IT"/>
          </w:rPr>
          <w:t>7.</w:t>
        </w:r>
        <w:r w:rsidR="00297E63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97E63" w:rsidRPr="00B44413">
          <w:rPr>
            <w:rStyle w:val="Hyperlink"/>
            <w:noProof/>
            <w:lang w:val="it-IT"/>
          </w:rPr>
          <w:t>Allegati</w:t>
        </w:r>
        <w:r w:rsidR="00297E63">
          <w:rPr>
            <w:noProof/>
            <w:webHidden/>
          </w:rPr>
          <w:tab/>
        </w:r>
        <w:r w:rsidR="00297E63">
          <w:rPr>
            <w:noProof/>
            <w:webHidden/>
          </w:rPr>
          <w:fldChar w:fldCharType="begin"/>
        </w:r>
        <w:r w:rsidR="00297E63">
          <w:rPr>
            <w:noProof/>
            <w:webHidden/>
          </w:rPr>
          <w:instrText xml:space="preserve"> PAGEREF _Toc499649037 \h </w:instrText>
        </w:r>
        <w:r w:rsidR="00297E63">
          <w:rPr>
            <w:noProof/>
            <w:webHidden/>
          </w:rPr>
        </w:r>
        <w:r w:rsidR="00297E63">
          <w:rPr>
            <w:noProof/>
            <w:webHidden/>
          </w:rPr>
          <w:fldChar w:fldCharType="separate"/>
        </w:r>
        <w:r w:rsidR="00297E63">
          <w:rPr>
            <w:noProof/>
            <w:webHidden/>
          </w:rPr>
          <w:t>6</w:t>
        </w:r>
        <w:r w:rsidR="00297E63">
          <w:rPr>
            <w:noProof/>
            <w:webHidden/>
          </w:rPr>
          <w:fldChar w:fldCharType="end"/>
        </w:r>
      </w:hyperlink>
    </w:p>
    <w:p w14:paraId="398CA6CB" w14:textId="77777777" w:rsidR="00915CC8" w:rsidRPr="00297E63" w:rsidRDefault="0056437C">
      <w:pPr>
        <w:rPr>
          <w:lang w:val="it-IT"/>
        </w:rPr>
      </w:pPr>
      <w:r w:rsidRPr="00297E63">
        <w:rPr>
          <w:lang w:val="it-IT"/>
        </w:rPr>
        <w:fldChar w:fldCharType="end"/>
      </w:r>
    </w:p>
    <w:p w14:paraId="63E788A5" w14:textId="77777777" w:rsidR="00915CC8" w:rsidRPr="00297E63" w:rsidRDefault="0056437C" w:rsidP="00297E63">
      <w:pPr>
        <w:pStyle w:val="TOC1"/>
        <w:rPr>
          <w:lang w:val="it-IT"/>
        </w:rPr>
      </w:pPr>
      <w:r w:rsidRPr="00297E63">
        <w:rPr>
          <w:lang w:val="it-IT"/>
        </w:rPr>
        <w:br w:type="page"/>
      </w:r>
    </w:p>
    <w:p w14:paraId="3FC2B44A" w14:textId="77777777" w:rsidR="00D857B1" w:rsidRPr="00297E63" w:rsidRDefault="00D857B1" w:rsidP="00D857B1">
      <w:pPr>
        <w:pStyle w:val="Heading1"/>
        <w:numPr>
          <w:ilvl w:val="0"/>
          <w:numId w:val="9"/>
        </w:numPr>
        <w:rPr>
          <w:lang w:val="it-IT"/>
        </w:rPr>
      </w:pPr>
      <w:bookmarkStart w:id="2" w:name="_Toc496533933"/>
      <w:bookmarkStart w:id="3" w:name="_Toc373196205"/>
      <w:bookmarkStart w:id="4" w:name="_Toc499649020"/>
      <w:r w:rsidRPr="00297E63">
        <w:rPr>
          <w:lang w:val="it-IT"/>
        </w:rPr>
        <w:lastRenderedPageBreak/>
        <w:t>Campo d’applicazione, scopo e destinatari</w:t>
      </w:r>
      <w:bookmarkEnd w:id="2"/>
      <w:bookmarkEnd w:id="3"/>
      <w:bookmarkEnd w:id="4"/>
    </w:p>
    <w:p w14:paraId="44733A6D" w14:textId="664BEF2A" w:rsidR="00D857B1" w:rsidRPr="00297E63" w:rsidRDefault="00D857B1" w:rsidP="00D857B1">
      <w:pPr>
        <w:rPr>
          <w:lang w:val="it-IT"/>
        </w:rPr>
      </w:pPr>
      <w:r w:rsidRPr="00297E63">
        <w:rPr>
          <w:lang w:val="it-IT"/>
        </w:rPr>
        <w:t>Questa politica stabilisce i periodi di conservazione richiesti per determinate categorie di dati personali e stabilisce gli standard minimi da applicare quando si distruggono determinate informazioni all'interno di [</w:t>
      </w:r>
      <w:commentRangeStart w:id="5"/>
      <w:r w:rsidRPr="00297E63">
        <w:rPr>
          <w:lang w:val="it-IT"/>
        </w:rPr>
        <w:t>Nome dell’Azienda</w:t>
      </w:r>
      <w:commentRangeEnd w:id="5"/>
      <w:r w:rsidRPr="00297E63">
        <w:rPr>
          <w:rStyle w:val="CommentReference"/>
          <w:lang w:val="it-IT"/>
        </w:rPr>
        <w:commentReference w:id="5"/>
      </w:r>
      <w:r w:rsidRPr="00297E63">
        <w:rPr>
          <w:lang w:val="it-IT"/>
        </w:rPr>
        <w:t xml:space="preserve">] (da ora in </w:t>
      </w:r>
      <w:r w:rsidR="00746388" w:rsidRPr="00297E63">
        <w:rPr>
          <w:lang w:val="it-IT"/>
        </w:rPr>
        <w:t>a</w:t>
      </w:r>
      <w:r w:rsidRPr="00297E63">
        <w:rPr>
          <w:lang w:val="it-IT"/>
        </w:rPr>
        <w:t>vanti “L’Azienda”).</w:t>
      </w:r>
    </w:p>
    <w:p w14:paraId="13953AEC" w14:textId="709D7F9B" w:rsidR="00D857B1" w:rsidRPr="00297E63" w:rsidRDefault="00D857B1" w:rsidP="00D857B1">
      <w:pPr>
        <w:rPr>
          <w:lang w:val="it-IT"/>
        </w:rPr>
      </w:pPr>
      <w:r w:rsidRPr="00297E63">
        <w:rPr>
          <w:lang w:val="it-IT"/>
        </w:rPr>
        <w:t>La presente politica si applica a tutte le unità aziendali, i processi e i sistemi in tutti i paesi in cui l’Azienda svolge attività commerciali e intrattiene rapporti commerciali o di altro tipo con terzi.</w:t>
      </w:r>
    </w:p>
    <w:p w14:paraId="5F02229C" w14:textId="15F3ABCB" w:rsidR="00D857B1" w:rsidRPr="00297E63" w:rsidRDefault="00D857B1" w:rsidP="00D857B1">
      <w:pPr>
        <w:rPr>
          <w:lang w:val="it-IT"/>
        </w:rPr>
      </w:pPr>
      <w:r w:rsidRPr="00297E63">
        <w:rPr>
          <w:lang w:val="it-IT"/>
        </w:rPr>
        <w:t xml:space="preserve">La presente Politica si applica a tutti i funzionari, amministratori, dipendenti, agenti, affiliati, collaboratori, consulenti o fornitori di servizi della Società che possono raccogliere, </w:t>
      </w:r>
      <w:r w:rsidR="007973F9" w:rsidRPr="00297E63">
        <w:rPr>
          <w:lang w:val="it-IT"/>
        </w:rPr>
        <w:t>trattare</w:t>
      </w:r>
      <w:r w:rsidRPr="00297E63">
        <w:rPr>
          <w:lang w:val="it-IT"/>
        </w:rPr>
        <w:t xml:space="preserve"> o accedere ai dati (compresi </w:t>
      </w:r>
      <w:r w:rsidR="007973F9" w:rsidRPr="00297E63">
        <w:rPr>
          <w:lang w:val="it-IT"/>
        </w:rPr>
        <w:t>i</w:t>
      </w:r>
      <w:r w:rsidRPr="00297E63">
        <w:rPr>
          <w:lang w:val="it-IT"/>
        </w:rPr>
        <w:t xml:space="preserve"> dati personali e / o dati personali sensibili). È responsabilità di</w:t>
      </w:r>
      <w:r w:rsidR="007973F9" w:rsidRPr="00297E63">
        <w:rPr>
          <w:lang w:val="it-IT"/>
        </w:rPr>
        <w:t xml:space="preserve"> tutti i </w:t>
      </w:r>
      <w:r w:rsidRPr="00297E63">
        <w:rPr>
          <w:lang w:val="it-IT"/>
        </w:rPr>
        <w:t>soggetti di cui sopra familiarizzare con questa Politica e garantire un'adeguata conformità con essa.</w:t>
      </w:r>
    </w:p>
    <w:p w14:paraId="6FF6A152" w14:textId="77777777" w:rsidR="00D857B1" w:rsidRPr="00297E63" w:rsidRDefault="00D857B1" w:rsidP="00D857B1">
      <w:pPr>
        <w:rPr>
          <w:lang w:val="it-IT"/>
        </w:rPr>
      </w:pPr>
      <w:r w:rsidRPr="00297E63">
        <w:rPr>
          <w:lang w:val="it-IT"/>
        </w:rPr>
        <w:t>Questa politica si applica a tutte le informazioni utilizzate presso la Società. Esempi di documenti includono:</w:t>
      </w:r>
    </w:p>
    <w:p w14:paraId="6397C125" w14:textId="7C796326" w:rsidR="00D857B1" w:rsidRPr="00297E63" w:rsidRDefault="00D857B1" w:rsidP="00D857B1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Messaggi di posta elettronica</w:t>
      </w:r>
    </w:p>
    <w:p w14:paraId="4FD99A1B" w14:textId="57DDA82F" w:rsidR="00D857B1" w:rsidRPr="00297E63" w:rsidRDefault="00D857B1" w:rsidP="00D857B1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Documenti cartacei</w:t>
      </w:r>
    </w:p>
    <w:p w14:paraId="69F9ECB3" w14:textId="79E9A68E" w:rsidR="00D857B1" w:rsidRPr="00297E63" w:rsidRDefault="00D857B1" w:rsidP="00D857B1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Documenti digitali</w:t>
      </w:r>
    </w:p>
    <w:p w14:paraId="33FA88A3" w14:textId="1F32D7D2" w:rsidR="00D857B1" w:rsidRPr="00297E63" w:rsidRDefault="00D857B1" w:rsidP="00D857B1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Video e audio</w:t>
      </w:r>
    </w:p>
    <w:p w14:paraId="201EF950" w14:textId="0E6F0C7B" w:rsidR="00915CC8" w:rsidRPr="00297E63" w:rsidRDefault="00D857B1" w:rsidP="00297E63">
      <w:pPr>
        <w:pStyle w:val="ListParagraph"/>
        <w:numPr>
          <w:ilvl w:val="0"/>
          <w:numId w:val="6"/>
        </w:numPr>
        <w:rPr>
          <w:lang w:val="it-IT"/>
        </w:rPr>
      </w:pPr>
      <w:r w:rsidRPr="00297E63">
        <w:rPr>
          <w:lang w:val="it-IT"/>
        </w:rPr>
        <w:t>Dati generati dai sistemi di controllo degli accessi fisici</w:t>
      </w:r>
    </w:p>
    <w:p w14:paraId="5F4F37BF" w14:textId="77777777" w:rsidR="00915CC8" w:rsidRPr="00297E63" w:rsidRDefault="00915CC8">
      <w:pPr>
        <w:rPr>
          <w:lang w:val="it-IT"/>
        </w:rPr>
      </w:pPr>
    </w:p>
    <w:p w14:paraId="7D1A7160" w14:textId="4491899C" w:rsidR="00915CC8" w:rsidRPr="00297E63" w:rsidRDefault="00D857B1" w:rsidP="00D857B1">
      <w:pPr>
        <w:pStyle w:val="Heading1"/>
        <w:numPr>
          <w:ilvl w:val="0"/>
          <w:numId w:val="9"/>
        </w:numPr>
        <w:rPr>
          <w:lang w:val="it-IT"/>
        </w:rPr>
      </w:pPr>
      <w:bookmarkStart w:id="6" w:name="_Toc415647884"/>
      <w:bookmarkStart w:id="7" w:name="_Toc495736176"/>
      <w:bookmarkStart w:id="8" w:name="_Toc263228401"/>
      <w:bookmarkStart w:id="9" w:name="_Toc495619979"/>
      <w:bookmarkStart w:id="10" w:name="_Toc373196206"/>
      <w:bookmarkStart w:id="11" w:name="_Toc499649021"/>
      <w:r w:rsidRPr="00297E63">
        <w:rPr>
          <w:lang w:val="it-IT"/>
        </w:rPr>
        <w:t>D</w:t>
      </w:r>
      <w:bookmarkEnd w:id="6"/>
      <w:bookmarkEnd w:id="7"/>
      <w:bookmarkEnd w:id="8"/>
      <w:bookmarkEnd w:id="9"/>
      <w:r w:rsidRPr="00297E63">
        <w:rPr>
          <w:lang w:val="it-IT"/>
        </w:rPr>
        <w:t>ocumenti di Riferimento</w:t>
      </w:r>
      <w:bookmarkEnd w:id="10"/>
      <w:bookmarkEnd w:id="11"/>
    </w:p>
    <w:p w14:paraId="66A55658" w14:textId="77777777" w:rsidR="00D857B1" w:rsidRPr="00297E63" w:rsidRDefault="00D857B1" w:rsidP="00D857B1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297E63">
        <w:rPr>
          <w:lang w:val="it-IT"/>
        </w:rPr>
        <w:t>Il GDPR dell’UE 2016/679 (Regolamento (UE) 2016/679 del Parlamento Europeo e del Consiglio Europeo del 27 Aprile 2016 relativo alla protezione delle persone fisiche con riguardo al trattamento dei dati personali, nonché alla libera circolazione di tali dati e che abroga la direttiva 95/46/CE)</w:t>
      </w:r>
    </w:p>
    <w:p w14:paraId="2605E230" w14:textId="248CCBED" w:rsidR="00D857B1" w:rsidRPr="00297E63" w:rsidRDefault="00D857B1" w:rsidP="00D857B1">
      <w:pPr>
        <w:pStyle w:val="ListParagraph"/>
        <w:numPr>
          <w:ilvl w:val="0"/>
          <w:numId w:val="11"/>
        </w:numPr>
        <w:rPr>
          <w:lang w:val="it-IT"/>
        </w:rPr>
      </w:pPr>
      <w:r w:rsidRPr="00297E63">
        <w:rPr>
          <w:lang w:val="it-IT"/>
        </w:rPr>
        <w:t>[</w:t>
      </w:r>
      <w:commentRangeStart w:id="12"/>
      <w:r w:rsidRPr="00297E63">
        <w:rPr>
          <w:lang w:val="it-IT"/>
        </w:rPr>
        <w:t>leggi o norme nazionali relative all’implementazione del GDPR</w:t>
      </w:r>
      <w:commentRangeEnd w:id="12"/>
      <w:r w:rsidRPr="00297E63">
        <w:rPr>
          <w:lang w:val="it-IT"/>
        </w:rPr>
        <w:commentReference w:id="12"/>
      </w:r>
      <w:r w:rsidRPr="00297E63">
        <w:rPr>
          <w:lang w:val="it-IT"/>
        </w:rPr>
        <w:t xml:space="preserve">]  </w:t>
      </w:r>
      <w:r w:rsidRPr="00297E63">
        <w:rPr>
          <w:rFonts w:eastAsia="Times New Roman"/>
          <w:lang w:val="it-IT"/>
        </w:rPr>
        <w:t xml:space="preserve"> </w:t>
      </w:r>
    </w:p>
    <w:p w14:paraId="4AC318B0" w14:textId="081E36D1" w:rsidR="00D857B1" w:rsidRPr="00297E63" w:rsidRDefault="00D857B1" w:rsidP="00D857B1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297E63">
        <w:rPr>
          <w:lang w:val="it-IT"/>
        </w:rPr>
        <w:t>[</w:t>
      </w:r>
      <w:commentRangeStart w:id="13"/>
      <w:r w:rsidRPr="00297E63">
        <w:rPr>
          <w:lang w:val="it-IT"/>
        </w:rPr>
        <w:t>altre leggi e regolamenti loca</w:t>
      </w:r>
      <w:r w:rsidR="007973F9" w:rsidRPr="00297E63">
        <w:rPr>
          <w:lang w:val="it-IT"/>
        </w:rPr>
        <w:t>li</w:t>
      </w:r>
      <w:commentRangeEnd w:id="13"/>
      <w:r w:rsidRPr="00297E63">
        <w:rPr>
          <w:lang w:val="it-IT"/>
        </w:rPr>
        <w:commentReference w:id="13"/>
      </w:r>
      <w:r w:rsidRPr="00297E63">
        <w:rPr>
          <w:lang w:val="it-IT"/>
        </w:rPr>
        <w:t>]</w:t>
      </w:r>
    </w:p>
    <w:p w14:paraId="00136FE7" w14:textId="40123CB9" w:rsidR="00915CC8" w:rsidRPr="00297E63" w:rsidRDefault="00D857B1" w:rsidP="00FA60AF">
      <w:pPr>
        <w:pStyle w:val="ListParagraph"/>
        <w:numPr>
          <w:ilvl w:val="0"/>
          <w:numId w:val="5"/>
        </w:numPr>
        <w:ind w:left="714" w:hanging="357"/>
        <w:rPr>
          <w:lang w:val="it-IT"/>
        </w:rPr>
      </w:pPr>
      <w:r w:rsidRPr="00297E63">
        <w:rPr>
          <w:rFonts w:cstheme="minorHAnsi"/>
          <w:lang w:val="it-IT"/>
        </w:rPr>
        <w:t>Politica sulla Protezione dei Dati Personali</w:t>
      </w:r>
    </w:p>
    <w:p w14:paraId="04B8A24D" w14:textId="77777777" w:rsidR="00915CC8" w:rsidRPr="00297E63" w:rsidRDefault="00915CC8">
      <w:pPr>
        <w:rPr>
          <w:lang w:val="it-IT"/>
        </w:rPr>
      </w:pPr>
    </w:p>
    <w:p w14:paraId="3A370BFD" w14:textId="7FE05E59" w:rsidR="00915CC8" w:rsidRPr="00297E63" w:rsidRDefault="00D857B1" w:rsidP="004678A5">
      <w:pPr>
        <w:pStyle w:val="Heading1"/>
        <w:numPr>
          <w:ilvl w:val="0"/>
          <w:numId w:val="9"/>
        </w:numPr>
        <w:rPr>
          <w:lang w:val="it-IT"/>
        </w:rPr>
      </w:pPr>
      <w:bookmarkStart w:id="14" w:name="_Toc499649022"/>
      <w:r w:rsidRPr="00297E63">
        <w:rPr>
          <w:lang w:val="it-IT"/>
        </w:rPr>
        <w:t>Regole per la Conservazione</w:t>
      </w:r>
      <w:bookmarkEnd w:id="14"/>
    </w:p>
    <w:p w14:paraId="6CD3A9E4" w14:textId="02CCFBC3" w:rsidR="00915CC8" w:rsidRPr="00297E63" w:rsidRDefault="004678A5" w:rsidP="004678A5">
      <w:pPr>
        <w:pStyle w:val="Heading2"/>
        <w:numPr>
          <w:ilvl w:val="0"/>
          <w:numId w:val="0"/>
        </w:numPr>
        <w:rPr>
          <w:lang w:val="it-IT"/>
        </w:rPr>
      </w:pPr>
      <w:bookmarkStart w:id="15" w:name="_Toc499649023"/>
      <w:r w:rsidRPr="00297E63">
        <w:rPr>
          <w:lang w:val="it-IT"/>
        </w:rPr>
        <w:t>3.1</w:t>
      </w:r>
      <w:r w:rsidR="00737181" w:rsidRPr="00297E63">
        <w:rPr>
          <w:lang w:val="it-IT"/>
        </w:rPr>
        <w:t>.</w:t>
      </w:r>
      <w:r w:rsidRPr="00297E63">
        <w:rPr>
          <w:lang w:val="it-IT"/>
        </w:rPr>
        <w:tab/>
      </w:r>
      <w:r w:rsidR="00D857B1" w:rsidRPr="00297E63">
        <w:rPr>
          <w:lang w:val="it-IT"/>
        </w:rPr>
        <w:t xml:space="preserve">Principio </w:t>
      </w:r>
      <w:r w:rsidR="0056437C" w:rsidRPr="00297E63">
        <w:rPr>
          <w:lang w:val="it-IT"/>
        </w:rPr>
        <w:t>General</w:t>
      </w:r>
      <w:r w:rsidR="00D857B1" w:rsidRPr="00297E63">
        <w:rPr>
          <w:lang w:val="it-IT"/>
        </w:rPr>
        <w:t>e</w:t>
      </w:r>
      <w:r w:rsidR="0056437C" w:rsidRPr="00297E63">
        <w:rPr>
          <w:lang w:val="it-IT"/>
        </w:rPr>
        <w:t xml:space="preserve"> </w:t>
      </w:r>
      <w:r w:rsidR="00D857B1" w:rsidRPr="00297E63">
        <w:rPr>
          <w:lang w:val="it-IT"/>
        </w:rPr>
        <w:t>della conservazione</w:t>
      </w:r>
      <w:bookmarkEnd w:id="15"/>
    </w:p>
    <w:p w14:paraId="46B72DE9" w14:textId="553E7EE8" w:rsidR="00D857B1" w:rsidRPr="00297E63" w:rsidRDefault="00D857B1">
      <w:pPr>
        <w:spacing w:after="120" w:line="320" w:lineRule="exact"/>
        <w:rPr>
          <w:lang w:val="it-IT"/>
        </w:rPr>
      </w:pPr>
      <w:r w:rsidRPr="00297E63">
        <w:rPr>
          <w:lang w:val="it-IT"/>
        </w:rPr>
        <w:t>Nel caso in cui, per qualsiasi categoria di documento non specificatamente definita altrove nella presente Politica (e in particolare nel</w:t>
      </w:r>
      <w:r w:rsidR="00EE1C1F" w:rsidRPr="00297E63">
        <w:rPr>
          <w:lang w:val="it-IT"/>
        </w:rPr>
        <w:t xml:space="preserve"> </w:t>
      </w:r>
      <w:r w:rsidR="00EE1C1F" w:rsidRPr="00297E63">
        <w:rPr>
          <w:rFonts w:cstheme="minorHAnsi"/>
          <w:lang w:val="it-IT"/>
        </w:rPr>
        <w:t>Programma di Conservazione dei Dati</w:t>
      </w:r>
      <w:r w:rsidRPr="00297E63">
        <w:rPr>
          <w:lang w:val="it-IT"/>
        </w:rPr>
        <w:t xml:space="preserve">) e salvo diversamente previsto dalla legge applicabile, il periodo di conservazione richiesto per tale documento sarà considerato </w:t>
      </w:r>
      <w:r w:rsidR="0056437C" w:rsidRPr="00297E63">
        <w:rPr>
          <w:lang w:val="it-IT"/>
        </w:rPr>
        <w:t>[</w:t>
      </w:r>
      <w:commentRangeStart w:id="16"/>
      <w:r w:rsidR="0056437C" w:rsidRPr="00297E63">
        <w:rPr>
          <w:lang w:val="it-IT"/>
        </w:rPr>
        <w:t>Numero</w:t>
      </w:r>
      <w:r w:rsidRPr="00297E63">
        <w:rPr>
          <w:lang w:val="it-IT"/>
        </w:rPr>
        <w:t xml:space="preserve"> di Anni</w:t>
      </w:r>
      <w:commentRangeEnd w:id="16"/>
      <w:r w:rsidR="00FA60AF" w:rsidRPr="00297E63">
        <w:rPr>
          <w:rStyle w:val="CommentReference"/>
          <w:lang w:val="it-IT"/>
        </w:rPr>
        <w:commentReference w:id="16"/>
      </w:r>
      <w:r w:rsidR="0056437C" w:rsidRPr="00297E63">
        <w:rPr>
          <w:lang w:val="it-IT"/>
        </w:rPr>
        <w:t xml:space="preserve">] </w:t>
      </w:r>
      <w:r w:rsidRPr="00297E63">
        <w:rPr>
          <w:lang w:val="it-IT"/>
        </w:rPr>
        <w:t xml:space="preserve">dalla data di creazione del </w:t>
      </w:r>
      <w:r w:rsidR="0056437C" w:rsidRPr="00297E63">
        <w:rPr>
          <w:lang w:val="it-IT"/>
        </w:rPr>
        <w:t>document</w:t>
      </w:r>
      <w:r w:rsidRPr="00297E63">
        <w:rPr>
          <w:lang w:val="it-IT"/>
        </w:rPr>
        <w:t>o</w:t>
      </w:r>
      <w:r w:rsidR="0056437C" w:rsidRPr="00297E63">
        <w:rPr>
          <w:lang w:val="it-IT"/>
        </w:rPr>
        <w:t xml:space="preserve">. </w:t>
      </w:r>
    </w:p>
    <w:p w14:paraId="445FC481" w14:textId="36CD734C" w:rsidR="00915CC8" w:rsidRPr="00297E63" w:rsidRDefault="004678A5" w:rsidP="00297E63">
      <w:pPr>
        <w:pStyle w:val="Heading2"/>
        <w:numPr>
          <w:ilvl w:val="0"/>
          <w:numId w:val="0"/>
        </w:numPr>
        <w:spacing w:before="240"/>
        <w:rPr>
          <w:lang w:val="it-IT"/>
        </w:rPr>
      </w:pPr>
      <w:bookmarkStart w:id="17" w:name="_Toc499649024"/>
      <w:r w:rsidRPr="00297E63">
        <w:rPr>
          <w:rFonts w:cstheme="minorHAnsi"/>
          <w:lang w:val="it-IT"/>
        </w:rPr>
        <w:t>3.2</w:t>
      </w:r>
      <w:r w:rsidR="00737181" w:rsidRPr="00297E63">
        <w:rPr>
          <w:rFonts w:cstheme="minorHAnsi"/>
          <w:lang w:val="it-IT"/>
        </w:rPr>
        <w:t>.</w:t>
      </w:r>
      <w:r w:rsidRPr="00297E63">
        <w:rPr>
          <w:rFonts w:cstheme="minorHAnsi"/>
          <w:lang w:val="it-IT"/>
        </w:rPr>
        <w:tab/>
      </w:r>
      <w:r w:rsidR="00D857B1" w:rsidRPr="00297E63">
        <w:rPr>
          <w:rFonts w:cstheme="minorHAnsi"/>
          <w:lang w:val="it-IT"/>
        </w:rPr>
        <w:t xml:space="preserve">Programma di </w:t>
      </w:r>
      <w:r w:rsidR="00D857B1" w:rsidRPr="00297E63">
        <w:rPr>
          <w:lang w:val="it-IT"/>
        </w:rPr>
        <w:t xml:space="preserve">Generale </w:t>
      </w:r>
      <w:r w:rsidR="00D857B1" w:rsidRPr="00297E63">
        <w:rPr>
          <w:rFonts w:cstheme="minorHAnsi"/>
          <w:lang w:val="it-IT"/>
        </w:rPr>
        <w:t>Conservazione dei Dati</w:t>
      </w:r>
      <w:bookmarkEnd w:id="17"/>
      <w:r w:rsidR="00D857B1" w:rsidRPr="00297E63">
        <w:rPr>
          <w:lang w:val="it-IT"/>
        </w:rPr>
        <w:t xml:space="preserve"> </w:t>
      </w:r>
    </w:p>
    <w:p w14:paraId="3DD19175" w14:textId="45945C69" w:rsidR="00D857B1" w:rsidRDefault="00D857B1" w:rsidP="00D857B1">
      <w:pPr>
        <w:spacing w:after="120" w:line="320" w:lineRule="exact"/>
        <w:rPr>
          <w:lang w:val="it-IT"/>
        </w:rPr>
      </w:pPr>
      <w:r w:rsidRPr="00297E63">
        <w:rPr>
          <w:lang w:val="it-IT"/>
        </w:rPr>
        <w:lastRenderedPageBreak/>
        <w:t>Il Responsabile della Protezione dei Dati definisce il periodo di tempo in cui i documenti e le registrazioni elettroniche devono essere conservate attraverso il programma di conservazione dei dati.</w:t>
      </w:r>
    </w:p>
    <w:p w14:paraId="6AB49EED" w14:textId="77777777" w:rsidR="009B65DB" w:rsidRDefault="009B65DB" w:rsidP="00D857B1">
      <w:pPr>
        <w:spacing w:after="120" w:line="320" w:lineRule="exact"/>
        <w:rPr>
          <w:lang w:val="it-IT"/>
        </w:rPr>
      </w:pPr>
    </w:p>
    <w:p w14:paraId="2E41DD90" w14:textId="77777777" w:rsidR="009B65DB" w:rsidRDefault="009B65DB" w:rsidP="00D857B1">
      <w:pPr>
        <w:spacing w:after="120" w:line="320" w:lineRule="exact"/>
        <w:rPr>
          <w:lang w:val="it-IT"/>
        </w:rPr>
      </w:pPr>
    </w:p>
    <w:p w14:paraId="1FBD53CC" w14:textId="77777777" w:rsidR="009B65DB" w:rsidRPr="009B65DB" w:rsidRDefault="009B65DB" w:rsidP="009B65DB">
      <w:pPr>
        <w:spacing w:after="0"/>
        <w:jc w:val="center"/>
        <w:rPr>
          <w:rFonts w:eastAsia="Times New Roman"/>
          <w:lang w:val="it-IT"/>
        </w:rPr>
      </w:pPr>
      <w:r w:rsidRPr="009B65DB">
        <w:rPr>
          <w:rFonts w:eastAsia="Times New Roman"/>
          <w:lang w:val="it-IT"/>
        </w:rPr>
        <w:t>** FINE DELL’ANTEPRIMA GRATUITA **</w:t>
      </w:r>
    </w:p>
    <w:p w14:paraId="3D447D38" w14:textId="77777777" w:rsidR="009B65DB" w:rsidRPr="009B65DB" w:rsidRDefault="009B65DB" w:rsidP="009B65DB">
      <w:pPr>
        <w:spacing w:after="0"/>
        <w:jc w:val="center"/>
        <w:rPr>
          <w:rFonts w:eastAsia="Times New Roman"/>
          <w:lang w:val="it-IT"/>
        </w:rPr>
      </w:pPr>
    </w:p>
    <w:p w14:paraId="2FDDB3A2" w14:textId="7FC4A360" w:rsidR="009B65DB" w:rsidRPr="00297E63" w:rsidRDefault="009B65DB" w:rsidP="009B65DB">
      <w:pPr>
        <w:spacing w:after="120" w:line="320" w:lineRule="exact"/>
        <w:jc w:val="center"/>
        <w:rPr>
          <w:lang w:val="it-IT"/>
        </w:rPr>
      </w:pPr>
      <w:r w:rsidRPr="009B65DB">
        <w:rPr>
          <w:rFonts w:eastAsia="Times New Roman"/>
          <w:lang w:val="it-IT"/>
        </w:rPr>
        <w:t>Per scaricare la versione completa di questo documento, clicca qui:</w:t>
      </w:r>
      <w:r w:rsidRPr="009B65DB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https://advisera.com/eugdpracademy/it/documentation/politica-di-conservazione-dei-dati/</w:t>
        </w:r>
      </w:hyperlink>
      <w:r>
        <w:rPr>
          <w:rFonts w:cstheme="minorHAnsi"/>
          <w:lang w:val="it-IT"/>
        </w:rPr>
        <w:t xml:space="preserve"> </w:t>
      </w:r>
      <w:bookmarkStart w:id="18" w:name="_GoBack"/>
      <w:bookmarkEnd w:id="18"/>
    </w:p>
    <w:sectPr w:rsidR="009B65DB" w:rsidRPr="00297E6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02:31:00Z" w:initials="EUGDPR">
    <w:p w14:paraId="7DB86027" w14:textId="77777777" w:rsidR="00F14F97" w:rsidRPr="00DC115B" w:rsidRDefault="00F14F97" w:rsidP="005C4513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5T02:31:00Z" w:initials="EUGDPR">
    <w:p w14:paraId="5BF66721" w14:textId="77777777" w:rsidR="00F14F97" w:rsidRDefault="00F14F97" w:rsidP="005C45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5" w:author="EUGDPRAcademy" w:date="2017-11-25T02:34:00Z" w:initials="EUGDPR">
    <w:p w14:paraId="29286B88" w14:textId="77777777" w:rsidR="00F14F97" w:rsidRPr="00297E63" w:rsidRDefault="00F14F97" w:rsidP="00D857B1">
      <w:pPr>
        <w:rPr>
          <w:rFonts w:cs="Calibri"/>
          <w:sz w:val="20"/>
          <w:szCs w:val="20"/>
          <w:lang w:val="it-IT"/>
        </w:rPr>
      </w:pPr>
      <w:r w:rsidRPr="00297E63">
        <w:rPr>
          <w:rStyle w:val="CommentReference"/>
          <w:rFonts w:cs="Calibri"/>
          <w:sz w:val="20"/>
          <w:szCs w:val="20"/>
          <w:lang w:val="it-IT"/>
        </w:rPr>
        <w:annotationRef/>
      </w:r>
      <w:r w:rsidRPr="00297E63">
        <w:rPr>
          <w:rFonts w:eastAsia="DejaVu Sans" w:cs="Calibri"/>
          <w:sz w:val="20"/>
          <w:szCs w:val="20"/>
          <w:lang w:val="it-IT" w:bidi="en-US"/>
        </w:rPr>
        <w:t>Inserisci qui il nome della tua azienda.</w:t>
      </w:r>
    </w:p>
  </w:comment>
  <w:comment w:id="12" w:author="EUGDPRAcademy" w:date="2017-11-25T02:38:00Z" w:initials="GDPR">
    <w:p w14:paraId="3996FC31" w14:textId="3D8BB374" w:rsidR="00F14F97" w:rsidRPr="00297E63" w:rsidRDefault="00F14F97" w:rsidP="00D857B1">
      <w:pPr>
        <w:rPr>
          <w:sz w:val="20"/>
          <w:szCs w:val="20"/>
          <w:lang w:val="it-IT"/>
        </w:rPr>
      </w:pPr>
      <w:r w:rsidRPr="00297E63">
        <w:rPr>
          <w:rFonts w:eastAsia="DejaVu Sans"/>
          <w:sz w:val="20"/>
          <w:szCs w:val="20"/>
          <w:lang w:val="it-IT" w:bidi="en-US"/>
        </w:rPr>
        <w:t>Se applicablile, inserisci il nome della legge o del regolamento locale sul requisito della protezione dei dati.</w:t>
      </w:r>
    </w:p>
  </w:comment>
  <w:comment w:id="13" w:author="EUGDPRAcademy" w:date="2017-11-28T02:46:00Z" w:initials="GDPR">
    <w:p w14:paraId="7055BEFC" w14:textId="7D5136DA" w:rsidR="00F14F97" w:rsidRPr="00297E63" w:rsidRDefault="00F14F97" w:rsidP="00D857B1">
      <w:pPr>
        <w:rPr>
          <w:sz w:val="20"/>
          <w:szCs w:val="20"/>
          <w:lang w:val="it-IT"/>
        </w:rPr>
      </w:pPr>
      <w:r w:rsidRPr="00297E63">
        <w:rPr>
          <w:rFonts w:eastAsia="DejaVu Sans"/>
          <w:sz w:val="20"/>
          <w:szCs w:val="20"/>
          <w:lang w:val="it-IT" w:bidi="en-US"/>
        </w:rPr>
        <w:t xml:space="preserve">Se applicabile, elenca altre leggi e regolamenti relativi alla protezione dei dati e alla sicurezza delle informazioni. </w:t>
      </w:r>
    </w:p>
  </w:comment>
  <w:comment w:id="16" w:author="EUGDPRAcademy" w:date="2017-11-28T02:48:00Z" w:initials="EUGDPR">
    <w:p w14:paraId="388752E3" w14:textId="648648AB" w:rsidR="00F14F97" w:rsidRPr="00297E63" w:rsidRDefault="00F14F97" w:rsidP="00FA60AF">
      <w:pPr>
        <w:rPr>
          <w:rFonts w:cs="Calibri"/>
          <w:sz w:val="20"/>
          <w:szCs w:val="20"/>
          <w:lang w:val="it-IT"/>
        </w:rPr>
      </w:pPr>
      <w:r w:rsidRPr="00297E63">
        <w:rPr>
          <w:rStyle w:val="CommentReference"/>
          <w:rFonts w:cs="Calibri"/>
          <w:sz w:val="20"/>
          <w:szCs w:val="20"/>
          <w:lang w:val="it-IT"/>
        </w:rPr>
        <w:annotationRef/>
      </w:r>
      <w:r w:rsidRPr="00297E63">
        <w:rPr>
          <w:rFonts w:eastAsia="DejaVu Sans" w:cs="Calibri"/>
          <w:sz w:val="20"/>
          <w:szCs w:val="20"/>
          <w:lang w:val="it-IT" w:bidi="en-US"/>
        </w:rPr>
        <w:t xml:space="preserve">Il numero è soggetto alle leggi locali. Contolla qual’è il numero applicator di default nella tuo giurisdizione. </w:t>
      </w:r>
    </w:p>
    <w:p w14:paraId="3A838F47" w14:textId="77777777" w:rsidR="00F14F97" w:rsidRPr="00297E63" w:rsidRDefault="00F14F97" w:rsidP="00FA60AF">
      <w:pPr>
        <w:rPr>
          <w:rFonts w:cs="Calibri"/>
          <w:sz w:val="20"/>
          <w:szCs w:val="20"/>
          <w:lang w:val="it-IT"/>
        </w:rPr>
      </w:pPr>
    </w:p>
    <w:p w14:paraId="58BC71BE" w14:textId="5E33A725" w:rsidR="00F14F97" w:rsidRPr="00297E63" w:rsidRDefault="00F14F97" w:rsidP="00FA60AF">
      <w:pPr>
        <w:rPr>
          <w:rFonts w:cs="Calibri"/>
          <w:sz w:val="20"/>
          <w:szCs w:val="20"/>
          <w:lang w:val="it-IT"/>
        </w:rPr>
      </w:pPr>
      <w:r w:rsidRPr="00297E63">
        <w:rPr>
          <w:rFonts w:eastAsia="DejaVu Sans" w:cs="Calibri"/>
          <w:sz w:val="20"/>
          <w:szCs w:val="20"/>
          <w:lang w:val="it-IT" w:bidi="en-US"/>
        </w:rPr>
        <w:t xml:space="preserve">Dovresti considerare Massimo 3 anni.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B86027" w15:done="0"/>
  <w15:commentEx w15:paraId="5BF66721" w15:done="0"/>
  <w15:commentEx w15:paraId="29286B88" w15:done="0"/>
  <w15:commentEx w15:paraId="3996FC31" w15:done="0"/>
  <w15:commentEx w15:paraId="7055BEFC" w15:done="0"/>
  <w15:commentEx w15:paraId="58BC71B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E03AE" w14:textId="77777777" w:rsidR="00913BE0" w:rsidRDefault="00913BE0">
      <w:pPr>
        <w:spacing w:after="0" w:line="240" w:lineRule="auto"/>
      </w:pPr>
      <w:r>
        <w:separator/>
      </w:r>
    </w:p>
  </w:endnote>
  <w:endnote w:type="continuationSeparator" w:id="0">
    <w:p w14:paraId="56FF4C2A" w14:textId="77777777" w:rsidR="00913BE0" w:rsidRDefault="0091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835"/>
      <w:gridCol w:w="3118"/>
    </w:tblGrid>
    <w:tr w:rsidR="00F14F97" w:rsidRPr="00297E63" w14:paraId="6055EFAF" w14:textId="77777777" w:rsidTr="000C3FA1">
      <w:tc>
        <w:tcPr>
          <w:tcW w:w="3369" w:type="dxa"/>
          <w:shd w:val="clear" w:color="auto" w:fill="auto"/>
        </w:tcPr>
        <w:p w14:paraId="325CD06F" w14:textId="7B09CB6E" w:rsidR="00F14F97" w:rsidRPr="00297E63" w:rsidRDefault="00297E63">
          <w:pPr>
            <w:pStyle w:val="Footer"/>
            <w:rPr>
              <w:sz w:val="18"/>
              <w:szCs w:val="18"/>
              <w:lang w:val="it-IT"/>
            </w:rPr>
          </w:pPr>
          <w:r w:rsidRPr="00297E63">
            <w:rPr>
              <w:sz w:val="18"/>
              <w:szCs w:val="18"/>
              <w:lang w:val="it-IT"/>
            </w:rPr>
            <w:t>Politica di</w:t>
          </w:r>
          <w:r w:rsidR="00F14F97" w:rsidRPr="00297E63">
            <w:rPr>
              <w:sz w:val="18"/>
              <w:szCs w:val="18"/>
              <w:lang w:val="it-IT"/>
            </w:rPr>
            <w:t xml:space="preserve"> Conservazione dei Dati </w:t>
          </w:r>
        </w:p>
      </w:tc>
      <w:tc>
        <w:tcPr>
          <w:tcW w:w="2835" w:type="dxa"/>
          <w:shd w:val="clear" w:color="auto" w:fill="auto"/>
        </w:tcPr>
        <w:p w14:paraId="2DB4FBD5" w14:textId="085E026B" w:rsidR="00F14F97" w:rsidRPr="00297E63" w:rsidRDefault="00F14F97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97E63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  <w:shd w:val="clear" w:color="auto" w:fill="auto"/>
        </w:tcPr>
        <w:p w14:paraId="132DD520" w14:textId="345484BE" w:rsidR="00F14F97" w:rsidRPr="00297E63" w:rsidRDefault="00F14F97" w:rsidP="0028257F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97E63">
            <w:rPr>
              <w:sz w:val="18"/>
              <w:szCs w:val="18"/>
              <w:lang w:val="it-IT"/>
            </w:rPr>
            <w:t xml:space="preserve">Pagina </w:t>
          </w:r>
          <w:r w:rsidRPr="00297E63">
            <w:rPr>
              <w:b/>
              <w:sz w:val="18"/>
              <w:szCs w:val="18"/>
              <w:lang w:val="it-IT"/>
            </w:rPr>
            <w:fldChar w:fldCharType="begin"/>
          </w:r>
          <w:r w:rsidRPr="00297E63">
            <w:rPr>
              <w:sz w:val="18"/>
              <w:szCs w:val="18"/>
              <w:lang w:val="it-IT"/>
            </w:rPr>
            <w:instrText>PAGE</w:instrText>
          </w:r>
          <w:r w:rsidRPr="00297E63">
            <w:rPr>
              <w:sz w:val="18"/>
              <w:szCs w:val="18"/>
              <w:lang w:val="it-IT"/>
            </w:rPr>
            <w:fldChar w:fldCharType="separate"/>
          </w:r>
          <w:r w:rsidR="009B65DB">
            <w:rPr>
              <w:noProof/>
              <w:sz w:val="18"/>
              <w:szCs w:val="18"/>
              <w:lang w:val="it-IT"/>
            </w:rPr>
            <w:t>2</w:t>
          </w:r>
          <w:r w:rsidRPr="00297E63">
            <w:rPr>
              <w:sz w:val="18"/>
              <w:szCs w:val="18"/>
              <w:lang w:val="it-IT"/>
            </w:rPr>
            <w:fldChar w:fldCharType="end"/>
          </w:r>
          <w:r w:rsidRPr="00297E63">
            <w:rPr>
              <w:sz w:val="18"/>
              <w:szCs w:val="18"/>
              <w:lang w:val="it-IT"/>
            </w:rPr>
            <w:t xml:space="preserve"> di </w:t>
          </w:r>
          <w:r w:rsidRPr="00297E63">
            <w:rPr>
              <w:b/>
              <w:sz w:val="18"/>
              <w:szCs w:val="18"/>
              <w:lang w:val="it-IT"/>
            </w:rPr>
            <w:fldChar w:fldCharType="begin"/>
          </w:r>
          <w:r w:rsidRPr="00297E63">
            <w:rPr>
              <w:sz w:val="18"/>
              <w:szCs w:val="18"/>
              <w:lang w:val="it-IT"/>
            </w:rPr>
            <w:instrText>NUMPAGES</w:instrText>
          </w:r>
          <w:r w:rsidRPr="00297E63">
            <w:rPr>
              <w:sz w:val="18"/>
              <w:szCs w:val="18"/>
              <w:lang w:val="it-IT"/>
            </w:rPr>
            <w:fldChar w:fldCharType="separate"/>
          </w:r>
          <w:r w:rsidR="009B65DB">
            <w:rPr>
              <w:noProof/>
              <w:sz w:val="18"/>
              <w:szCs w:val="18"/>
              <w:lang w:val="it-IT"/>
            </w:rPr>
            <w:t>4</w:t>
          </w:r>
          <w:r w:rsidRPr="00297E63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BD8FC37" w14:textId="57EC715A" w:rsidR="00F14F97" w:rsidRPr="00297E63" w:rsidRDefault="00F14F97">
    <w:pPr>
      <w:spacing w:after="0"/>
      <w:jc w:val="center"/>
      <w:rPr>
        <w:sz w:val="16"/>
        <w:szCs w:val="16"/>
        <w:lang w:val="it-IT"/>
      </w:rPr>
    </w:pPr>
    <w:r w:rsidRPr="00297E63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0158B" w14:textId="22796C20" w:rsidR="00F14F97" w:rsidRPr="00297E63" w:rsidRDefault="00F14F97">
    <w:pPr>
      <w:jc w:val="center"/>
      <w:rPr>
        <w:sz w:val="16"/>
        <w:szCs w:val="16"/>
        <w:lang w:val="it-IT"/>
      </w:rPr>
    </w:pPr>
    <w:bookmarkStart w:id="19" w:name="OLE_LINK34"/>
    <w:bookmarkStart w:id="20" w:name="_Hlk494841606"/>
    <w:bookmarkStart w:id="21" w:name="OLE_LINK33"/>
    <w:bookmarkEnd w:id="19"/>
    <w:bookmarkEnd w:id="20"/>
    <w:bookmarkEnd w:id="21"/>
    <w:r w:rsidRPr="00297E63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AF91D" w14:textId="77777777" w:rsidR="00913BE0" w:rsidRDefault="00913BE0">
      <w:pPr>
        <w:spacing w:after="0" w:line="240" w:lineRule="auto"/>
      </w:pPr>
      <w:r>
        <w:separator/>
      </w:r>
    </w:p>
  </w:footnote>
  <w:footnote w:type="continuationSeparator" w:id="0">
    <w:p w14:paraId="2970B1EA" w14:textId="77777777" w:rsidR="00913BE0" w:rsidRDefault="0091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14F97" w:rsidRPr="00297E63" w14:paraId="633847E5" w14:textId="77777777" w:rsidTr="00D857B1">
      <w:tc>
        <w:tcPr>
          <w:tcW w:w="6590" w:type="dxa"/>
          <w:shd w:val="clear" w:color="auto" w:fill="auto"/>
        </w:tcPr>
        <w:p w14:paraId="1EEFA8F5" w14:textId="77777777" w:rsidR="00F14F97" w:rsidRPr="00297E63" w:rsidRDefault="00F14F97" w:rsidP="00D857B1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297E63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6B3173E7" w14:textId="77777777" w:rsidR="00F14F97" w:rsidRPr="00297E63" w:rsidRDefault="00F14F97" w:rsidP="00D857B1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297E63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FB5F27D" w14:textId="77777777" w:rsidR="00F14F97" w:rsidRDefault="00F14F9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EB"/>
    <w:multiLevelType w:val="multilevel"/>
    <w:tmpl w:val="B312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4471E3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B2242B7"/>
    <w:multiLevelType w:val="multilevel"/>
    <w:tmpl w:val="07E2D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864E2"/>
    <w:multiLevelType w:val="multilevel"/>
    <w:tmpl w:val="B0D6A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8A62D1"/>
    <w:multiLevelType w:val="multilevel"/>
    <w:tmpl w:val="BF5A7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D157D6B"/>
    <w:multiLevelType w:val="multilevel"/>
    <w:tmpl w:val="94C4B372"/>
    <w:lvl w:ilvl="0">
      <w:start w:val="5"/>
      <w:numFmt w:val="decimal"/>
      <w:lvlText w:val="1.%1"/>
      <w:lvlJc w:val="righ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E3E1AA1"/>
    <w:multiLevelType w:val="multilevel"/>
    <w:tmpl w:val="6EE0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4D779AD"/>
    <w:multiLevelType w:val="multilevel"/>
    <w:tmpl w:val="651EC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5DE2781F"/>
    <w:multiLevelType w:val="multilevel"/>
    <w:tmpl w:val="30E0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E077136"/>
    <w:multiLevelType w:val="multilevel"/>
    <w:tmpl w:val="F0B860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0AA207D"/>
    <w:multiLevelType w:val="multilevel"/>
    <w:tmpl w:val="04D47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67CE2795"/>
    <w:multiLevelType w:val="multilevel"/>
    <w:tmpl w:val="BF5A7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1"/>
  </w:num>
  <w:num w:numId="8">
    <w:abstractNumId w:val="14"/>
  </w:num>
  <w:num w:numId="9">
    <w:abstractNumId w:val="6"/>
  </w:num>
  <w:num w:numId="10">
    <w:abstractNumId w:val="11"/>
  </w:num>
  <w:num w:numId="11">
    <w:abstractNumId w:val="10"/>
  </w:num>
  <w:num w:numId="12">
    <w:abstractNumId w:val="11"/>
  </w:num>
  <w:num w:numId="13">
    <w:abstractNumId w:val="11"/>
  </w:num>
  <w:num w:numId="14">
    <w:abstractNumId w:val="11"/>
  </w:num>
  <w:num w:numId="15">
    <w:abstractNumId w:val="2"/>
  </w:num>
  <w:num w:numId="16">
    <w:abstractNumId w:val="3"/>
  </w:num>
  <w:num w:numId="17">
    <w:abstractNumId w:val="5"/>
  </w:num>
  <w:num w:numId="18">
    <w:abstractNumId w:val="11"/>
  </w:num>
  <w:num w:numId="19">
    <w:abstractNumId w:val="15"/>
  </w:num>
  <w:num w:numId="20">
    <w:abstractNumId w:val="7"/>
  </w:num>
  <w:num w:numId="2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C8"/>
    <w:rsid w:val="000434E0"/>
    <w:rsid w:val="000B55CA"/>
    <w:rsid w:val="000C3FA1"/>
    <w:rsid w:val="00106B7B"/>
    <w:rsid w:val="001A0DF2"/>
    <w:rsid w:val="001A2FAB"/>
    <w:rsid w:val="0028257F"/>
    <w:rsid w:val="00297E63"/>
    <w:rsid w:val="00400FBB"/>
    <w:rsid w:val="00447778"/>
    <w:rsid w:val="004678A5"/>
    <w:rsid w:val="00520854"/>
    <w:rsid w:val="0056437C"/>
    <w:rsid w:val="00586ED1"/>
    <w:rsid w:val="005C4513"/>
    <w:rsid w:val="00737181"/>
    <w:rsid w:val="00746388"/>
    <w:rsid w:val="007973F9"/>
    <w:rsid w:val="00797A82"/>
    <w:rsid w:val="007A2896"/>
    <w:rsid w:val="007D061D"/>
    <w:rsid w:val="007E7525"/>
    <w:rsid w:val="00870E3A"/>
    <w:rsid w:val="00887AB9"/>
    <w:rsid w:val="00913BE0"/>
    <w:rsid w:val="00915CC8"/>
    <w:rsid w:val="00925EAE"/>
    <w:rsid w:val="009618DA"/>
    <w:rsid w:val="00986F3F"/>
    <w:rsid w:val="009B65DB"/>
    <w:rsid w:val="00BA14C1"/>
    <w:rsid w:val="00CB7B9E"/>
    <w:rsid w:val="00D275C3"/>
    <w:rsid w:val="00D857B1"/>
    <w:rsid w:val="00E27DF9"/>
    <w:rsid w:val="00EC61A1"/>
    <w:rsid w:val="00EE1C1F"/>
    <w:rsid w:val="00F14F97"/>
    <w:rsid w:val="00F4551B"/>
    <w:rsid w:val="00F842A3"/>
    <w:rsid w:val="00F93DFE"/>
    <w:rsid w:val="00F9406C"/>
    <w:rsid w:val="00FA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0B427"/>
  <w15:docId w15:val="{F66CA9FF-1748-48C2-8D6E-56D7C98C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26118F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6118F"/>
    <w:rPr>
      <w:vertAlign w:val="superscript"/>
    </w:rPr>
  </w:style>
  <w:style w:type="character" w:customStyle="1" w:styleId="FooterChar1">
    <w:name w:val="Footer Char1"/>
    <w:uiPriority w:val="99"/>
    <w:qFormat/>
    <w:rsid w:val="009170F7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297E6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6118F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A6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conserva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FB99F-C94B-45FE-AFA1-A08D8983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sulla Conservazione dei Dati</vt:lpstr>
      <vt:lpstr>Politica sulla Conservazione dei Dati</vt:lpstr>
    </vt:vector>
  </TitlesOfParts>
  <Manager/>
  <Company>Advisera Expert Solutions Ltd</Company>
  <LinksUpToDate>false</LinksUpToDate>
  <CharactersWithSpaces>4518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Conservazione dei Dati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21</cp:revision>
  <dcterms:created xsi:type="dcterms:W3CDTF">2017-11-25T01:30:00Z</dcterms:created>
  <dcterms:modified xsi:type="dcterms:W3CDTF">2017-12-04T10:00:00Z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