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CED29" w14:textId="4FA5136A" w:rsidR="00DD6699" w:rsidRPr="00FB04A1" w:rsidRDefault="00333FB3" w:rsidP="00333FB3">
      <w:pPr>
        <w:jc w:val="center"/>
        <w:rPr>
          <w:lang w:val="it-IT"/>
        </w:rPr>
      </w:pPr>
      <w:r w:rsidRPr="00333FB3">
        <w:rPr>
          <w:lang w:val="it-IT"/>
        </w:rPr>
        <w:t>** VERSIONE ANTEPRIMA GRATUITA **</w:t>
      </w:r>
    </w:p>
    <w:p w14:paraId="2C131902" w14:textId="77777777" w:rsidR="00DD6699" w:rsidRPr="00FB04A1" w:rsidRDefault="00DD6699">
      <w:pPr>
        <w:rPr>
          <w:lang w:val="it-IT"/>
        </w:rPr>
      </w:pPr>
    </w:p>
    <w:p w14:paraId="73B336C4" w14:textId="77777777" w:rsidR="00DD6699" w:rsidRPr="00FB04A1" w:rsidRDefault="00DD6699">
      <w:pPr>
        <w:rPr>
          <w:lang w:val="it-IT"/>
        </w:rPr>
      </w:pPr>
    </w:p>
    <w:p w14:paraId="3D4903A0" w14:textId="77777777" w:rsidR="00DD6699" w:rsidRPr="00FB04A1" w:rsidRDefault="00DD6699">
      <w:pPr>
        <w:rPr>
          <w:lang w:val="it-IT"/>
        </w:rPr>
      </w:pPr>
    </w:p>
    <w:p w14:paraId="351CE5DF" w14:textId="77777777" w:rsidR="00DD6699" w:rsidRPr="00FB04A1" w:rsidRDefault="00DD6699">
      <w:pPr>
        <w:rPr>
          <w:lang w:val="it-IT"/>
        </w:rPr>
      </w:pPr>
    </w:p>
    <w:p w14:paraId="65492B2C" w14:textId="77777777" w:rsidR="00275F64" w:rsidRPr="00FB04A1" w:rsidRDefault="00275F64" w:rsidP="00275F64">
      <w:pPr>
        <w:jc w:val="center"/>
        <w:rPr>
          <w:lang w:val="it-IT"/>
        </w:rPr>
      </w:pPr>
      <w:commentRangeStart w:id="0"/>
      <w:r w:rsidRPr="00FB04A1">
        <w:rPr>
          <w:lang w:val="it-IT"/>
        </w:rPr>
        <w:t>[logo dell’organizzazione]</w:t>
      </w:r>
      <w:commentRangeEnd w:id="0"/>
      <w:r w:rsidRPr="00FB04A1">
        <w:rPr>
          <w:rStyle w:val="CommentReference"/>
          <w:lang w:val="it-IT"/>
        </w:rPr>
        <w:commentReference w:id="0"/>
      </w:r>
    </w:p>
    <w:p w14:paraId="430A17B8" w14:textId="77777777" w:rsidR="00275F64" w:rsidRPr="00FB04A1" w:rsidRDefault="00275F64" w:rsidP="00275F64">
      <w:pPr>
        <w:jc w:val="center"/>
        <w:rPr>
          <w:lang w:val="it-IT"/>
        </w:rPr>
      </w:pPr>
      <w:r w:rsidRPr="00FB04A1">
        <w:rPr>
          <w:lang w:val="it-IT"/>
        </w:rPr>
        <w:t>[nome dell’organizzazione]</w:t>
      </w:r>
    </w:p>
    <w:p w14:paraId="5F204E42" w14:textId="77777777" w:rsidR="00DD6699" w:rsidRPr="00FB04A1" w:rsidRDefault="00DD6699">
      <w:pPr>
        <w:jc w:val="center"/>
        <w:rPr>
          <w:lang w:val="it-IT"/>
        </w:rPr>
      </w:pPr>
    </w:p>
    <w:p w14:paraId="75671A08" w14:textId="77777777" w:rsidR="00DD6699" w:rsidRPr="00FB04A1" w:rsidRDefault="00DD6699">
      <w:pPr>
        <w:jc w:val="center"/>
        <w:rPr>
          <w:lang w:val="it-IT"/>
        </w:rPr>
      </w:pPr>
    </w:p>
    <w:p w14:paraId="0F5E9FDE" w14:textId="4A9EFEF3" w:rsidR="00DD6699" w:rsidRPr="00FB04A1" w:rsidRDefault="00472801">
      <w:pPr>
        <w:jc w:val="center"/>
        <w:rPr>
          <w:b/>
          <w:sz w:val="32"/>
          <w:szCs w:val="32"/>
          <w:lang w:val="it-IT"/>
        </w:rPr>
      </w:pPr>
      <w:commentRangeStart w:id="1"/>
      <w:r w:rsidRPr="00FB04A1">
        <w:rPr>
          <w:b/>
          <w:sz w:val="32"/>
          <w:lang w:val="it-IT"/>
        </w:rPr>
        <w:t>POLITICA DI CLASSIFICAZIONE DELLE INFORMAZIONI</w:t>
      </w:r>
      <w:commentRangeEnd w:id="1"/>
      <w:r w:rsidR="00D54C52" w:rsidRPr="00FB04A1">
        <w:rPr>
          <w:rStyle w:val="CommentReference"/>
          <w:lang w:val="it-IT"/>
        </w:rPr>
        <w:commentReference w:id="1"/>
      </w:r>
    </w:p>
    <w:p w14:paraId="53B1DA11" w14:textId="77777777" w:rsidR="00275F64" w:rsidRPr="00FB04A1" w:rsidRDefault="00275F64" w:rsidP="00275F64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75F64" w:rsidRPr="00FB04A1" w14:paraId="6B0DDE5B" w14:textId="77777777" w:rsidTr="00785F43">
        <w:tc>
          <w:tcPr>
            <w:tcW w:w="2376" w:type="dxa"/>
          </w:tcPr>
          <w:p w14:paraId="690793AB" w14:textId="77777777" w:rsidR="00275F64" w:rsidRPr="00FB04A1" w:rsidRDefault="00275F64" w:rsidP="00785F43">
            <w:pPr>
              <w:rPr>
                <w:lang w:val="it-IT"/>
              </w:rPr>
            </w:pPr>
            <w:commentRangeStart w:id="2"/>
            <w:r w:rsidRPr="00FB04A1">
              <w:rPr>
                <w:lang w:val="it-IT"/>
              </w:rPr>
              <w:t>Codice</w:t>
            </w:r>
            <w:commentRangeEnd w:id="2"/>
            <w:r w:rsidRPr="00FB04A1">
              <w:rPr>
                <w:rStyle w:val="CommentReference"/>
                <w:lang w:val="it-IT"/>
              </w:rPr>
              <w:commentReference w:id="2"/>
            </w:r>
            <w:r w:rsidRPr="00FB04A1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2B8EAA0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1C9937E1" w14:textId="77777777" w:rsidTr="00785F43">
        <w:tc>
          <w:tcPr>
            <w:tcW w:w="2376" w:type="dxa"/>
          </w:tcPr>
          <w:p w14:paraId="0E1827EC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4FC03AB6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41AE5D67" w14:textId="77777777" w:rsidTr="00785F43">
        <w:tc>
          <w:tcPr>
            <w:tcW w:w="2376" w:type="dxa"/>
          </w:tcPr>
          <w:p w14:paraId="3D016B76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A845499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0956AF45" w14:textId="77777777" w:rsidTr="00785F43">
        <w:tc>
          <w:tcPr>
            <w:tcW w:w="2376" w:type="dxa"/>
          </w:tcPr>
          <w:p w14:paraId="594220F1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58F6A64D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1E168DC5" w14:textId="77777777" w:rsidTr="00785F43">
        <w:tc>
          <w:tcPr>
            <w:tcW w:w="2376" w:type="dxa"/>
          </w:tcPr>
          <w:p w14:paraId="5D8E8EA1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4102A8E7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  <w:tr w:rsidR="00275F64" w:rsidRPr="00FB04A1" w14:paraId="4E11E04E" w14:textId="77777777" w:rsidTr="00785F43">
        <w:tc>
          <w:tcPr>
            <w:tcW w:w="2376" w:type="dxa"/>
          </w:tcPr>
          <w:p w14:paraId="62498EF6" w14:textId="77777777" w:rsidR="00275F64" w:rsidRPr="00FB04A1" w:rsidRDefault="00275F64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3AFE6FC0" w14:textId="77777777" w:rsidR="00275F64" w:rsidRPr="00FB04A1" w:rsidRDefault="00275F64" w:rsidP="00785F43">
            <w:pPr>
              <w:rPr>
                <w:lang w:val="it-IT"/>
              </w:rPr>
            </w:pPr>
          </w:p>
        </w:tc>
      </w:tr>
    </w:tbl>
    <w:p w14:paraId="2A1BD852" w14:textId="0AA8D6F2" w:rsidR="00DD6699" w:rsidRPr="00FB04A1" w:rsidRDefault="00275F64" w:rsidP="00275F64">
      <w:pPr>
        <w:tabs>
          <w:tab w:val="left" w:pos="2070"/>
        </w:tabs>
        <w:rPr>
          <w:rFonts w:asciiTheme="minorHAnsi" w:hAnsiTheme="minorHAnsi" w:cstheme="minorHAnsi"/>
          <w:lang w:val="it-IT"/>
        </w:rPr>
      </w:pPr>
      <w:r w:rsidRPr="00FB04A1">
        <w:rPr>
          <w:lang w:val="it-IT"/>
        </w:rPr>
        <w:br w:type="page"/>
      </w:r>
    </w:p>
    <w:p w14:paraId="6895DF9A" w14:textId="77777777" w:rsidR="00785F43" w:rsidRPr="00FB04A1" w:rsidRDefault="00785F43" w:rsidP="00785F43">
      <w:pPr>
        <w:rPr>
          <w:b/>
          <w:sz w:val="28"/>
          <w:szCs w:val="28"/>
          <w:lang w:val="it-IT"/>
        </w:rPr>
      </w:pPr>
      <w:r w:rsidRPr="00FB04A1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785F43" w:rsidRPr="00FB04A1" w14:paraId="6E54DEBC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AFF308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0B5CCF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F46869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565DAF" w14:textId="77777777" w:rsidR="00785F43" w:rsidRPr="00FB04A1" w:rsidRDefault="00785F43" w:rsidP="00785F43">
            <w:pPr>
              <w:rPr>
                <w:b/>
                <w:lang w:val="it-IT"/>
              </w:rPr>
            </w:pPr>
            <w:r w:rsidRPr="00FB04A1">
              <w:rPr>
                <w:b/>
                <w:lang w:val="it-IT"/>
              </w:rPr>
              <w:t>Descrizione della modifica</w:t>
            </w:r>
          </w:p>
        </w:tc>
      </w:tr>
      <w:tr w:rsidR="00785F43" w:rsidRPr="00FB04A1" w14:paraId="55844570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F1BC2C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CCB0C8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A6EFD3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B6591" w14:textId="77777777" w:rsidR="00785F43" w:rsidRPr="00FB04A1" w:rsidRDefault="00785F43" w:rsidP="00785F43">
            <w:pPr>
              <w:rPr>
                <w:lang w:val="it-IT"/>
              </w:rPr>
            </w:pPr>
            <w:r w:rsidRPr="00FB04A1">
              <w:rPr>
                <w:lang w:val="it-IT"/>
              </w:rPr>
              <w:t>Bozza del documento base</w:t>
            </w:r>
          </w:p>
        </w:tc>
      </w:tr>
      <w:tr w:rsidR="00785F43" w:rsidRPr="00FB04A1" w14:paraId="272EFD4E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68CAC1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372BA0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9166FA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285417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7FAD9856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B8520E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30D02E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AF6088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1729DB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0CC13F85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BA1D05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F8135F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0BF317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796916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3944137E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AE9294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3A19A0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F5CB4B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84D09E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  <w:tr w:rsidR="00785F43" w:rsidRPr="00FB04A1" w14:paraId="06F33329" w14:textId="77777777" w:rsidTr="00785F4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AC974D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5263D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08ADA8" w14:textId="77777777" w:rsidR="00785F43" w:rsidRPr="00FB04A1" w:rsidRDefault="00785F43" w:rsidP="00785F4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FAC20D" w14:textId="77777777" w:rsidR="00785F43" w:rsidRPr="00FB04A1" w:rsidRDefault="00785F43" w:rsidP="00785F43">
            <w:pPr>
              <w:rPr>
                <w:lang w:val="it-IT"/>
              </w:rPr>
            </w:pPr>
          </w:p>
        </w:tc>
      </w:tr>
    </w:tbl>
    <w:p w14:paraId="7BDB73CE" w14:textId="77777777" w:rsidR="00DD6699" w:rsidRPr="00FB04A1" w:rsidRDefault="00DD6699">
      <w:pPr>
        <w:rPr>
          <w:lang w:val="it-IT"/>
        </w:rPr>
      </w:pPr>
    </w:p>
    <w:p w14:paraId="3AFE557B" w14:textId="77777777" w:rsidR="00785F43" w:rsidRPr="00FB04A1" w:rsidRDefault="00785F43">
      <w:pPr>
        <w:rPr>
          <w:lang w:val="it-IT"/>
        </w:rPr>
      </w:pPr>
    </w:p>
    <w:p w14:paraId="2CF6A2BE" w14:textId="1A88F7E6" w:rsidR="00DD6699" w:rsidRPr="00FB04A1" w:rsidRDefault="00785F43">
      <w:pPr>
        <w:rPr>
          <w:lang w:val="it-IT"/>
        </w:rPr>
      </w:pPr>
      <w:r w:rsidRPr="00FB04A1">
        <w:rPr>
          <w:b/>
          <w:sz w:val="28"/>
          <w:lang w:val="it-IT"/>
        </w:rPr>
        <w:t>Sommario</w:t>
      </w:r>
    </w:p>
    <w:p w14:paraId="611B0CC8" w14:textId="77777777" w:rsidR="00FB04A1" w:rsidRDefault="00375EB7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r w:rsidRPr="00FB04A1">
        <w:rPr>
          <w:lang w:val="it-IT"/>
        </w:rPr>
        <w:fldChar w:fldCharType="begin"/>
      </w:r>
      <w:r w:rsidRPr="00FB04A1">
        <w:rPr>
          <w:lang w:val="it-IT"/>
        </w:rPr>
        <w:instrText>TOC \z \o "1-3" \u \h</w:instrText>
      </w:r>
      <w:r w:rsidRPr="00FB04A1">
        <w:rPr>
          <w:lang w:val="it-IT"/>
        </w:rPr>
        <w:fldChar w:fldCharType="separate"/>
      </w:r>
      <w:hyperlink w:anchor="_Toc499719624" w:history="1">
        <w:r w:rsidR="00FB04A1" w:rsidRPr="00923E56">
          <w:rPr>
            <w:rStyle w:val="Hyperlink"/>
            <w:noProof/>
            <w:lang w:val="it-IT"/>
          </w:rPr>
          <w:t>1.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Campo d’applicazione, scopo e destinatari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_Toc499719624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65C639BC" w14:textId="77777777" w:rsidR="00FB04A1" w:rsidRDefault="00A35B5D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25" w:history="1">
        <w:r w:rsidR="00FB04A1" w:rsidRPr="00923E56">
          <w:rPr>
            <w:rStyle w:val="Hyperlink"/>
            <w:noProof/>
            <w:lang w:val="it-IT"/>
          </w:rPr>
          <w:t>2.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Documenti di Riferimento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_Toc499719625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00A1BC6A" w14:textId="77777777" w:rsidR="00FB04A1" w:rsidRDefault="00A35B5D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26" w:history="1">
        <w:r w:rsidR="00FB04A1" w:rsidRPr="00923E56">
          <w:rPr>
            <w:rStyle w:val="Hyperlink"/>
            <w:noProof/>
            <w:lang w:val="it-IT"/>
          </w:rPr>
          <w:t>3.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Informazioni classificate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_Toc499719626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57C5DD30" w14:textId="77777777" w:rsidR="00FB04A1" w:rsidRDefault="00A35B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27" w:history="1">
        <w:r w:rsidR="00FB04A1" w:rsidRPr="00923E56">
          <w:rPr>
            <w:rStyle w:val="Hyperlink"/>
            <w:noProof/>
            <w:lang w:val="it-IT"/>
          </w:rPr>
          <w:t>3.1.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Fasi e responsabilità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_Toc499719627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5CC35A7F" w14:textId="77777777" w:rsidR="00FB04A1" w:rsidRDefault="00A35B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28" w:history="1">
        <w:r w:rsidR="00FB04A1" w:rsidRPr="00923E56">
          <w:rPr>
            <w:rStyle w:val="Hyperlink"/>
            <w:noProof/>
            <w:lang w:val="it-IT"/>
          </w:rPr>
          <w:t>3.2.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Classificazione delle informazioni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_Toc499719628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4D739A32" w14:textId="77777777" w:rsidR="00FB04A1" w:rsidRDefault="00A35B5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29" w:history="1">
        <w:r w:rsidR="00FB04A1" w:rsidRPr="00923E56">
          <w:rPr>
            <w:rStyle w:val="Hyperlink"/>
            <w:noProof/>
            <w:lang w:val="it-IT"/>
          </w:rPr>
          <w:t>3.2.1.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Criteri di classificazione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_Toc499719629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3</w:t>
        </w:r>
        <w:r w:rsidR="00FB04A1">
          <w:rPr>
            <w:noProof/>
            <w:webHidden/>
          </w:rPr>
          <w:fldChar w:fldCharType="end"/>
        </w:r>
      </w:hyperlink>
    </w:p>
    <w:p w14:paraId="66EF44C2" w14:textId="77777777" w:rsidR="00FB04A1" w:rsidRDefault="00A35B5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30" w:history="1">
        <w:r w:rsidR="00FB04A1" w:rsidRPr="00923E56">
          <w:rPr>
            <w:rStyle w:val="Hyperlink"/>
            <w:noProof/>
            <w:lang w:val="it-IT"/>
          </w:rPr>
          <w:t>3.2.2.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Livelli di riservatezza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_Toc499719630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4</w:t>
        </w:r>
        <w:r w:rsidR="00FB04A1">
          <w:rPr>
            <w:noProof/>
            <w:webHidden/>
          </w:rPr>
          <w:fldChar w:fldCharType="end"/>
        </w:r>
      </w:hyperlink>
    </w:p>
    <w:p w14:paraId="042DA318" w14:textId="77777777" w:rsidR="00FB04A1" w:rsidRDefault="00A35B5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31" w:history="1">
        <w:r w:rsidR="00FB04A1" w:rsidRPr="00923E56">
          <w:rPr>
            <w:rStyle w:val="Hyperlink"/>
            <w:noProof/>
            <w:lang w:val="it-IT"/>
          </w:rPr>
          <w:t>3.2.3.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Elenco delle persone autorizzate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_Toc499719631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4</w:t>
        </w:r>
        <w:r w:rsidR="00FB04A1">
          <w:rPr>
            <w:noProof/>
            <w:webHidden/>
          </w:rPr>
          <w:fldChar w:fldCharType="end"/>
        </w:r>
      </w:hyperlink>
    </w:p>
    <w:p w14:paraId="65D67050" w14:textId="77777777" w:rsidR="00FB04A1" w:rsidRDefault="00A35B5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val="hr-HR" w:eastAsia="zh-CN"/>
        </w:rPr>
      </w:pPr>
      <w:hyperlink w:anchor="_Toc499719632" w:history="1">
        <w:r w:rsidR="00FB04A1" w:rsidRPr="00923E56">
          <w:rPr>
            <w:rStyle w:val="Hyperlink"/>
            <w:noProof/>
            <w:lang w:val="it-IT"/>
          </w:rPr>
          <w:t>3.2.4.</w:t>
        </w:r>
        <w:r w:rsidR="00FB04A1">
          <w:rPr>
            <w:rFonts w:asciiTheme="minorHAnsi" w:eastAsiaTheme="minorEastAsia" w:hAnsiTheme="minorHAnsi" w:cstheme="minorBidi"/>
            <w:i w:val="0"/>
            <w:iC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Riclassificazione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_Toc499719632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4</w:t>
        </w:r>
        <w:r w:rsidR="00FB04A1">
          <w:rPr>
            <w:noProof/>
            <w:webHidden/>
          </w:rPr>
          <w:fldChar w:fldCharType="end"/>
        </w:r>
      </w:hyperlink>
    </w:p>
    <w:p w14:paraId="6E9F876C" w14:textId="77777777" w:rsidR="00FB04A1" w:rsidRDefault="00A35B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33" w:history="1">
        <w:r w:rsidR="00FB04A1" w:rsidRPr="00923E56">
          <w:rPr>
            <w:rStyle w:val="Hyperlink"/>
            <w:noProof/>
            <w:lang w:val="it-IT"/>
          </w:rPr>
          <w:t>3.3.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Etichettatura delle Informazioni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_Toc499719633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5</w:t>
        </w:r>
        <w:r w:rsidR="00FB04A1">
          <w:rPr>
            <w:noProof/>
            <w:webHidden/>
          </w:rPr>
          <w:fldChar w:fldCharType="end"/>
        </w:r>
      </w:hyperlink>
    </w:p>
    <w:p w14:paraId="791B3CAE" w14:textId="77777777" w:rsidR="00FB04A1" w:rsidRDefault="00A35B5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  <w:lang w:val="hr-HR" w:eastAsia="zh-CN"/>
        </w:rPr>
      </w:pPr>
      <w:hyperlink w:anchor="_Toc499719634" w:history="1">
        <w:r w:rsidR="00FB04A1" w:rsidRPr="00923E56">
          <w:rPr>
            <w:rStyle w:val="Hyperlink"/>
            <w:noProof/>
            <w:lang w:val="it-IT"/>
          </w:rPr>
          <w:t>3.4.</w:t>
        </w:r>
        <w:r w:rsidR="00FB04A1">
          <w:rPr>
            <w:rFonts w:asciiTheme="minorHAnsi" w:eastAsiaTheme="minorEastAsia" w:hAnsiTheme="minorHAnsi" w:cstheme="minorBidi"/>
            <w:smallCaps w:val="0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 xml:space="preserve">Gestione delle informazioni classificate 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_Toc499719634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5</w:t>
        </w:r>
        <w:r w:rsidR="00FB04A1">
          <w:rPr>
            <w:noProof/>
            <w:webHidden/>
          </w:rPr>
          <w:fldChar w:fldCharType="end"/>
        </w:r>
      </w:hyperlink>
    </w:p>
    <w:p w14:paraId="24F3E88E" w14:textId="77777777" w:rsidR="00FB04A1" w:rsidRDefault="00A35B5D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35" w:history="1">
        <w:r w:rsidR="00FB04A1" w:rsidRPr="00923E56">
          <w:rPr>
            <w:rStyle w:val="Hyperlink"/>
            <w:noProof/>
            <w:lang w:val="it-IT"/>
          </w:rPr>
          <w:t>4.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Gestione delle registrazioni sulla base di questo documento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_Toc499719635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8</w:t>
        </w:r>
        <w:r w:rsidR="00FB04A1">
          <w:rPr>
            <w:noProof/>
            <w:webHidden/>
          </w:rPr>
          <w:fldChar w:fldCharType="end"/>
        </w:r>
      </w:hyperlink>
    </w:p>
    <w:p w14:paraId="3C2D677A" w14:textId="77777777" w:rsidR="00FB04A1" w:rsidRDefault="00A35B5D" w:rsidP="00FB04A1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hr-HR" w:eastAsia="zh-CN"/>
        </w:rPr>
      </w:pPr>
      <w:hyperlink w:anchor="_Toc499719636" w:history="1">
        <w:r w:rsidR="00FB04A1" w:rsidRPr="00923E56">
          <w:rPr>
            <w:rStyle w:val="Hyperlink"/>
            <w:noProof/>
            <w:lang w:val="it-IT"/>
          </w:rPr>
          <w:t>5.</w:t>
        </w:r>
        <w:r w:rsidR="00FB04A1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hr-HR" w:eastAsia="zh-CN"/>
          </w:rPr>
          <w:tab/>
        </w:r>
        <w:r w:rsidR="00FB04A1" w:rsidRPr="00923E56">
          <w:rPr>
            <w:rStyle w:val="Hyperlink"/>
            <w:noProof/>
            <w:lang w:val="it-IT"/>
          </w:rPr>
          <w:t>Validità e gestione del documento</w:t>
        </w:r>
        <w:r w:rsidR="00FB04A1">
          <w:rPr>
            <w:noProof/>
            <w:webHidden/>
          </w:rPr>
          <w:tab/>
        </w:r>
        <w:r w:rsidR="00FB04A1">
          <w:rPr>
            <w:noProof/>
            <w:webHidden/>
          </w:rPr>
          <w:fldChar w:fldCharType="begin"/>
        </w:r>
        <w:r w:rsidR="00FB04A1">
          <w:rPr>
            <w:noProof/>
            <w:webHidden/>
          </w:rPr>
          <w:instrText xml:space="preserve"> PAGEREF _Toc499719636 \h </w:instrText>
        </w:r>
        <w:r w:rsidR="00FB04A1">
          <w:rPr>
            <w:noProof/>
            <w:webHidden/>
          </w:rPr>
        </w:r>
        <w:r w:rsidR="00FB04A1">
          <w:rPr>
            <w:noProof/>
            <w:webHidden/>
          </w:rPr>
          <w:fldChar w:fldCharType="separate"/>
        </w:r>
        <w:r w:rsidR="00FB04A1">
          <w:rPr>
            <w:noProof/>
            <w:webHidden/>
          </w:rPr>
          <w:t>8</w:t>
        </w:r>
        <w:r w:rsidR="00FB04A1">
          <w:rPr>
            <w:noProof/>
            <w:webHidden/>
          </w:rPr>
          <w:fldChar w:fldCharType="end"/>
        </w:r>
      </w:hyperlink>
    </w:p>
    <w:p w14:paraId="61DC5E59" w14:textId="77777777" w:rsidR="00DD6699" w:rsidRPr="00FB04A1" w:rsidRDefault="00375EB7">
      <w:pPr>
        <w:rPr>
          <w:lang w:val="it-IT"/>
        </w:rPr>
      </w:pPr>
      <w:r w:rsidRPr="00FB04A1">
        <w:rPr>
          <w:lang w:val="it-IT"/>
        </w:rPr>
        <w:fldChar w:fldCharType="end"/>
      </w:r>
    </w:p>
    <w:p w14:paraId="5E1C6E85" w14:textId="77777777" w:rsidR="00DD6699" w:rsidRPr="00FB04A1" w:rsidRDefault="00DD6699" w:rsidP="00FB04A1">
      <w:pPr>
        <w:pStyle w:val="TOC1"/>
        <w:rPr>
          <w:lang w:val="it-IT"/>
        </w:rPr>
      </w:pPr>
    </w:p>
    <w:p w14:paraId="03C8DDA1" w14:textId="77777777" w:rsidR="00DD6699" w:rsidRPr="00FB04A1" w:rsidRDefault="00DD6699">
      <w:pPr>
        <w:rPr>
          <w:lang w:val="it-IT"/>
        </w:rPr>
      </w:pPr>
    </w:p>
    <w:p w14:paraId="4BEB1FE3" w14:textId="77777777" w:rsidR="00DD6699" w:rsidRPr="00FB04A1" w:rsidRDefault="00DD6699">
      <w:pPr>
        <w:rPr>
          <w:lang w:val="it-IT"/>
        </w:rPr>
      </w:pPr>
    </w:p>
    <w:p w14:paraId="16331C5D" w14:textId="77777777" w:rsidR="00DD6699" w:rsidRPr="00FB04A1" w:rsidRDefault="00375EB7">
      <w:pPr>
        <w:rPr>
          <w:lang w:val="it-IT"/>
        </w:rPr>
      </w:pPr>
      <w:r w:rsidRPr="00FB04A1">
        <w:rPr>
          <w:lang w:val="it-IT"/>
        </w:rPr>
        <w:br w:type="page"/>
      </w:r>
    </w:p>
    <w:p w14:paraId="41D3C78B" w14:textId="1803CDD2" w:rsidR="00DD6699" w:rsidRPr="00FB04A1" w:rsidRDefault="00785F43">
      <w:pPr>
        <w:pStyle w:val="Heading1"/>
        <w:numPr>
          <w:ilvl w:val="0"/>
          <w:numId w:val="2"/>
        </w:numPr>
        <w:rPr>
          <w:lang w:val="it-IT"/>
        </w:rPr>
      </w:pPr>
      <w:bookmarkStart w:id="3" w:name="_Toc270341731"/>
      <w:bookmarkStart w:id="4" w:name="_Toc496533933"/>
      <w:bookmarkStart w:id="5" w:name="_Toc373196205"/>
      <w:bookmarkStart w:id="6" w:name="_Toc499719624"/>
      <w:bookmarkEnd w:id="3"/>
      <w:r w:rsidRPr="00FB04A1">
        <w:rPr>
          <w:lang w:val="it-IT"/>
        </w:rPr>
        <w:lastRenderedPageBreak/>
        <w:t>Campo d’applicazione, scopo e destinatari</w:t>
      </w:r>
      <w:bookmarkEnd w:id="4"/>
      <w:bookmarkEnd w:id="5"/>
      <w:bookmarkEnd w:id="6"/>
    </w:p>
    <w:p w14:paraId="757495C1" w14:textId="608C73E2" w:rsidR="00785F43" w:rsidRPr="00FB04A1" w:rsidRDefault="00785F43" w:rsidP="00FB04A1">
      <w:pPr>
        <w:rPr>
          <w:lang w:val="it-IT"/>
        </w:rPr>
      </w:pPr>
      <w:r w:rsidRPr="00FB04A1">
        <w:rPr>
          <w:lang w:val="it-IT"/>
        </w:rPr>
        <w:t>Scopo di questo documento è garantire che l</w:t>
      </w:r>
      <w:r w:rsidR="0062293B" w:rsidRPr="00FB04A1">
        <w:rPr>
          <w:lang w:val="it-IT"/>
        </w:rPr>
        <w:t>e informazioni siano protette a</w:t>
      </w:r>
      <w:r w:rsidRPr="00FB04A1">
        <w:rPr>
          <w:lang w:val="it-IT"/>
        </w:rPr>
        <w:t xml:space="preserve"> un livello appropriato.</w:t>
      </w:r>
    </w:p>
    <w:p w14:paraId="14A213D6" w14:textId="77777777" w:rsidR="00785F43" w:rsidRPr="00FB04A1" w:rsidRDefault="00785F43" w:rsidP="00FB04A1">
      <w:pPr>
        <w:rPr>
          <w:lang w:val="it-IT"/>
        </w:rPr>
      </w:pPr>
      <w:r w:rsidRPr="00FB04A1">
        <w:rPr>
          <w:lang w:val="it-IT"/>
        </w:rPr>
        <w:t>Questo documento è applicato a tutti i tipi di informazioni, indipendentemente dalla forma: documenti cartacei o elettronici, applicazioni e database, conoscenza delle persone, ecc.</w:t>
      </w:r>
    </w:p>
    <w:p w14:paraId="78CF24BD" w14:textId="6109BFD5" w:rsidR="00DD6699" w:rsidRPr="00FB04A1" w:rsidRDefault="00785F43" w:rsidP="00FB04A1">
      <w:pPr>
        <w:rPr>
          <w:lang w:val="it-IT"/>
        </w:rPr>
      </w:pPr>
      <w:r w:rsidRPr="00FB04A1">
        <w:rPr>
          <w:lang w:val="it-IT"/>
        </w:rPr>
        <w:t>I destinatari di questo documento sono tutti</w:t>
      </w:r>
      <w:r w:rsidR="004637A8" w:rsidRPr="00FB04A1">
        <w:rPr>
          <w:lang w:val="it-IT"/>
        </w:rPr>
        <w:t xml:space="preserve"> i</w:t>
      </w:r>
      <w:r w:rsidRPr="00FB04A1">
        <w:rPr>
          <w:lang w:val="it-IT"/>
        </w:rPr>
        <w:t xml:space="preserve"> dipendenti di [nome dell'organizzazione].</w:t>
      </w:r>
      <w:r w:rsidR="00375EB7" w:rsidRPr="00FB04A1">
        <w:rPr>
          <w:lang w:val="it-IT"/>
        </w:rPr>
        <w:t xml:space="preserve"> </w:t>
      </w:r>
    </w:p>
    <w:p w14:paraId="3DD39235" w14:textId="77777777" w:rsidR="00DD6699" w:rsidRPr="00FB04A1" w:rsidRDefault="00DD6699">
      <w:pPr>
        <w:rPr>
          <w:lang w:val="it-IT"/>
        </w:rPr>
      </w:pPr>
    </w:p>
    <w:p w14:paraId="789CD251" w14:textId="3D289916" w:rsidR="00DD6699" w:rsidRPr="00FB04A1" w:rsidRDefault="00785F43">
      <w:pPr>
        <w:pStyle w:val="Heading1"/>
        <w:numPr>
          <w:ilvl w:val="0"/>
          <w:numId w:val="2"/>
        </w:numPr>
        <w:rPr>
          <w:lang w:val="it-IT"/>
        </w:rPr>
      </w:pPr>
      <w:bookmarkStart w:id="7" w:name="_Toc270341732"/>
      <w:bookmarkStart w:id="8" w:name="_Toc415647884"/>
      <w:bookmarkStart w:id="9" w:name="_Toc495736176"/>
      <w:bookmarkStart w:id="10" w:name="_Toc263228401"/>
      <w:bookmarkStart w:id="11" w:name="_Toc495619979"/>
      <w:bookmarkStart w:id="12" w:name="_Toc373196206"/>
      <w:bookmarkStart w:id="13" w:name="_Toc499719625"/>
      <w:bookmarkEnd w:id="7"/>
      <w:r w:rsidRPr="00FB04A1">
        <w:rPr>
          <w:lang w:val="it-IT"/>
        </w:rPr>
        <w:t>D</w:t>
      </w:r>
      <w:bookmarkEnd w:id="8"/>
      <w:bookmarkEnd w:id="9"/>
      <w:bookmarkEnd w:id="10"/>
      <w:bookmarkEnd w:id="11"/>
      <w:r w:rsidRPr="00FB04A1">
        <w:rPr>
          <w:lang w:val="it-IT"/>
        </w:rPr>
        <w:t>ocumenti di Riferimento</w:t>
      </w:r>
      <w:bookmarkEnd w:id="12"/>
      <w:bookmarkEnd w:id="13"/>
    </w:p>
    <w:p w14:paraId="333D702D" w14:textId="6CFABBBD" w:rsidR="00DD6699" w:rsidRPr="00FB04A1" w:rsidRDefault="00785F43">
      <w:pPr>
        <w:numPr>
          <w:ilvl w:val="0"/>
          <w:numId w:val="4"/>
        </w:numPr>
        <w:spacing w:after="0"/>
        <w:rPr>
          <w:lang w:val="it-IT"/>
        </w:rPr>
      </w:pPr>
      <w:r w:rsidRPr="00FB04A1">
        <w:rPr>
          <w:lang w:val="it-IT"/>
        </w:rPr>
        <w:t xml:space="preserve">La norma </w:t>
      </w:r>
      <w:r w:rsidR="00375EB7" w:rsidRPr="00FB04A1">
        <w:rPr>
          <w:lang w:val="it-IT"/>
        </w:rPr>
        <w:t xml:space="preserve">ISO/IEC 27001 </w:t>
      </w:r>
    </w:p>
    <w:p w14:paraId="796B9146" w14:textId="131FD707" w:rsidR="00DD6699" w:rsidRPr="00FB04A1" w:rsidRDefault="00785F43" w:rsidP="00D54C52">
      <w:pPr>
        <w:numPr>
          <w:ilvl w:val="0"/>
          <w:numId w:val="4"/>
        </w:numPr>
        <w:spacing w:after="0"/>
        <w:rPr>
          <w:lang w:val="it-IT"/>
        </w:rPr>
      </w:pPr>
      <w:r w:rsidRPr="00FB04A1">
        <w:rPr>
          <w:rFonts w:cstheme="minorHAnsi"/>
          <w:lang w:val="it-IT"/>
        </w:rPr>
        <w:t>Procedure di Sicurezza IT</w:t>
      </w:r>
    </w:p>
    <w:p w14:paraId="2EB11069" w14:textId="6C16B73C" w:rsidR="00DD6699" w:rsidRPr="00FB04A1" w:rsidRDefault="00375EB7" w:rsidP="00FB04A1">
      <w:pPr>
        <w:numPr>
          <w:ilvl w:val="0"/>
          <w:numId w:val="4"/>
        </w:numPr>
        <w:rPr>
          <w:lang w:val="it-IT"/>
        </w:rPr>
      </w:pPr>
      <w:r w:rsidRPr="00FB04A1">
        <w:rPr>
          <w:lang w:val="it-IT"/>
        </w:rPr>
        <w:t>[</w:t>
      </w:r>
      <w:r w:rsidR="00785F43" w:rsidRPr="00FB04A1">
        <w:rPr>
          <w:lang w:val="it-IT"/>
        </w:rPr>
        <w:t>Procedur</w:t>
      </w:r>
      <w:r w:rsidR="00D55DDF" w:rsidRPr="00FB04A1">
        <w:rPr>
          <w:lang w:val="it-IT"/>
        </w:rPr>
        <w:t>a</w:t>
      </w:r>
      <w:r w:rsidR="00785F43" w:rsidRPr="00FB04A1">
        <w:rPr>
          <w:lang w:val="it-IT"/>
        </w:rPr>
        <w:t xml:space="preserve"> di sicurezza per i</w:t>
      </w:r>
      <w:r w:rsidR="00D55DDF" w:rsidRPr="00FB04A1">
        <w:rPr>
          <w:lang w:val="it-IT"/>
        </w:rPr>
        <w:t>l</w:t>
      </w:r>
      <w:r w:rsidR="00785F43" w:rsidRPr="00FB04A1">
        <w:rPr>
          <w:lang w:val="it-IT"/>
        </w:rPr>
        <w:t xml:space="preserve"> </w:t>
      </w:r>
      <w:r w:rsidR="00D55DDF" w:rsidRPr="00FB04A1">
        <w:rPr>
          <w:lang w:val="it-IT"/>
        </w:rPr>
        <w:t>dipartimento</w:t>
      </w:r>
      <w:r w:rsidR="0062293B" w:rsidRPr="00FB04A1">
        <w:rPr>
          <w:lang w:val="it-IT"/>
        </w:rPr>
        <w:t xml:space="preserve"> di</w:t>
      </w:r>
      <w:r w:rsidR="00785F43" w:rsidRPr="00FB04A1">
        <w:rPr>
          <w:lang w:val="it-IT"/>
        </w:rPr>
        <w:t xml:space="preserve"> IT</w:t>
      </w:r>
      <w:r w:rsidRPr="00FB04A1">
        <w:rPr>
          <w:lang w:val="it-IT"/>
        </w:rPr>
        <w:t>]</w:t>
      </w:r>
    </w:p>
    <w:p w14:paraId="0004BA36" w14:textId="77777777" w:rsidR="00DD6699" w:rsidRPr="00FB04A1" w:rsidRDefault="00DD6699">
      <w:pPr>
        <w:rPr>
          <w:lang w:val="it-IT"/>
        </w:rPr>
      </w:pPr>
    </w:p>
    <w:p w14:paraId="506863B0" w14:textId="747A0546" w:rsidR="00DD6699" w:rsidRPr="00FB04A1" w:rsidRDefault="00785F43">
      <w:pPr>
        <w:pStyle w:val="Heading1"/>
        <w:numPr>
          <w:ilvl w:val="0"/>
          <w:numId w:val="2"/>
        </w:numPr>
        <w:rPr>
          <w:lang w:val="it-IT"/>
        </w:rPr>
      </w:pPr>
      <w:bookmarkStart w:id="14" w:name="_Toc270341733"/>
      <w:bookmarkStart w:id="15" w:name="_Toc499719626"/>
      <w:bookmarkEnd w:id="14"/>
      <w:r w:rsidRPr="00FB04A1">
        <w:rPr>
          <w:lang w:val="it-IT"/>
        </w:rPr>
        <w:t>Informazioni c</w:t>
      </w:r>
      <w:r w:rsidR="00375EB7" w:rsidRPr="00FB04A1">
        <w:rPr>
          <w:lang w:val="it-IT"/>
        </w:rPr>
        <w:t>lassifi</w:t>
      </w:r>
      <w:r w:rsidRPr="00FB04A1">
        <w:rPr>
          <w:lang w:val="it-IT"/>
        </w:rPr>
        <w:t>cate</w:t>
      </w:r>
      <w:bookmarkEnd w:id="15"/>
      <w:r w:rsidR="00375EB7" w:rsidRPr="00FB04A1">
        <w:rPr>
          <w:lang w:val="it-IT"/>
        </w:rPr>
        <w:t xml:space="preserve"> </w:t>
      </w:r>
    </w:p>
    <w:p w14:paraId="4FC52803" w14:textId="2A65E47D" w:rsidR="00DD6699" w:rsidRPr="00FB04A1" w:rsidRDefault="00785F43">
      <w:pPr>
        <w:pStyle w:val="Heading2"/>
        <w:numPr>
          <w:ilvl w:val="1"/>
          <w:numId w:val="2"/>
        </w:numPr>
        <w:rPr>
          <w:lang w:val="it-IT"/>
        </w:rPr>
      </w:pPr>
      <w:bookmarkStart w:id="16" w:name="_Toc270341734"/>
      <w:bookmarkStart w:id="17" w:name="_Toc499719627"/>
      <w:bookmarkEnd w:id="16"/>
      <w:r w:rsidRPr="00FB04A1">
        <w:rPr>
          <w:lang w:val="it-IT"/>
        </w:rPr>
        <w:t>Fasi e</w:t>
      </w:r>
      <w:r w:rsidR="00375EB7" w:rsidRPr="00FB04A1">
        <w:rPr>
          <w:lang w:val="it-IT"/>
        </w:rPr>
        <w:t xml:space="preserve"> respons</w:t>
      </w:r>
      <w:r w:rsidRPr="00FB04A1">
        <w:rPr>
          <w:lang w:val="it-IT"/>
        </w:rPr>
        <w:t>a</w:t>
      </w:r>
      <w:r w:rsidR="00375EB7" w:rsidRPr="00FB04A1">
        <w:rPr>
          <w:lang w:val="it-IT"/>
        </w:rPr>
        <w:t>bilit</w:t>
      </w:r>
      <w:r w:rsidRPr="00FB04A1">
        <w:rPr>
          <w:lang w:val="it-IT"/>
        </w:rPr>
        <w:t>à</w:t>
      </w:r>
      <w:bookmarkEnd w:id="17"/>
    </w:p>
    <w:p w14:paraId="599CD0F5" w14:textId="0AC5C306" w:rsidR="00DD6699" w:rsidRPr="00FB04A1" w:rsidRDefault="00785F43">
      <w:pPr>
        <w:rPr>
          <w:lang w:val="it-IT"/>
        </w:rPr>
      </w:pPr>
      <w:r w:rsidRPr="00FB04A1">
        <w:rPr>
          <w:lang w:val="it-IT"/>
        </w:rPr>
        <w:t>Le fasi e responsabilità per la gestione delle informazioni sono le seguenti</w:t>
      </w:r>
      <w:r w:rsidR="00375EB7" w:rsidRPr="00FB04A1">
        <w:rPr>
          <w:lang w:val="it-IT"/>
        </w:rPr>
        <w:t>:</w:t>
      </w:r>
    </w:p>
    <w:tbl>
      <w:tblPr>
        <w:tblW w:w="691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10"/>
        <w:gridCol w:w="3402"/>
      </w:tblGrid>
      <w:tr w:rsidR="00DD6699" w:rsidRPr="00FB04A1" w14:paraId="15F4B981" w14:textId="77777777" w:rsidTr="005F22FD">
        <w:trPr>
          <w:trHeight w:val="90"/>
        </w:trPr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700926FC" w14:textId="31946C4B" w:rsidR="00DD6699" w:rsidRPr="00FB04A1" w:rsidRDefault="00785F43">
            <w:pPr>
              <w:rPr>
                <w:b/>
                <w:i/>
                <w:lang w:val="it-IT"/>
              </w:rPr>
            </w:pPr>
            <w:r w:rsidRPr="00FB04A1">
              <w:rPr>
                <w:b/>
                <w:i/>
                <w:lang w:val="it-IT"/>
              </w:rPr>
              <w:t>Nome della fase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14:paraId="2A29858A" w14:textId="0FE2B23B" w:rsidR="00DD6699" w:rsidRPr="00FB04A1" w:rsidRDefault="00DB6ECB" w:rsidP="00DB6ECB">
            <w:pPr>
              <w:rPr>
                <w:b/>
                <w:i/>
                <w:lang w:val="it-IT"/>
              </w:rPr>
            </w:pPr>
            <w:r w:rsidRPr="00FB04A1">
              <w:rPr>
                <w:b/>
                <w:i/>
                <w:lang w:val="it-IT"/>
              </w:rPr>
              <w:t>Responsabilità</w:t>
            </w:r>
          </w:p>
        </w:tc>
      </w:tr>
      <w:tr w:rsidR="00DD6699" w:rsidRPr="00FB04A1" w14:paraId="257F6B4E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7D5072" w14:textId="6DFAE9C9" w:rsidR="00DD6699" w:rsidRPr="00FB04A1" w:rsidRDefault="00375EB7" w:rsidP="00704BE5">
            <w:pPr>
              <w:rPr>
                <w:lang w:val="it-IT"/>
              </w:rPr>
            </w:pPr>
            <w:r w:rsidRPr="00FB04A1">
              <w:rPr>
                <w:lang w:val="it-IT"/>
              </w:rPr>
              <w:t xml:space="preserve">1. </w:t>
            </w:r>
            <w:r w:rsidR="00EC65C4" w:rsidRPr="00FB04A1">
              <w:rPr>
                <w:lang w:val="it-IT"/>
              </w:rPr>
              <w:t xml:space="preserve">Inserimento della risorsa informativa nell'Inventario delle attività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84034D" w14:textId="2E0E5DFF" w:rsidR="00DD6699" w:rsidRPr="00FB04A1" w:rsidRDefault="00375EB7" w:rsidP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>[</w:t>
            </w:r>
            <w:r w:rsidR="00EC65C4" w:rsidRPr="00FB04A1">
              <w:rPr>
                <w:lang w:val="it-IT"/>
              </w:rPr>
              <w:t>funzione</w:t>
            </w:r>
            <w:r w:rsidRPr="00FB04A1">
              <w:rPr>
                <w:lang w:val="it-IT"/>
              </w:rPr>
              <w:t>]</w:t>
            </w:r>
          </w:p>
        </w:tc>
      </w:tr>
      <w:tr w:rsidR="00DD6699" w:rsidRPr="00FB04A1" w14:paraId="785847B0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44A02" w14:textId="385B3A0B" w:rsidR="00DD6699" w:rsidRPr="00FB04A1" w:rsidRDefault="00375EB7">
            <w:pPr>
              <w:rPr>
                <w:lang w:val="it-IT"/>
              </w:rPr>
            </w:pPr>
            <w:r w:rsidRPr="00FB04A1">
              <w:rPr>
                <w:lang w:val="it-IT"/>
              </w:rPr>
              <w:t>2</w:t>
            </w:r>
            <w:r w:rsidR="00EC65C4" w:rsidRPr="00FB04A1">
              <w:rPr>
                <w:lang w:val="it-IT"/>
              </w:rPr>
              <w:t>2. Classificazione delle informazioni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D7EAD1" w14:textId="430F3BB0" w:rsidR="00DD6699" w:rsidRPr="00FB04A1" w:rsidRDefault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>Proprietario della risorsa</w:t>
            </w:r>
          </w:p>
        </w:tc>
      </w:tr>
      <w:tr w:rsidR="00DD6699" w:rsidRPr="00FB04A1" w14:paraId="5FA0F06C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31D33" w14:textId="2471E529" w:rsidR="00DD6699" w:rsidRPr="00FB04A1" w:rsidRDefault="00375EB7" w:rsidP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 xml:space="preserve">3. </w:t>
            </w:r>
            <w:r w:rsidR="00EC65C4" w:rsidRPr="00FB04A1">
              <w:rPr>
                <w:lang w:val="it-IT"/>
              </w:rPr>
              <w:t>Etichettatura dell’informazione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442DE0" w14:textId="09752151" w:rsidR="00DD6699" w:rsidRPr="00FB04A1" w:rsidRDefault="00EC65C4">
            <w:pPr>
              <w:rPr>
                <w:lang w:val="it-IT"/>
              </w:rPr>
            </w:pPr>
            <w:r w:rsidRPr="00FB04A1">
              <w:rPr>
                <w:lang w:val="it-IT"/>
              </w:rPr>
              <w:t>Proprietario della risorsa</w:t>
            </w:r>
          </w:p>
        </w:tc>
      </w:tr>
      <w:tr w:rsidR="00DD6699" w:rsidRPr="00FB04A1" w14:paraId="23184A33" w14:textId="77777777">
        <w:tc>
          <w:tcPr>
            <w:tcW w:w="3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34376D" w14:textId="55F52843" w:rsidR="00DD6699" w:rsidRPr="00FB04A1" w:rsidRDefault="00375EB7" w:rsidP="00D55DDF">
            <w:pPr>
              <w:rPr>
                <w:lang w:val="it-IT"/>
              </w:rPr>
            </w:pPr>
            <w:r w:rsidRPr="00FB04A1">
              <w:rPr>
                <w:lang w:val="it-IT"/>
              </w:rPr>
              <w:t xml:space="preserve">4. </w:t>
            </w:r>
            <w:r w:rsidR="00D55DDF" w:rsidRPr="00FB04A1">
              <w:rPr>
                <w:lang w:val="it-IT"/>
              </w:rPr>
              <w:t>G</w:t>
            </w:r>
            <w:r w:rsidR="00704BE5" w:rsidRPr="00FB04A1">
              <w:rPr>
                <w:lang w:val="it-IT"/>
              </w:rPr>
              <w:t>estione dell’informazione</w:t>
            </w:r>
            <w:r w:rsidRPr="00FB04A1">
              <w:rPr>
                <w:lang w:val="it-IT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3F226C" w14:textId="6DC52D47" w:rsidR="00DD6699" w:rsidRPr="00FB04A1" w:rsidRDefault="00704BE5" w:rsidP="00704BE5">
            <w:pPr>
              <w:rPr>
                <w:lang w:val="it-IT"/>
              </w:rPr>
            </w:pPr>
            <w:r w:rsidRPr="00FB04A1">
              <w:rPr>
                <w:lang w:val="it-IT"/>
              </w:rPr>
              <w:t>Persone con diritti di accesso in conformità con la presente Politica</w:t>
            </w:r>
          </w:p>
        </w:tc>
      </w:tr>
    </w:tbl>
    <w:p w14:paraId="75E34C82" w14:textId="77777777" w:rsidR="00DD6699" w:rsidRPr="00FB04A1" w:rsidRDefault="00DD6699">
      <w:pPr>
        <w:spacing w:after="0"/>
        <w:rPr>
          <w:lang w:val="it-IT"/>
        </w:rPr>
      </w:pPr>
    </w:p>
    <w:p w14:paraId="2BFB0A18" w14:textId="42F61AFF" w:rsidR="00DD6699" w:rsidRPr="00FB04A1" w:rsidRDefault="00314082">
      <w:pPr>
        <w:rPr>
          <w:lang w:val="it-IT"/>
        </w:rPr>
      </w:pPr>
      <w:r w:rsidRPr="00FB04A1">
        <w:rPr>
          <w:lang w:val="it-IT"/>
        </w:rPr>
        <w:t>Se le informazioni classificate sono ricevute dall'esterno dell'organizzazione, [funzione] è responsabile della sua classificazione in conformità con le regole prescritte nella presente Politica e questa persona diventa proprietaria di tale risorsa informativa.</w:t>
      </w:r>
    </w:p>
    <w:p w14:paraId="58BEFFBA" w14:textId="1F841AA4" w:rsidR="00DD6699" w:rsidRPr="00FB04A1" w:rsidRDefault="00314082">
      <w:pPr>
        <w:pStyle w:val="Heading2"/>
        <w:numPr>
          <w:ilvl w:val="1"/>
          <w:numId w:val="2"/>
        </w:numPr>
        <w:rPr>
          <w:lang w:val="it-IT"/>
        </w:rPr>
      </w:pPr>
      <w:bookmarkStart w:id="18" w:name="_Toc270341735"/>
      <w:bookmarkStart w:id="19" w:name="_Toc499719628"/>
      <w:bookmarkEnd w:id="18"/>
      <w:r w:rsidRPr="00FB04A1">
        <w:rPr>
          <w:lang w:val="it-IT"/>
        </w:rPr>
        <w:t>Classificazione delle informazioni</w:t>
      </w:r>
      <w:bookmarkEnd w:id="19"/>
    </w:p>
    <w:p w14:paraId="32656793" w14:textId="0F1C24E8" w:rsidR="00DD6699" w:rsidRPr="00FB04A1" w:rsidRDefault="00314082">
      <w:pPr>
        <w:pStyle w:val="Heading3"/>
        <w:numPr>
          <w:ilvl w:val="2"/>
          <w:numId w:val="2"/>
        </w:numPr>
        <w:rPr>
          <w:lang w:val="it-IT"/>
        </w:rPr>
      </w:pPr>
      <w:bookmarkStart w:id="20" w:name="_Toc270341736"/>
      <w:bookmarkStart w:id="21" w:name="_Toc499719629"/>
      <w:bookmarkEnd w:id="20"/>
      <w:r w:rsidRPr="00FB04A1">
        <w:rPr>
          <w:lang w:val="it-IT"/>
        </w:rPr>
        <w:t>Criteri di classificazione</w:t>
      </w:r>
      <w:bookmarkEnd w:id="21"/>
    </w:p>
    <w:p w14:paraId="1E518A07" w14:textId="77777777" w:rsidR="00314082" w:rsidRPr="00FB04A1" w:rsidRDefault="00314082" w:rsidP="00314082">
      <w:pPr>
        <w:spacing w:after="0"/>
        <w:rPr>
          <w:lang w:val="it-IT"/>
        </w:rPr>
      </w:pPr>
      <w:r w:rsidRPr="00FB04A1">
        <w:rPr>
          <w:lang w:val="it-IT"/>
        </w:rPr>
        <w:t xml:space="preserve">Il livello di riservatezza è determinato sulla base dei seguenti criteri: </w:t>
      </w:r>
    </w:p>
    <w:p w14:paraId="7444FF84" w14:textId="77777777" w:rsidR="00314082" w:rsidRPr="00FB04A1" w:rsidRDefault="00314082" w:rsidP="00314082">
      <w:pPr>
        <w:spacing w:after="0"/>
        <w:rPr>
          <w:lang w:val="it-IT"/>
        </w:rPr>
      </w:pPr>
    </w:p>
    <w:p w14:paraId="4F3EFAE9" w14:textId="2D91624B" w:rsidR="00314082" w:rsidRPr="00FB04A1" w:rsidRDefault="00314082" w:rsidP="00314082">
      <w:pPr>
        <w:numPr>
          <w:ilvl w:val="0"/>
          <w:numId w:val="5"/>
        </w:numPr>
        <w:spacing w:after="0"/>
        <w:ind w:left="714" w:hanging="357"/>
        <w:rPr>
          <w:lang w:val="it-IT"/>
        </w:rPr>
      </w:pPr>
      <w:r w:rsidRPr="00FB04A1">
        <w:rPr>
          <w:lang w:val="it-IT"/>
        </w:rPr>
        <w:t>valore dell’informazione - basato sugli impatti valutati durante la valutazione del rischio</w:t>
      </w:r>
    </w:p>
    <w:p w14:paraId="3E2CA0E6" w14:textId="59291E4E" w:rsidR="00314082" w:rsidRPr="00FB04A1" w:rsidRDefault="00314082" w:rsidP="00314082">
      <w:pPr>
        <w:numPr>
          <w:ilvl w:val="0"/>
          <w:numId w:val="5"/>
        </w:numPr>
        <w:spacing w:after="0"/>
        <w:ind w:left="714" w:hanging="357"/>
        <w:rPr>
          <w:lang w:val="it-IT"/>
        </w:rPr>
      </w:pPr>
      <w:r w:rsidRPr="00FB04A1">
        <w:rPr>
          <w:lang w:val="it-IT"/>
        </w:rPr>
        <w:lastRenderedPageBreak/>
        <w:t>sensibilità e criticità delle informazioni - basato sul rischio più alto calcolato per ciascuna voce informativa durante la valutazione del rischio</w:t>
      </w:r>
    </w:p>
    <w:p w14:paraId="4665C11C" w14:textId="197C6E74" w:rsidR="00314082" w:rsidRPr="00FB04A1" w:rsidRDefault="00314082" w:rsidP="00314082">
      <w:pPr>
        <w:numPr>
          <w:ilvl w:val="0"/>
          <w:numId w:val="5"/>
        </w:numPr>
        <w:spacing w:after="0"/>
        <w:ind w:left="714" w:hanging="357"/>
        <w:rPr>
          <w:lang w:val="it-IT"/>
        </w:rPr>
      </w:pPr>
      <w:r w:rsidRPr="00FB04A1">
        <w:rPr>
          <w:lang w:val="it-IT"/>
        </w:rPr>
        <w:t>obblighi legali e contrattuali</w:t>
      </w:r>
    </w:p>
    <w:p w14:paraId="55A622FE" w14:textId="77777777" w:rsidR="00314082" w:rsidRPr="00FB04A1" w:rsidRDefault="00314082" w:rsidP="00314082">
      <w:pPr>
        <w:spacing w:after="0"/>
        <w:ind w:left="714"/>
        <w:rPr>
          <w:lang w:val="it-IT"/>
        </w:rPr>
      </w:pPr>
    </w:p>
    <w:p w14:paraId="6D8242EC" w14:textId="2C24722F" w:rsidR="00DD6699" w:rsidRPr="00FB04A1" w:rsidRDefault="00FA3D95">
      <w:pPr>
        <w:pStyle w:val="Heading3"/>
        <w:numPr>
          <w:ilvl w:val="2"/>
          <w:numId w:val="2"/>
        </w:numPr>
        <w:rPr>
          <w:lang w:val="it-IT"/>
        </w:rPr>
      </w:pPr>
      <w:bookmarkStart w:id="22" w:name="_Toc270341737"/>
      <w:bookmarkStart w:id="23" w:name="_Toc499719630"/>
      <w:bookmarkEnd w:id="22"/>
      <w:r w:rsidRPr="00FB04A1">
        <w:rPr>
          <w:lang w:val="it-IT"/>
        </w:rPr>
        <w:t>L</w:t>
      </w:r>
      <w:r w:rsidR="00314082" w:rsidRPr="00FB04A1">
        <w:rPr>
          <w:lang w:val="it-IT"/>
        </w:rPr>
        <w:t>ivelli di riservatezza</w:t>
      </w:r>
      <w:bookmarkEnd w:id="23"/>
    </w:p>
    <w:p w14:paraId="15575585" w14:textId="77777777" w:rsidR="00333FB3" w:rsidRDefault="00314082" w:rsidP="00333FB3">
      <w:pPr>
        <w:rPr>
          <w:lang w:val="it-IT"/>
        </w:rPr>
      </w:pPr>
      <w:r w:rsidRPr="00FB04A1">
        <w:rPr>
          <w:lang w:val="it-IT"/>
        </w:rPr>
        <w:t>Tutte le informazioni devono essere classificate in livelli di riservatezza.</w:t>
      </w:r>
    </w:p>
    <w:p w14:paraId="779CD09E" w14:textId="77777777" w:rsidR="00333FB3" w:rsidRDefault="00333FB3" w:rsidP="00333FB3">
      <w:pPr>
        <w:rPr>
          <w:lang w:val="it-IT"/>
        </w:rPr>
      </w:pPr>
    </w:p>
    <w:p w14:paraId="55FC3475" w14:textId="77777777" w:rsidR="00333FB3" w:rsidRDefault="00333FB3" w:rsidP="00333FB3">
      <w:pPr>
        <w:rPr>
          <w:lang w:val="it-IT"/>
        </w:rPr>
      </w:pPr>
    </w:p>
    <w:p w14:paraId="4B50261C" w14:textId="77777777" w:rsidR="00333FB3" w:rsidRPr="00333FB3" w:rsidRDefault="00333FB3" w:rsidP="00333FB3">
      <w:pPr>
        <w:spacing w:after="0"/>
        <w:jc w:val="center"/>
        <w:rPr>
          <w:rFonts w:eastAsia="Times New Roman"/>
          <w:color w:val="auto"/>
          <w:lang w:val="it-IT"/>
        </w:rPr>
      </w:pPr>
      <w:r w:rsidRPr="00333FB3">
        <w:rPr>
          <w:rFonts w:eastAsia="Times New Roman"/>
          <w:color w:val="auto"/>
          <w:lang w:val="it-IT"/>
        </w:rPr>
        <w:t>** FINE DELL’ANTEPRIMA GRATUITA **</w:t>
      </w:r>
    </w:p>
    <w:p w14:paraId="5CD2D2AB" w14:textId="77777777" w:rsidR="00333FB3" w:rsidRPr="00333FB3" w:rsidRDefault="00333FB3" w:rsidP="00333FB3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17D03494" w14:textId="3E3EE073" w:rsidR="00EC65C4" w:rsidRPr="00FB04A1" w:rsidRDefault="00333FB3" w:rsidP="00333FB3">
      <w:pPr>
        <w:jc w:val="center"/>
        <w:rPr>
          <w:rStyle w:val="Heading1Char"/>
          <w:szCs w:val="22"/>
          <w:lang w:val="it-IT"/>
        </w:rPr>
      </w:pPr>
      <w:r w:rsidRPr="00333FB3">
        <w:rPr>
          <w:rFonts w:eastAsia="Times New Roman"/>
          <w:color w:val="auto"/>
          <w:lang w:val="it-IT"/>
        </w:rPr>
        <w:t>Per scaricare la versione completa di questo documento, clicca qui:</w:t>
      </w:r>
      <w:r w:rsidRPr="00333FB3">
        <w:rPr>
          <w:rFonts w:eastAsia="Times New Roman"/>
          <w:color w:val="auto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https://advisera.com/eugdpracademy/it/documentation/politica-di-classificazione-delle-informazioni/</w:t>
        </w:r>
      </w:hyperlink>
      <w:r>
        <w:rPr>
          <w:rFonts w:cstheme="minorHAnsi"/>
          <w:lang w:val="it-IT"/>
        </w:rPr>
        <w:t xml:space="preserve"> </w:t>
      </w:r>
      <w:bookmarkStart w:id="24" w:name="_GoBack"/>
      <w:bookmarkEnd w:id="24"/>
    </w:p>
    <w:p w14:paraId="30A32EC0" w14:textId="6B489E7A" w:rsidR="00DD6699" w:rsidRPr="00FB04A1" w:rsidRDefault="00DD6699">
      <w:pPr>
        <w:spacing w:after="0"/>
        <w:rPr>
          <w:lang w:val="it-IT"/>
        </w:rPr>
      </w:pPr>
      <w:bookmarkStart w:id="25" w:name="_Toc269500073"/>
      <w:bookmarkEnd w:id="25"/>
    </w:p>
    <w:sectPr w:rsidR="00DD6699" w:rsidRPr="00FB04A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2:33:00Z" w:initials="EUGDPR">
    <w:p w14:paraId="753CB46C" w14:textId="77777777" w:rsidR="0062293B" w:rsidRPr="00DC115B" w:rsidRDefault="0062293B" w:rsidP="00275F64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2:33:00Z" w:initials="EUGDPR">
    <w:p w14:paraId="26A06FD3" w14:textId="29B7A803" w:rsidR="0062293B" w:rsidRPr="00FB04A1" w:rsidRDefault="0062293B" w:rsidP="00D54C52">
      <w:pPr>
        <w:rPr>
          <w:rFonts w:eastAsia="DejaVu Sans" w:cs="Calibri"/>
          <w:color w:val="auto"/>
          <w:sz w:val="20"/>
          <w:szCs w:val="20"/>
          <w:lang w:val="it-IT" w:bidi="en-US"/>
        </w:rPr>
      </w:pPr>
      <w:r w:rsidRPr="00D54C52">
        <w:rPr>
          <w:rStyle w:val="CommentReference"/>
          <w:rFonts w:cs="Calibri"/>
          <w:sz w:val="20"/>
          <w:szCs w:val="20"/>
        </w:rPr>
        <w:annotationRef/>
      </w:r>
      <w:r w:rsidRPr="00FB04A1">
        <w:rPr>
          <w:rStyle w:val="CommentReference"/>
          <w:rFonts w:cs="Calibri"/>
          <w:sz w:val="20"/>
          <w:szCs w:val="20"/>
          <w:lang w:val="it-IT"/>
        </w:rPr>
        <w:t>Per saperne di più su come classificare le informazioni, leggi questo articolo</w:t>
      </w:r>
      <w:r w:rsidRPr="00FB04A1">
        <w:rPr>
          <w:rFonts w:eastAsia="DejaVu Sans" w:cs="Calibri"/>
          <w:color w:val="auto"/>
          <w:sz w:val="20"/>
          <w:szCs w:val="20"/>
          <w:lang w:val="it-IT" w:bidi="en-US"/>
        </w:rPr>
        <w:t xml:space="preserve">: </w:t>
      </w:r>
    </w:p>
    <w:p w14:paraId="2586B18F" w14:textId="77777777" w:rsidR="0062293B" w:rsidRPr="00D54C52" w:rsidRDefault="0062293B" w:rsidP="00D54C52">
      <w:pPr>
        <w:rPr>
          <w:rFonts w:eastAsia="DejaVu Sans" w:cs="Calibri"/>
          <w:color w:val="auto"/>
          <w:sz w:val="20"/>
          <w:szCs w:val="20"/>
          <w:lang w:bidi="en-US"/>
        </w:rPr>
      </w:pPr>
    </w:p>
    <w:p w14:paraId="62540093" w14:textId="73EEA6EC" w:rsidR="0062293B" w:rsidRPr="00D54C52" w:rsidRDefault="0062293B" w:rsidP="00D54C52">
      <w:pPr>
        <w:rPr>
          <w:rFonts w:cs="Calibri"/>
          <w:sz w:val="20"/>
          <w:szCs w:val="20"/>
        </w:rPr>
      </w:pPr>
      <w:r w:rsidRPr="00D54C52">
        <w:rPr>
          <w:rFonts w:eastAsia="DejaVu Sans" w:cs="Calibri"/>
          <w:color w:val="auto"/>
          <w:sz w:val="20"/>
          <w:szCs w:val="20"/>
          <w:lang w:bidi="en-US"/>
        </w:rPr>
        <w:t xml:space="preserve">Information classification according to ISO 27001 </w:t>
      </w:r>
      <w:hyperlink r:id="rId1" w:history="1">
        <w:r w:rsidRPr="00D54C52">
          <w:rPr>
            <w:rStyle w:val="Hyperlink"/>
            <w:rFonts w:eastAsia="DejaVu Sans" w:cs="Calibri"/>
            <w:sz w:val="20"/>
            <w:szCs w:val="20"/>
            <w:lang w:bidi="en-US"/>
          </w:rPr>
          <w:t>http://advisera.com/27001academy/blog/2014/05/12/information-classification-according-to-iso-27001/</w:t>
        </w:r>
      </w:hyperlink>
      <w:r w:rsidRPr="00D54C52">
        <w:rPr>
          <w:rFonts w:eastAsia="DejaVu Sans" w:cs="Calibri"/>
          <w:color w:val="auto"/>
          <w:sz w:val="20"/>
          <w:szCs w:val="20"/>
          <w:lang w:bidi="en-US"/>
        </w:rPr>
        <w:t xml:space="preserve"> </w:t>
      </w:r>
    </w:p>
  </w:comment>
  <w:comment w:id="2" w:author="EUGDPRAcademy" w:date="2017-11-27T12:33:00Z" w:initials="EUGDPR">
    <w:p w14:paraId="3891931D" w14:textId="77777777" w:rsidR="0062293B" w:rsidRDefault="0062293B" w:rsidP="00275F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3CB46C" w15:done="0"/>
  <w15:commentEx w15:paraId="62540093" w15:done="0"/>
  <w15:commentEx w15:paraId="389193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98CF3" w14:textId="77777777" w:rsidR="00A35B5D" w:rsidRDefault="00A35B5D">
      <w:pPr>
        <w:spacing w:after="0" w:line="240" w:lineRule="auto"/>
      </w:pPr>
      <w:r>
        <w:separator/>
      </w:r>
    </w:p>
  </w:endnote>
  <w:endnote w:type="continuationSeparator" w:id="0">
    <w:p w14:paraId="46F80535" w14:textId="77777777" w:rsidR="00A35B5D" w:rsidRDefault="00A3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118"/>
    </w:tblGrid>
    <w:tr w:rsidR="0062293B" w:rsidRPr="00FB04A1" w14:paraId="5019A3C0" w14:textId="77777777" w:rsidTr="00472801">
      <w:tc>
        <w:tcPr>
          <w:tcW w:w="3652" w:type="dxa"/>
          <w:shd w:val="clear" w:color="auto" w:fill="auto"/>
        </w:tcPr>
        <w:p w14:paraId="5A843019" w14:textId="3073CD1D" w:rsidR="0062293B" w:rsidRPr="00FB04A1" w:rsidRDefault="0062293B">
          <w:pPr>
            <w:pStyle w:val="Footer"/>
            <w:rPr>
              <w:sz w:val="18"/>
              <w:szCs w:val="18"/>
              <w:lang w:val="it-IT"/>
            </w:rPr>
          </w:pPr>
          <w:r w:rsidRPr="00FB04A1">
            <w:rPr>
              <w:sz w:val="18"/>
              <w:szCs w:val="18"/>
              <w:lang w:val="it-IT"/>
            </w:rPr>
            <w:t>Politica di Classificazione delle Informazioni</w:t>
          </w:r>
        </w:p>
      </w:tc>
      <w:tc>
        <w:tcPr>
          <w:tcW w:w="2552" w:type="dxa"/>
          <w:shd w:val="clear" w:color="auto" w:fill="auto"/>
        </w:tcPr>
        <w:p w14:paraId="1C360EB1" w14:textId="2735ABE4" w:rsidR="0062293B" w:rsidRPr="00FB04A1" w:rsidRDefault="0062293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B04A1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60DE6D72" w14:textId="6DE2A617" w:rsidR="0062293B" w:rsidRPr="00FB04A1" w:rsidRDefault="0062293B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B04A1">
            <w:rPr>
              <w:sz w:val="18"/>
              <w:szCs w:val="18"/>
              <w:lang w:val="it-IT"/>
            </w:rPr>
            <w:t xml:space="preserve">Pagina </w:t>
          </w:r>
          <w:r w:rsidRPr="00FB04A1">
            <w:rPr>
              <w:b/>
              <w:sz w:val="18"/>
              <w:szCs w:val="18"/>
              <w:lang w:val="it-IT"/>
            </w:rPr>
            <w:fldChar w:fldCharType="begin"/>
          </w:r>
          <w:r w:rsidRPr="00FB04A1">
            <w:rPr>
              <w:sz w:val="18"/>
              <w:szCs w:val="18"/>
              <w:lang w:val="it-IT"/>
            </w:rPr>
            <w:instrText>PAGE</w:instrText>
          </w:r>
          <w:r w:rsidRPr="00FB04A1">
            <w:rPr>
              <w:sz w:val="18"/>
              <w:szCs w:val="18"/>
              <w:lang w:val="it-IT"/>
            </w:rPr>
            <w:fldChar w:fldCharType="separate"/>
          </w:r>
          <w:r w:rsidR="00333FB3">
            <w:rPr>
              <w:noProof/>
              <w:sz w:val="18"/>
              <w:szCs w:val="18"/>
              <w:lang w:val="it-IT"/>
            </w:rPr>
            <w:t>2</w:t>
          </w:r>
          <w:r w:rsidRPr="00FB04A1">
            <w:rPr>
              <w:sz w:val="18"/>
              <w:szCs w:val="18"/>
              <w:lang w:val="it-IT"/>
            </w:rPr>
            <w:fldChar w:fldCharType="end"/>
          </w:r>
          <w:r w:rsidRPr="00FB04A1">
            <w:rPr>
              <w:sz w:val="18"/>
              <w:szCs w:val="18"/>
              <w:lang w:val="it-IT"/>
            </w:rPr>
            <w:t xml:space="preserve"> di </w:t>
          </w:r>
          <w:r w:rsidRPr="00FB04A1">
            <w:rPr>
              <w:b/>
              <w:sz w:val="18"/>
              <w:szCs w:val="18"/>
              <w:lang w:val="it-IT"/>
            </w:rPr>
            <w:fldChar w:fldCharType="begin"/>
          </w:r>
          <w:r w:rsidRPr="00FB04A1">
            <w:rPr>
              <w:sz w:val="18"/>
              <w:szCs w:val="18"/>
              <w:lang w:val="it-IT"/>
            </w:rPr>
            <w:instrText>NUMPAGES</w:instrText>
          </w:r>
          <w:r w:rsidRPr="00FB04A1">
            <w:rPr>
              <w:sz w:val="18"/>
              <w:szCs w:val="18"/>
              <w:lang w:val="it-IT"/>
            </w:rPr>
            <w:fldChar w:fldCharType="separate"/>
          </w:r>
          <w:r w:rsidR="00333FB3">
            <w:rPr>
              <w:noProof/>
              <w:sz w:val="18"/>
              <w:szCs w:val="18"/>
              <w:lang w:val="it-IT"/>
            </w:rPr>
            <w:t>4</w:t>
          </w:r>
          <w:r w:rsidRPr="00FB04A1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2ABE7D4" w14:textId="0EA21CFD" w:rsidR="0062293B" w:rsidRPr="00FB04A1" w:rsidRDefault="0062293B">
    <w:pPr>
      <w:spacing w:after="0"/>
      <w:jc w:val="center"/>
      <w:rPr>
        <w:sz w:val="16"/>
        <w:szCs w:val="16"/>
        <w:lang w:val="it-IT"/>
      </w:rPr>
    </w:pPr>
    <w:bookmarkStart w:id="26" w:name="OLE_LINK1"/>
    <w:bookmarkStart w:id="27" w:name="OLE_LINK2"/>
    <w:r w:rsidRPr="00FB04A1">
      <w:rPr>
        <w:sz w:val="16"/>
        <w:lang w:val="it-IT"/>
      </w:rPr>
      <w:t xml:space="preserve">©2017 </w:t>
    </w:r>
    <w:bookmarkEnd w:id="26"/>
    <w:bookmarkEnd w:id="27"/>
    <w:r w:rsidRPr="00FB04A1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FB04A1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9A749" w14:textId="156DB3B4" w:rsidR="0062293B" w:rsidRPr="00FB04A1" w:rsidRDefault="0062293B">
    <w:pPr>
      <w:spacing w:after="0"/>
      <w:jc w:val="center"/>
      <w:rPr>
        <w:sz w:val="16"/>
        <w:szCs w:val="16"/>
        <w:lang w:val="it-IT"/>
      </w:rPr>
    </w:pPr>
    <w:r w:rsidRPr="00FB04A1">
      <w:rPr>
        <w:sz w:val="16"/>
        <w:lang w:val="it-IT"/>
      </w:rPr>
      <w:t xml:space="preserve">©2017 </w:t>
    </w:r>
    <w:r w:rsidRPr="00FB04A1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FB04A1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2BA0C" w14:textId="77777777" w:rsidR="00A35B5D" w:rsidRDefault="00A35B5D">
      <w:pPr>
        <w:spacing w:after="0" w:line="240" w:lineRule="auto"/>
      </w:pPr>
      <w:r>
        <w:separator/>
      </w:r>
    </w:p>
  </w:footnote>
  <w:footnote w:type="continuationSeparator" w:id="0">
    <w:p w14:paraId="19AD4C98" w14:textId="77777777" w:rsidR="00A35B5D" w:rsidRDefault="00A35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2293B" w:rsidRPr="00FB04A1" w14:paraId="3F5F8940" w14:textId="77777777" w:rsidTr="00472801">
      <w:tc>
        <w:tcPr>
          <w:tcW w:w="6590" w:type="dxa"/>
          <w:shd w:val="clear" w:color="auto" w:fill="auto"/>
        </w:tcPr>
        <w:p w14:paraId="4DA7168D" w14:textId="77777777" w:rsidR="0062293B" w:rsidRPr="00FB04A1" w:rsidRDefault="0062293B" w:rsidP="00785F43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FB04A1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1E18FAF0" w14:textId="77777777" w:rsidR="0062293B" w:rsidRPr="00FB04A1" w:rsidRDefault="0062293B" w:rsidP="00785F43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FB04A1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7B54F428" w14:textId="77777777" w:rsidR="0062293B" w:rsidRPr="00FB04A1" w:rsidRDefault="0062293B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F7595"/>
    <w:multiLevelType w:val="multilevel"/>
    <w:tmpl w:val="47B6A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5546997"/>
    <w:multiLevelType w:val="multilevel"/>
    <w:tmpl w:val="2E528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64A44B8"/>
    <w:multiLevelType w:val="multilevel"/>
    <w:tmpl w:val="1CDA4D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0F45AD7"/>
    <w:multiLevelType w:val="multilevel"/>
    <w:tmpl w:val="8C2A995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914693B"/>
    <w:multiLevelType w:val="multilevel"/>
    <w:tmpl w:val="A21EF0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C2B754F"/>
    <w:multiLevelType w:val="multilevel"/>
    <w:tmpl w:val="2D4297A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4FF36FD4"/>
    <w:multiLevelType w:val="multilevel"/>
    <w:tmpl w:val="AE243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B7B5A14"/>
    <w:multiLevelType w:val="multilevel"/>
    <w:tmpl w:val="FAB6E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99"/>
    <w:rsid w:val="00170C17"/>
    <w:rsid w:val="00181895"/>
    <w:rsid w:val="001D2563"/>
    <w:rsid w:val="00227C83"/>
    <w:rsid w:val="00265156"/>
    <w:rsid w:val="00275F64"/>
    <w:rsid w:val="00314082"/>
    <w:rsid w:val="00333FB3"/>
    <w:rsid w:val="00375EB7"/>
    <w:rsid w:val="003C11B0"/>
    <w:rsid w:val="004637A8"/>
    <w:rsid w:val="00472801"/>
    <w:rsid w:val="00520AFE"/>
    <w:rsid w:val="005F22FD"/>
    <w:rsid w:val="0062293B"/>
    <w:rsid w:val="00682FBF"/>
    <w:rsid w:val="00704BE5"/>
    <w:rsid w:val="00785F43"/>
    <w:rsid w:val="007F5EAE"/>
    <w:rsid w:val="00805300"/>
    <w:rsid w:val="0098223D"/>
    <w:rsid w:val="00985833"/>
    <w:rsid w:val="009C48ED"/>
    <w:rsid w:val="00A35B5D"/>
    <w:rsid w:val="00C43718"/>
    <w:rsid w:val="00CA2D67"/>
    <w:rsid w:val="00CB4097"/>
    <w:rsid w:val="00D06528"/>
    <w:rsid w:val="00D54C52"/>
    <w:rsid w:val="00D55DDF"/>
    <w:rsid w:val="00DA4A05"/>
    <w:rsid w:val="00DB4A56"/>
    <w:rsid w:val="00DB6ECB"/>
    <w:rsid w:val="00DD6699"/>
    <w:rsid w:val="00EC65C4"/>
    <w:rsid w:val="00F13ECC"/>
    <w:rsid w:val="00F53891"/>
    <w:rsid w:val="00F8579A"/>
    <w:rsid w:val="00FA3D95"/>
    <w:rsid w:val="00FB04A1"/>
    <w:rsid w:val="00FB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D7E8A8"/>
  <w15:docId w15:val="{27734E8A-9979-4FDB-886E-1869BB13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B243F4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FB04A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163965"/>
    <w:rPr>
      <w:color w:val="00000A"/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0652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5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classificazione-delle-informazion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1BAB-FFE8-4AF5-8139-D8CAE170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Classificazione delle Informazioni </vt:lpstr>
      <vt:lpstr>Politica di Classificazione delle Informazioni </vt:lpstr>
    </vt:vector>
  </TitlesOfParts>
  <Manager/>
  <Company>Advisera Expert Solutions Ltd</Company>
  <LinksUpToDate>false</LinksUpToDate>
  <CharactersWithSpaces>3886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Classificazione delle Informazioni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28</cp:revision>
  <dcterms:created xsi:type="dcterms:W3CDTF">2017-11-27T11:30:00Z</dcterms:created>
  <dcterms:modified xsi:type="dcterms:W3CDTF">2017-12-04T10:26:00Z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