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55718" w14:textId="77777777" w:rsidR="00366879" w:rsidRPr="00A8337F" w:rsidRDefault="00AC03BE">
      <w:pPr>
        <w:rPr>
          <w:sz w:val="24"/>
          <w:szCs w:val="24"/>
        </w:rPr>
      </w:pPr>
      <w:commentRangeStart w:id="0"/>
      <w:commentRangeEnd w:id="0"/>
      <w:r w:rsidRPr="00A8337F">
        <w:rPr>
          <w:rStyle w:val="CommentReference"/>
        </w:rPr>
        <w:commentReference w:id="0"/>
      </w:r>
    </w:p>
    <w:p w14:paraId="44183277" w14:textId="77777777" w:rsidR="00CA1969" w:rsidRPr="00546B61" w:rsidRDefault="00CA1969" w:rsidP="00CA1969">
      <w:pPr>
        <w:spacing w:after="0" w:line="240" w:lineRule="auto"/>
        <w:jc w:val="center"/>
        <w:rPr>
          <w:rFonts w:eastAsia="Times New Roman" w:cs="Calibri"/>
          <w:color w:val="000000"/>
          <w:lang w:val="en-HR" w:eastAsia="en-GB"/>
        </w:rPr>
      </w:pPr>
      <w:r w:rsidRPr="00546B61">
        <w:rPr>
          <w:rFonts w:eastAsia="Times New Roman" w:cs="Calibri"/>
          <w:color w:val="000000"/>
          <w:lang w:val="en-HR" w:eastAsia="en-GB"/>
        </w:rPr>
        <w:t>** FREE PREVIEW VERSION **</w:t>
      </w:r>
    </w:p>
    <w:p w14:paraId="4EFB3AD0" w14:textId="77777777" w:rsidR="00366879" w:rsidRPr="00A8337F" w:rsidRDefault="00366879">
      <w:pPr>
        <w:rPr>
          <w:sz w:val="24"/>
          <w:szCs w:val="24"/>
        </w:rPr>
      </w:pPr>
    </w:p>
    <w:p w14:paraId="170C2A96" w14:textId="77777777" w:rsidR="00366879" w:rsidRPr="00A8337F" w:rsidRDefault="00366879">
      <w:pPr>
        <w:rPr>
          <w:sz w:val="24"/>
          <w:szCs w:val="24"/>
        </w:rPr>
      </w:pPr>
    </w:p>
    <w:p w14:paraId="48CA7AFB" w14:textId="77777777" w:rsidR="00366879" w:rsidRPr="00A8337F" w:rsidRDefault="00366879">
      <w:pPr>
        <w:rPr>
          <w:sz w:val="24"/>
          <w:szCs w:val="24"/>
        </w:rPr>
      </w:pPr>
    </w:p>
    <w:p w14:paraId="1ADCDBC2" w14:textId="77777777" w:rsidR="00366879" w:rsidRPr="00A8337F" w:rsidRDefault="00366879">
      <w:pPr>
        <w:rPr>
          <w:sz w:val="24"/>
          <w:szCs w:val="24"/>
        </w:rPr>
      </w:pPr>
    </w:p>
    <w:p w14:paraId="25E75C86" w14:textId="01BF7CD3" w:rsidR="00366879" w:rsidRPr="00A8337F" w:rsidRDefault="0061288F">
      <w:pPr>
        <w:jc w:val="center"/>
        <w:rPr>
          <w:szCs w:val="24"/>
        </w:rPr>
      </w:pPr>
      <w:commentRangeStart w:id="1"/>
      <w:r w:rsidRPr="00A8337F">
        <w:rPr>
          <w:szCs w:val="24"/>
        </w:rPr>
        <w:t>[</w:t>
      </w:r>
      <w:r w:rsidR="00691575" w:rsidRPr="00A8337F">
        <w:rPr>
          <w:szCs w:val="24"/>
        </w:rPr>
        <w:t>O</w:t>
      </w:r>
      <w:r w:rsidRPr="00A8337F">
        <w:rPr>
          <w:szCs w:val="24"/>
        </w:rPr>
        <w:t>rganization logo]</w:t>
      </w:r>
      <w:commentRangeEnd w:id="1"/>
      <w:r w:rsidR="00691575" w:rsidRPr="00A8337F">
        <w:rPr>
          <w:rStyle w:val="CommentReference"/>
        </w:rPr>
        <w:commentReference w:id="1"/>
      </w:r>
    </w:p>
    <w:p w14:paraId="37D53940" w14:textId="11E9CDC4" w:rsidR="00366879" w:rsidRPr="00A8337F" w:rsidRDefault="0061288F">
      <w:pPr>
        <w:jc w:val="center"/>
        <w:rPr>
          <w:szCs w:val="24"/>
        </w:rPr>
      </w:pPr>
      <w:r w:rsidRPr="00A8337F">
        <w:rPr>
          <w:szCs w:val="24"/>
        </w:rPr>
        <w:t>[</w:t>
      </w:r>
      <w:r w:rsidR="00691575" w:rsidRPr="00A8337F">
        <w:rPr>
          <w:szCs w:val="24"/>
        </w:rPr>
        <w:t>O</w:t>
      </w:r>
      <w:r w:rsidRPr="00A8337F">
        <w:rPr>
          <w:szCs w:val="24"/>
        </w:rPr>
        <w:t>rganization name]</w:t>
      </w:r>
    </w:p>
    <w:p w14:paraId="0A022B6A" w14:textId="77777777" w:rsidR="00366879" w:rsidRPr="00A8337F" w:rsidRDefault="00366879">
      <w:pPr>
        <w:jc w:val="center"/>
        <w:rPr>
          <w:sz w:val="24"/>
          <w:szCs w:val="24"/>
        </w:rPr>
      </w:pPr>
    </w:p>
    <w:p w14:paraId="104828D9" w14:textId="77777777" w:rsidR="00366879" w:rsidRPr="00A8337F" w:rsidRDefault="00366879">
      <w:pPr>
        <w:jc w:val="center"/>
        <w:rPr>
          <w:sz w:val="24"/>
          <w:szCs w:val="24"/>
        </w:rPr>
      </w:pPr>
    </w:p>
    <w:p w14:paraId="3B53CE2C" w14:textId="77777777" w:rsidR="00366879" w:rsidRPr="00A8337F" w:rsidRDefault="0061288F">
      <w:pPr>
        <w:jc w:val="center"/>
      </w:pPr>
      <w:r w:rsidRPr="00A8337F">
        <w:rPr>
          <w:b/>
          <w:bCs/>
          <w:color w:val="000000"/>
          <w:sz w:val="32"/>
          <w:szCs w:val="24"/>
        </w:rPr>
        <w:t>DATA PROTECTION IMPACT ASSESSMENT METHODOLOGY</w:t>
      </w:r>
    </w:p>
    <w:p w14:paraId="19193073" w14:textId="77777777" w:rsidR="00366879" w:rsidRPr="00A8337F" w:rsidRDefault="00366879" w:rsidP="00691575">
      <w:pPr>
        <w:jc w:val="center"/>
      </w:pPr>
    </w:p>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74"/>
        <w:gridCol w:w="6913"/>
      </w:tblGrid>
      <w:tr w:rsidR="00366879" w:rsidRPr="00A8337F" w14:paraId="25AFBB89" w14:textId="77777777">
        <w:tc>
          <w:tcPr>
            <w:tcW w:w="2374" w:type="dxa"/>
            <w:tcBorders>
              <w:top w:val="single" w:sz="4" w:space="0" w:color="000001"/>
              <w:bottom w:val="single" w:sz="4" w:space="0" w:color="000001"/>
              <w:right w:val="single" w:sz="4" w:space="0" w:color="000001"/>
            </w:tcBorders>
            <w:shd w:val="clear" w:color="auto" w:fill="auto"/>
          </w:tcPr>
          <w:p w14:paraId="766463AC" w14:textId="77777777" w:rsidR="00366879" w:rsidRPr="00A8337F" w:rsidRDefault="0061288F">
            <w:commentRangeStart w:id="2"/>
            <w:r w:rsidRPr="00A8337F">
              <w:t>Code</w:t>
            </w:r>
            <w:commentRangeEnd w:id="2"/>
            <w:r w:rsidR="00691575" w:rsidRPr="00A8337F">
              <w:rPr>
                <w:rStyle w:val="CommentReference"/>
              </w:rPr>
              <w:commentReference w:id="2"/>
            </w:r>
            <w:r w:rsidRPr="00A8337F">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450AAA9" w14:textId="77777777" w:rsidR="00366879" w:rsidRPr="00A8337F" w:rsidRDefault="00366879"/>
        </w:tc>
      </w:tr>
      <w:tr w:rsidR="00366879" w:rsidRPr="00A8337F" w14:paraId="20479BDE" w14:textId="77777777">
        <w:tc>
          <w:tcPr>
            <w:tcW w:w="2374" w:type="dxa"/>
            <w:tcBorders>
              <w:top w:val="single" w:sz="4" w:space="0" w:color="000001"/>
              <w:bottom w:val="single" w:sz="4" w:space="0" w:color="000001"/>
              <w:right w:val="single" w:sz="4" w:space="0" w:color="000001"/>
            </w:tcBorders>
            <w:shd w:val="clear" w:color="auto" w:fill="auto"/>
          </w:tcPr>
          <w:p w14:paraId="61BA3BB4" w14:textId="77777777" w:rsidR="00366879" w:rsidRPr="00A8337F" w:rsidRDefault="0061288F">
            <w:r w:rsidRPr="00A8337F">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091466D" w14:textId="783C9682" w:rsidR="00366879" w:rsidRPr="00A8337F" w:rsidRDefault="00366879"/>
        </w:tc>
      </w:tr>
      <w:tr w:rsidR="00366879" w:rsidRPr="00A8337F" w14:paraId="28A03A88" w14:textId="77777777">
        <w:tc>
          <w:tcPr>
            <w:tcW w:w="2374" w:type="dxa"/>
            <w:tcBorders>
              <w:top w:val="single" w:sz="4" w:space="0" w:color="000001"/>
              <w:bottom w:val="single" w:sz="4" w:space="0" w:color="000001"/>
              <w:right w:val="single" w:sz="4" w:space="0" w:color="000001"/>
            </w:tcBorders>
            <w:shd w:val="clear" w:color="auto" w:fill="auto"/>
          </w:tcPr>
          <w:p w14:paraId="76334612" w14:textId="77777777" w:rsidR="00366879" w:rsidRPr="00A8337F" w:rsidRDefault="0061288F">
            <w:r w:rsidRPr="00A8337F">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8142A1C" w14:textId="77777777" w:rsidR="00366879" w:rsidRPr="00A8337F" w:rsidRDefault="00366879"/>
        </w:tc>
      </w:tr>
      <w:tr w:rsidR="00366879" w:rsidRPr="00A8337F" w14:paraId="7538A4F0" w14:textId="77777777">
        <w:tc>
          <w:tcPr>
            <w:tcW w:w="2374" w:type="dxa"/>
            <w:tcBorders>
              <w:top w:val="single" w:sz="4" w:space="0" w:color="000001"/>
              <w:bottom w:val="single" w:sz="4" w:space="0" w:color="000001"/>
              <w:right w:val="single" w:sz="4" w:space="0" w:color="000001"/>
            </w:tcBorders>
            <w:shd w:val="clear" w:color="auto" w:fill="auto"/>
          </w:tcPr>
          <w:p w14:paraId="25F23C63" w14:textId="77777777" w:rsidR="00366879" w:rsidRPr="00A8337F" w:rsidRDefault="0061288F">
            <w:r w:rsidRPr="00A8337F">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90378A8" w14:textId="77777777" w:rsidR="00366879" w:rsidRPr="00A8337F" w:rsidRDefault="00366879"/>
        </w:tc>
      </w:tr>
      <w:tr w:rsidR="00366879" w:rsidRPr="00A8337F" w14:paraId="4D5BCE40" w14:textId="77777777">
        <w:tc>
          <w:tcPr>
            <w:tcW w:w="2374" w:type="dxa"/>
            <w:tcBorders>
              <w:top w:val="single" w:sz="4" w:space="0" w:color="000001"/>
              <w:bottom w:val="single" w:sz="4" w:space="0" w:color="000001"/>
              <w:right w:val="single" w:sz="4" w:space="0" w:color="000001"/>
            </w:tcBorders>
            <w:shd w:val="clear" w:color="auto" w:fill="auto"/>
          </w:tcPr>
          <w:p w14:paraId="191C7836" w14:textId="77777777" w:rsidR="00366879" w:rsidRPr="00A8337F" w:rsidRDefault="0061288F">
            <w:r w:rsidRPr="00A8337F">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43C6E2E" w14:textId="77777777" w:rsidR="00366879" w:rsidRPr="00A8337F" w:rsidRDefault="00366879"/>
        </w:tc>
      </w:tr>
      <w:tr w:rsidR="00366879" w:rsidRPr="00A8337F" w14:paraId="320933AF" w14:textId="77777777">
        <w:tc>
          <w:tcPr>
            <w:tcW w:w="2374" w:type="dxa"/>
            <w:tcBorders>
              <w:top w:val="single" w:sz="4" w:space="0" w:color="000001"/>
              <w:bottom w:val="single" w:sz="4" w:space="0" w:color="000001"/>
              <w:right w:val="single" w:sz="4" w:space="0" w:color="000001"/>
            </w:tcBorders>
            <w:shd w:val="clear" w:color="auto" w:fill="auto"/>
          </w:tcPr>
          <w:p w14:paraId="56044AAF" w14:textId="77777777" w:rsidR="00366879" w:rsidRPr="00A8337F" w:rsidRDefault="0061288F">
            <w:r w:rsidRPr="00A8337F">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DB208D1" w14:textId="77777777" w:rsidR="00366879" w:rsidRPr="00A8337F" w:rsidRDefault="00366879"/>
        </w:tc>
      </w:tr>
    </w:tbl>
    <w:p w14:paraId="2610A0DC" w14:textId="77777777" w:rsidR="00366879" w:rsidRPr="00A8337F" w:rsidRDefault="00366879"/>
    <w:p w14:paraId="66F7DB0E" w14:textId="4DF4CAAE" w:rsidR="00366879" w:rsidRPr="00A8337F" w:rsidRDefault="00691575">
      <w:pPr>
        <w:rPr>
          <w:b/>
          <w:sz w:val="28"/>
          <w:szCs w:val="24"/>
        </w:rPr>
      </w:pPr>
      <w:r w:rsidRPr="00A8337F">
        <w:rPr>
          <w:b/>
          <w:sz w:val="24"/>
          <w:szCs w:val="24"/>
        </w:rPr>
        <w:br w:type="page"/>
      </w:r>
      <w:r w:rsidR="0061288F" w:rsidRPr="00A8337F">
        <w:rPr>
          <w:b/>
          <w:sz w:val="28"/>
          <w:szCs w:val="24"/>
        </w:rPr>
        <w:lastRenderedPageBreak/>
        <w:t>Change history</w:t>
      </w:r>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377"/>
        <w:gridCol w:w="987"/>
        <w:gridCol w:w="1793"/>
        <w:gridCol w:w="5130"/>
      </w:tblGrid>
      <w:tr w:rsidR="00366879" w:rsidRPr="00A8337F" w14:paraId="6AF2C9E1"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9B9EB2" w14:textId="77777777" w:rsidR="00366879" w:rsidRPr="00A8337F" w:rsidRDefault="0061288F">
            <w:pPr>
              <w:rPr>
                <w:b/>
              </w:rPr>
            </w:pPr>
            <w:r w:rsidRPr="00A8337F">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624011B" w14:textId="77777777" w:rsidR="00366879" w:rsidRPr="00A8337F" w:rsidRDefault="0061288F">
            <w:pPr>
              <w:rPr>
                <w:b/>
              </w:rPr>
            </w:pPr>
            <w:r w:rsidRPr="00A8337F">
              <w:rPr>
                <w:b/>
              </w:rPr>
              <w:t>Version</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4B5EF9" w14:textId="77777777" w:rsidR="00366879" w:rsidRPr="00A8337F" w:rsidRDefault="0061288F">
            <w:pPr>
              <w:rPr>
                <w:b/>
              </w:rPr>
            </w:pPr>
            <w:r w:rsidRPr="00A8337F">
              <w:rPr>
                <w:b/>
              </w:rPr>
              <w:t>Created by</w:t>
            </w: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873B17" w14:textId="77777777" w:rsidR="00366879" w:rsidRPr="00A8337F" w:rsidRDefault="0061288F">
            <w:r w:rsidRPr="00A8337F">
              <w:rPr>
                <w:b/>
              </w:rPr>
              <w:t>Description of change</w:t>
            </w:r>
          </w:p>
        </w:tc>
      </w:tr>
      <w:tr w:rsidR="00366879" w:rsidRPr="00A8337F" w14:paraId="7606C56A"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37A58F" w14:textId="25E83347" w:rsidR="00366879" w:rsidRPr="00A8337F" w:rsidRDefault="00733383">
            <w:proofErr w:type="spellStart"/>
            <w:proofErr w:type="gramStart"/>
            <w:r w:rsidRPr="00A8337F">
              <w:t>dd.mm.yyyy</w:t>
            </w:r>
            <w:proofErr w:type="spellEnd"/>
            <w:proofErr w:type="gramEnd"/>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D763A6" w14:textId="5803E742" w:rsidR="00366879" w:rsidRPr="00A8337F" w:rsidRDefault="00733383">
            <w:r w:rsidRPr="00A8337F">
              <w:t>0.1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16A528" w14:textId="2B73A4EE" w:rsidR="00366879" w:rsidRPr="00A8337F" w:rsidRDefault="00733383">
            <w:proofErr w:type="spellStart"/>
            <w:r w:rsidRPr="00A8337F">
              <w:t>EUGDPRAcademy</w:t>
            </w:r>
            <w:proofErr w:type="spellEnd"/>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CABECE" w14:textId="19652497" w:rsidR="00366879" w:rsidRPr="00A8337F" w:rsidRDefault="00733383" w:rsidP="009F1A81">
            <w:r w:rsidRPr="00A8337F">
              <w:t>Basic document o</w:t>
            </w:r>
            <w:r w:rsidR="009F1A81" w:rsidRPr="00A8337F">
              <w:t>ut</w:t>
            </w:r>
            <w:r w:rsidRPr="00A8337F">
              <w:t>line</w:t>
            </w:r>
          </w:p>
        </w:tc>
      </w:tr>
      <w:tr w:rsidR="00366879" w:rsidRPr="00A8337F" w14:paraId="7E7176A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D078E0" w14:textId="77777777" w:rsidR="00366879" w:rsidRPr="00A8337F" w:rsidRDefault="0036687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BA35DD" w14:textId="77777777" w:rsidR="00366879" w:rsidRPr="00A8337F" w:rsidRDefault="00366879"/>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B14F4D" w14:textId="77777777" w:rsidR="00366879" w:rsidRPr="00A8337F" w:rsidRDefault="00366879"/>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3C2C04" w14:textId="77777777" w:rsidR="00366879" w:rsidRPr="00A8337F" w:rsidRDefault="00366879"/>
        </w:tc>
      </w:tr>
      <w:tr w:rsidR="00366879" w:rsidRPr="00A8337F" w14:paraId="2B27D5D8"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E11551" w14:textId="77777777" w:rsidR="00366879" w:rsidRPr="00A8337F" w:rsidRDefault="0036687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FBB6FF" w14:textId="77777777" w:rsidR="00366879" w:rsidRPr="00A8337F" w:rsidRDefault="00366879"/>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A7FDB2" w14:textId="77777777" w:rsidR="00366879" w:rsidRPr="00A8337F" w:rsidRDefault="00366879"/>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0BC8430" w14:textId="77777777" w:rsidR="00366879" w:rsidRPr="00A8337F" w:rsidRDefault="00366879"/>
        </w:tc>
      </w:tr>
      <w:tr w:rsidR="00E33D95" w:rsidRPr="00A8337F" w14:paraId="636607CD"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211580" w14:textId="77777777" w:rsidR="00E33D95" w:rsidRPr="00A8337F" w:rsidRDefault="00E33D95"/>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542BF5F" w14:textId="77777777" w:rsidR="00E33D95" w:rsidRPr="00A8337F" w:rsidRDefault="00E33D95"/>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B45A54" w14:textId="77777777" w:rsidR="00E33D95" w:rsidRPr="00A8337F" w:rsidRDefault="00E33D95"/>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FA38E8" w14:textId="77777777" w:rsidR="00E33D95" w:rsidRPr="00A8337F" w:rsidRDefault="00E33D95"/>
        </w:tc>
      </w:tr>
      <w:tr w:rsidR="00E33D95" w:rsidRPr="00A8337F" w14:paraId="613F6A0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D741A0" w14:textId="77777777" w:rsidR="00E33D95" w:rsidRPr="00A8337F" w:rsidRDefault="00E33D95"/>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1FD65BA" w14:textId="77777777" w:rsidR="00E33D95" w:rsidRPr="00A8337F" w:rsidRDefault="00E33D95"/>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13458CD" w14:textId="77777777" w:rsidR="00E33D95" w:rsidRPr="00A8337F" w:rsidRDefault="00E33D95"/>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03F8E35" w14:textId="77777777" w:rsidR="00E33D95" w:rsidRPr="00A8337F" w:rsidRDefault="00E33D95"/>
        </w:tc>
      </w:tr>
      <w:tr w:rsidR="00366879" w:rsidRPr="00A8337F" w14:paraId="5536E679"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2437FFC" w14:textId="77777777" w:rsidR="00366879" w:rsidRPr="00A8337F" w:rsidRDefault="0036687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291A915" w14:textId="77777777" w:rsidR="00366879" w:rsidRPr="00A8337F" w:rsidRDefault="00366879"/>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106FDC" w14:textId="77777777" w:rsidR="00366879" w:rsidRPr="00A8337F" w:rsidRDefault="00366879"/>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A00D9B" w14:textId="77777777" w:rsidR="00366879" w:rsidRPr="00A8337F" w:rsidRDefault="00366879"/>
        </w:tc>
      </w:tr>
    </w:tbl>
    <w:p w14:paraId="5F7F3DA1" w14:textId="6BEDB209" w:rsidR="003862B5" w:rsidRPr="00A8337F" w:rsidRDefault="003862B5" w:rsidP="00A8337F"/>
    <w:p w14:paraId="18D3E1AF" w14:textId="77777777" w:rsidR="00A8337F" w:rsidRPr="00A8337F" w:rsidRDefault="00A8337F" w:rsidP="00A8337F"/>
    <w:p w14:paraId="2B558ABB" w14:textId="77777777" w:rsidR="003862B5" w:rsidRPr="00A8337F" w:rsidRDefault="003862B5" w:rsidP="003862B5">
      <w:r w:rsidRPr="00A8337F">
        <w:rPr>
          <w:b/>
          <w:sz w:val="28"/>
          <w:szCs w:val="24"/>
        </w:rPr>
        <w:t>Table of contents</w:t>
      </w:r>
    </w:p>
    <w:p w14:paraId="4F8952F2" w14:textId="65BC2C03" w:rsidR="000733DA" w:rsidRPr="00923D27" w:rsidRDefault="003862B5">
      <w:pPr>
        <w:pStyle w:val="TOC1"/>
        <w:tabs>
          <w:tab w:val="left" w:pos="440"/>
        </w:tabs>
        <w:rPr>
          <w:rFonts w:cs="Calibri"/>
          <w:b w:val="0"/>
          <w:bCs w:val="0"/>
          <w:caps w:val="0"/>
          <w:noProof/>
          <w:sz w:val="22"/>
          <w:szCs w:val="22"/>
          <w:lang w:val="en-US" w:eastAsia="en-US"/>
        </w:rPr>
      </w:pPr>
      <w:r w:rsidRPr="00A8337F">
        <w:fldChar w:fldCharType="begin"/>
      </w:r>
      <w:r w:rsidRPr="00A8337F">
        <w:instrText>TOC \z \o "1-3" \u \h</w:instrText>
      </w:r>
      <w:r w:rsidRPr="00A8337F">
        <w:fldChar w:fldCharType="separate"/>
      </w:r>
      <w:hyperlink w:anchor="_Toc114515141" w:history="1">
        <w:r w:rsidR="000733DA" w:rsidRPr="00D20D6B">
          <w:rPr>
            <w:rStyle w:val="Hyperlink"/>
            <w:noProof/>
          </w:rPr>
          <w:t>1.</w:t>
        </w:r>
        <w:r w:rsidR="000733DA" w:rsidRPr="00923D27">
          <w:rPr>
            <w:rFonts w:cs="Calibri"/>
            <w:b w:val="0"/>
            <w:bCs w:val="0"/>
            <w:caps w:val="0"/>
            <w:noProof/>
            <w:sz w:val="22"/>
            <w:szCs w:val="22"/>
            <w:lang w:val="en-US" w:eastAsia="en-US"/>
          </w:rPr>
          <w:tab/>
        </w:r>
        <w:r w:rsidR="000733DA" w:rsidRPr="00D20D6B">
          <w:rPr>
            <w:rStyle w:val="Hyperlink"/>
            <w:noProof/>
          </w:rPr>
          <w:t>Purpose, scope and users</w:t>
        </w:r>
        <w:r w:rsidR="000733DA">
          <w:rPr>
            <w:noProof/>
            <w:webHidden/>
          </w:rPr>
          <w:tab/>
        </w:r>
        <w:r w:rsidR="000733DA">
          <w:rPr>
            <w:noProof/>
            <w:webHidden/>
          </w:rPr>
          <w:fldChar w:fldCharType="begin"/>
        </w:r>
        <w:r w:rsidR="000733DA">
          <w:rPr>
            <w:noProof/>
            <w:webHidden/>
          </w:rPr>
          <w:instrText xml:space="preserve"> PAGEREF _Toc114515141 \h </w:instrText>
        </w:r>
        <w:r w:rsidR="000733DA">
          <w:rPr>
            <w:noProof/>
            <w:webHidden/>
          </w:rPr>
        </w:r>
        <w:r w:rsidR="000733DA">
          <w:rPr>
            <w:noProof/>
            <w:webHidden/>
          </w:rPr>
          <w:fldChar w:fldCharType="separate"/>
        </w:r>
        <w:r w:rsidR="000733DA">
          <w:rPr>
            <w:noProof/>
            <w:webHidden/>
          </w:rPr>
          <w:t>3</w:t>
        </w:r>
        <w:r w:rsidR="000733DA">
          <w:rPr>
            <w:noProof/>
            <w:webHidden/>
          </w:rPr>
          <w:fldChar w:fldCharType="end"/>
        </w:r>
      </w:hyperlink>
    </w:p>
    <w:p w14:paraId="623FF8AF" w14:textId="6BAA4435" w:rsidR="000733DA" w:rsidRPr="00923D27" w:rsidRDefault="00000000">
      <w:pPr>
        <w:pStyle w:val="TOC1"/>
        <w:tabs>
          <w:tab w:val="left" w:pos="440"/>
        </w:tabs>
        <w:rPr>
          <w:rFonts w:cs="Calibri"/>
          <w:b w:val="0"/>
          <w:bCs w:val="0"/>
          <w:caps w:val="0"/>
          <w:noProof/>
          <w:sz w:val="22"/>
          <w:szCs w:val="22"/>
          <w:lang w:val="en-US" w:eastAsia="en-US"/>
        </w:rPr>
      </w:pPr>
      <w:hyperlink w:anchor="_Toc114515142" w:history="1">
        <w:r w:rsidR="000733DA" w:rsidRPr="00D20D6B">
          <w:rPr>
            <w:rStyle w:val="Hyperlink"/>
            <w:noProof/>
          </w:rPr>
          <w:t>2.</w:t>
        </w:r>
        <w:r w:rsidR="000733DA" w:rsidRPr="00923D27">
          <w:rPr>
            <w:rFonts w:cs="Calibri"/>
            <w:b w:val="0"/>
            <w:bCs w:val="0"/>
            <w:caps w:val="0"/>
            <w:noProof/>
            <w:sz w:val="22"/>
            <w:szCs w:val="22"/>
            <w:lang w:val="en-US" w:eastAsia="en-US"/>
          </w:rPr>
          <w:tab/>
        </w:r>
        <w:r w:rsidR="000733DA" w:rsidRPr="00D20D6B">
          <w:rPr>
            <w:rStyle w:val="Hyperlink"/>
            <w:noProof/>
          </w:rPr>
          <w:t>Reference documents</w:t>
        </w:r>
        <w:r w:rsidR="000733DA">
          <w:rPr>
            <w:noProof/>
            <w:webHidden/>
          </w:rPr>
          <w:tab/>
        </w:r>
        <w:r w:rsidR="000733DA">
          <w:rPr>
            <w:noProof/>
            <w:webHidden/>
          </w:rPr>
          <w:fldChar w:fldCharType="begin"/>
        </w:r>
        <w:r w:rsidR="000733DA">
          <w:rPr>
            <w:noProof/>
            <w:webHidden/>
          </w:rPr>
          <w:instrText xml:space="preserve"> PAGEREF _Toc114515142 \h </w:instrText>
        </w:r>
        <w:r w:rsidR="000733DA">
          <w:rPr>
            <w:noProof/>
            <w:webHidden/>
          </w:rPr>
        </w:r>
        <w:r w:rsidR="000733DA">
          <w:rPr>
            <w:noProof/>
            <w:webHidden/>
          </w:rPr>
          <w:fldChar w:fldCharType="separate"/>
        </w:r>
        <w:r w:rsidR="000733DA">
          <w:rPr>
            <w:noProof/>
            <w:webHidden/>
          </w:rPr>
          <w:t>3</w:t>
        </w:r>
        <w:r w:rsidR="000733DA">
          <w:rPr>
            <w:noProof/>
            <w:webHidden/>
          </w:rPr>
          <w:fldChar w:fldCharType="end"/>
        </w:r>
      </w:hyperlink>
    </w:p>
    <w:p w14:paraId="4B344B8F" w14:textId="300355EB" w:rsidR="000733DA" w:rsidRPr="00923D27" w:rsidRDefault="00000000">
      <w:pPr>
        <w:pStyle w:val="TOC1"/>
        <w:tabs>
          <w:tab w:val="left" w:pos="440"/>
        </w:tabs>
        <w:rPr>
          <w:rFonts w:cs="Calibri"/>
          <w:b w:val="0"/>
          <w:bCs w:val="0"/>
          <w:caps w:val="0"/>
          <w:noProof/>
          <w:sz w:val="22"/>
          <w:szCs w:val="22"/>
          <w:lang w:val="en-US" w:eastAsia="en-US"/>
        </w:rPr>
      </w:pPr>
      <w:hyperlink w:anchor="_Toc114515143" w:history="1">
        <w:r w:rsidR="000733DA" w:rsidRPr="00D20D6B">
          <w:rPr>
            <w:rStyle w:val="Hyperlink"/>
            <w:noProof/>
          </w:rPr>
          <w:t>3.</w:t>
        </w:r>
        <w:r w:rsidR="000733DA" w:rsidRPr="00923D27">
          <w:rPr>
            <w:rFonts w:cs="Calibri"/>
            <w:b w:val="0"/>
            <w:bCs w:val="0"/>
            <w:caps w:val="0"/>
            <w:noProof/>
            <w:sz w:val="22"/>
            <w:szCs w:val="22"/>
            <w:lang w:val="en-US" w:eastAsia="en-US"/>
          </w:rPr>
          <w:tab/>
        </w:r>
        <w:r w:rsidR="000733DA" w:rsidRPr="00D20D6B">
          <w:rPr>
            <w:rStyle w:val="Hyperlink"/>
            <w:noProof/>
          </w:rPr>
          <w:t>Definitions</w:t>
        </w:r>
        <w:r w:rsidR="000733DA">
          <w:rPr>
            <w:noProof/>
            <w:webHidden/>
          </w:rPr>
          <w:tab/>
        </w:r>
        <w:r w:rsidR="000733DA">
          <w:rPr>
            <w:noProof/>
            <w:webHidden/>
          </w:rPr>
          <w:fldChar w:fldCharType="begin"/>
        </w:r>
        <w:r w:rsidR="000733DA">
          <w:rPr>
            <w:noProof/>
            <w:webHidden/>
          </w:rPr>
          <w:instrText xml:space="preserve"> PAGEREF _Toc114515143 \h </w:instrText>
        </w:r>
        <w:r w:rsidR="000733DA">
          <w:rPr>
            <w:noProof/>
            <w:webHidden/>
          </w:rPr>
        </w:r>
        <w:r w:rsidR="000733DA">
          <w:rPr>
            <w:noProof/>
            <w:webHidden/>
          </w:rPr>
          <w:fldChar w:fldCharType="separate"/>
        </w:r>
        <w:r w:rsidR="000733DA">
          <w:rPr>
            <w:noProof/>
            <w:webHidden/>
          </w:rPr>
          <w:t>3</w:t>
        </w:r>
        <w:r w:rsidR="000733DA">
          <w:rPr>
            <w:noProof/>
            <w:webHidden/>
          </w:rPr>
          <w:fldChar w:fldCharType="end"/>
        </w:r>
      </w:hyperlink>
    </w:p>
    <w:p w14:paraId="30437BB3" w14:textId="49603F32" w:rsidR="000733DA" w:rsidRPr="00923D27" w:rsidRDefault="00000000">
      <w:pPr>
        <w:pStyle w:val="TOC1"/>
        <w:tabs>
          <w:tab w:val="left" w:pos="440"/>
        </w:tabs>
        <w:rPr>
          <w:rFonts w:cs="Calibri"/>
          <w:b w:val="0"/>
          <w:bCs w:val="0"/>
          <w:caps w:val="0"/>
          <w:noProof/>
          <w:sz w:val="22"/>
          <w:szCs w:val="22"/>
          <w:lang w:val="en-US" w:eastAsia="en-US"/>
        </w:rPr>
      </w:pPr>
      <w:hyperlink w:anchor="_Toc114515144" w:history="1">
        <w:r w:rsidR="000733DA" w:rsidRPr="00D20D6B">
          <w:rPr>
            <w:rStyle w:val="Hyperlink"/>
            <w:noProof/>
          </w:rPr>
          <w:t>4.</w:t>
        </w:r>
        <w:r w:rsidR="000733DA" w:rsidRPr="00923D27">
          <w:rPr>
            <w:rFonts w:cs="Calibri"/>
            <w:b w:val="0"/>
            <w:bCs w:val="0"/>
            <w:caps w:val="0"/>
            <w:noProof/>
            <w:sz w:val="22"/>
            <w:szCs w:val="22"/>
            <w:lang w:val="en-US" w:eastAsia="en-US"/>
          </w:rPr>
          <w:tab/>
        </w:r>
        <w:r w:rsidR="000733DA" w:rsidRPr="00D20D6B">
          <w:rPr>
            <w:rStyle w:val="Hyperlink"/>
            <w:noProof/>
          </w:rPr>
          <w:t>General responsibilities for the DPIA</w:t>
        </w:r>
        <w:r w:rsidR="000733DA">
          <w:rPr>
            <w:noProof/>
            <w:webHidden/>
          </w:rPr>
          <w:tab/>
        </w:r>
        <w:r w:rsidR="000733DA">
          <w:rPr>
            <w:noProof/>
            <w:webHidden/>
          </w:rPr>
          <w:fldChar w:fldCharType="begin"/>
        </w:r>
        <w:r w:rsidR="000733DA">
          <w:rPr>
            <w:noProof/>
            <w:webHidden/>
          </w:rPr>
          <w:instrText xml:space="preserve"> PAGEREF _Toc114515144 \h </w:instrText>
        </w:r>
        <w:r w:rsidR="000733DA">
          <w:rPr>
            <w:noProof/>
            <w:webHidden/>
          </w:rPr>
        </w:r>
        <w:r w:rsidR="000733DA">
          <w:rPr>
            <w:noProof/>
            <w:webHidden/>
          </w:rPr>
          <w:fldChar w:fldCharType="separate"/>
        </w:r>
        <w:r w:rsidR="000733DA">
          <w:rPr>
            <w:noProof/>
            <w:webHidden/>
          </w:rPr>
          <w:t>4</w:t>
        </w:r>
        <w:r w:rsidR="000733DA">
          <w:rPr>
            <w:noProof/>
            <w:webHidden/>
          </w:rPr>
          <w:fldChar w:fldCharType="end"/>
        </w:r>
      </w:hyperlink>
    </w:p>
    <w:p w14:paraId="27ED5832" w14:textId="1F8E57EA" w:rsidR="000733DA" w:rsidRPr="00923D27" w:rsidRDefault="00000000">
      <w:pPr>
        <w:pStyle w:val="TOC1"/>
        <w:tabs>
          <w:tab w:val="left" w:pos="440"/>
        </w:tabs>
        <w:rPr>
          <w:rFonts w:cs="Calibri"/>
          <w:b w:val="0"/>
          <w:bCs w:val="0"/>
          <w:caps w:val="0"/>
          <w:noProof/>
          <w:sz w:val="22"/>
          <w:szCs w:val="22"/>
          <w:lang w:val="en-US" w:eastAsia="en-US"/>
        </w:rPr>
      </w:pPr>
      <w:hyperlink w:anchor="_Toc114515145" w:history="1">
        <w:r w:rsidR="000733DA" w:rsidRPr="00D20D6B">
          <w:rPr>
            <w:rStyle w:val="Hyperlink"/>
            <w:noProof/>
          </w:rPr>
          <w:t>5.</w:t>
        </w:r>
        <w:r w:rsidR="000733DA" w:rsidRPr="00923D27">
          <w:rPr>
            <w:rFonts w:cs="Calibri"/>
            <w:b w:val="0"/>
            <w:bCs w:val="0"/>
            <w:caps w:val="0"/>
            <w:noProof/>
            <w:sz w:val="22"/>
            <w:szCs w:val="22"/>
            <w:lang w:val="en-US" w:eastAsia="en-US"/>
          </w:rPr>
          <w:tab/>
        </w:r>
        <w:r w:rsidR="000733DA" w:rsidRPr="00D20D6B">
          <w:rPr>
            <w:rStyle w:val="Hyperlink"/>
            <w:noProof/>
          </w:rPr>
          <w:t>Steps in the DPIA</w:t>
        </w:r>
        <w:r w:rsidR="000733DA">
          <w:rPr>
            <w:noProof/>
            <w:webHidden/>
          </w:rPr>
          <w:tab/>
        </w:r>
        <w:r w:rsidR="000733DA">
          <w:rPr>
            <w:noProof/>
            <w:webHidden/>
          </w:rPr>
          <w:fldChar w:fldCharType="begin"/>
        </w:r>
        <w:r w:rsidR="000733DA">
          <w:rPr>
            <w:noProof/>
            <w:webHidden/>
          </w:rPr>
          <w:instrText xml:space="preserve"> PAGEREF _Toc114515145 \h </w:instrText>
        </w:r>
        <w:r w:rsidR="000733DA">
          <w:rPr>
            <w:noProof/>
            <w:webHidden/>
          </w:rPr>
        </w:r>
        <w:r w:rsidR="000733DA">
          <w:rPr>
            <w:noProof/>
            <w:webHidden/>
          </w:rPr>
          <w:fldChar w:fldCharType="separate"/>
        </w:r>
        <w:r w:rsidR="000733DA">
          <w:rPr>
            <w:noProof/>
            <w:webHidden/>
          </w:rPr>
          <w:t>4</w:t>
        </w:r>
        <w:r w:rsidR="000733DA">
          <w:rPr>
            <w:noProof/>
            <w:webHidden/>
          </w:rPr>
          <w:fldChar w:fldCharType="end"/>
        </w:r>
      </w:hyperlink>
    </w:p>
    <w:p w14:paraId="575D4BA8" w14:textId="3D4B27AC" w:rsidR="000733DA" w:rsidRPr="00923D27" w:rsidRDefault="00000000">
      <w:pPr>
        <w:pStyle w:val="TOC2"/>
        <w:tabs>
          <w:tab w:val="left" w:pos="880"/>
        </w:tabs>
        <w:rPr>
          <w:rFonts w:cs="Calibri"/>
          <w:smallCaps w:val="0"/>
          <w:noProof/>
          <w:sz w:val="22"/>
          <w:szCs w:val="22"/>
          <w:lang w:val="en-US" w:eastAsia="en-US"/>
        </w:rPr>
      </w:pPr>
      <w:hyperlink w:anchor="_Toc114515146" w:history="1">
        <w:r w:rsidR="000733DA" w:rsidRPr="00D20D6B">
          <w:rPr>
            <w:rStyle w:val="Hyperlink"/>
            <w:noProof/>
          </w:rPr>
          <w:t>5.1.</w:t>
        </w:r>
        <w:r w:rsidR="000733DA" w:rsidRPr="00923D27">
          <w:rPr>
            <w:rFonts w:cs="Calibri"/>
            <w:smallCaps w:val="0"/>
            <w:noProof/>
            <w:sz w:val="22"/>
            <w:szCs w:val="22"/>
            <w:lang w:val="en-US" w:eastAsia="en-US"/>
          </w:rPr>
          <w:tab/>
        </w:r>
        <w:r w:rsidR="000733DA" w:rsidRPr="00D20D6B">
          <w:rPr>
            <w:rStyle w:val="Hyperlink"/>
            <w:noProof/>
          </w:rPr>
          <w:t xml:space="preserve">Step 1: </w:t>
        </w:r>
        <w:r w:rsidR="000733DA" w:rsidRPr="00D20D6B">
          <w:rPr>
            <w:rStyle w:val="Hyperlink"/>
            <w:noProof/>
            <w:lang w:eastAsia="zh-CN"/>
          </w:rPr>
          <w:t>Listing</w:t>
        </w:r>
        <w:r w:rsidR="000733DA" w:rsidRPr="00D20D6B">
          <w:rPr>
            <w:rStyle w:val="Hyperlink"/>
            <w:noProof/>
          </w:rPr>
          <w:t xml:space="preserve"> and grouping data processing activities</w:t>
        </w:r>
        <w:r w:rsidR="000733DA">
          <w:rPr>
            <w:noProof/>
            <w:webHidden/>
          </w:rPr>
          <w:tab/>
        </w:r>
        <w:r w:rsidR="000733DA">
          <w:rPr>
            <w:noProof/>
            <w:webHidden/>
          </w:rPr>
          <w:fldChar w:fldCharType="begin"/>
        </w:r>
        <w:r w:rsidR="000733DA">
          <w:rPr>
            <w:noProof/>
            <w:webHidden/>
          </w:rPr>
          <w:instrText xml:space="preserve"> PAGEREF _Toc114515146 \h </w:instrText>
        </w:r>
        <w:r w:rsidR="000733DA">
          <w:rPr>
            <w:noProof/>
            <w:webHidden/>
          </w:rPr>
        </w:r>
        <w:r w:rsidR="000733DA">
          <w:rPr>
            <w:noProof/>
            <w:webHidden/>
          </w:rPr>
          <w:fldChar w:fldCharType="separate"/>
        </w:r>
        <w:r w:rsidR="000733DA">
          <w:rPr>
            <w:noProof/>
            <w:webHidden/>
          </w:rPr>
          <w:t>4</w:t>
        </w:r>
        <w:r w:rsidR="000733DA">
          <w:rPr>
            <w:noProof/>
            <w:webHidden/>
          </w:rPr>
          <w:fldChar w:fldCharType="end"/>
        </w:r>
      </w:hyperlink>
    </w:p>
    <w:p w14:paraId="312C4F8A" w14:textId="6AAB8A13" w:rsidR="000733DA" w:rsidRPr="00923D27" w:rsidRDefault="00000000">
      <w:pPr>
        <w:pStyle w:val="TOC2"/>
        <w:tabs>
          <w:tab w:val="left" w:pos="880"/>
        </w:tabs>
        <w:rPr>
          <w:rFonts w:cs="Calibri"/>
          <w:smallCaps w:val="0"/>
          <w:noProof/>
          <w:sz w:val="22"/>
          <w:szCs w:val="22"/>
          <w:lang w:val="en-US" w:eastAsia="en-US"/>
        </w:rPr>
      </w:pPr>
      <w:hyperlink w:anchor="_Toc114515147" w:history="1">
        <w:r w:rsidR="000733DA" w:rsidRPr="00D20D6B">
          <w:rPr>
            <w:rStyle w:val="Hyperlink"/>
            <w:noProof/>
          </w:rPr>
          <w:t>5.2.</w:t>
        </w:r>
        <w:r w:rsidR="000733DA" w:rsidRPr="00923D27">
          <w:rPr>
            <w:rFonts w:cs="Calibri"/>
            <w:smallCaps w:val="0"/>
            <w:noProof/>
            <w:sz w:val="22"/>
            <w:szCs w:val="22"/>
            <w:lang w:val="en-US" w:eastAsia="en-US"/>
          </w:rPr>
          <w:tab/>
        </w:r>
        <w:r w:rsidR="000733DA" w:rsidRPr="00D20D6B">
          <w:rPr>
            <w:rStyle w:val="Hyperlink"/>
            <w:noProof/>
          </w:rPr>
          <w:t>Step 2: Answering Threshold Questionnaire</w:t>
        </w:r>
        <w:r w:rsidR="000733DA">
          <w:rPr>
            <w:noProof/>
            <w:webHidden/>
          </w:rPr>
          <w:tab/>
        </w:r>
        <w:r w:rsidR="000733DA">
          <w:rPr>
            <w:noProof/>
            <w:webHidden/>
          </w:rPr>
          <w:fldChar w:fldCharType="begin"/>
        </w:r>
        <w:r w:rsidR="000733DA">
          <w:rPr>
            <w:noProof/>
            <w:webHidden/>
          </w:rPr>
          <w:instrText xml:space="preserve"> PAGEREF _Toc114515147 \h </w:instrText>
        </w:r>
        <w:r w:rsidR="000733DA">
          <w:rPr>
            <w:noProof/>
            <w:webHidden/>
          </w:rPr>
        </w:r>
        <w:r w:rsidR="000733DA">
          <w:rPr>
            <w:noProof/>
            <w:webHidden/>
          </w:rPr>
          <w:fldChar w:fldCharType="separate"/>
        </w:r>
        <w:r w:rsidR="000733DA">
          <w:rPr>
            <w:noProof/>
            <w:webHidden/>
          </w:rPr>
          <w:t>4</w:t>
        </w:r>
        <w:r w:rsidR="000733DA">
          <w:rPr>
            <w:noProof/>
            <w:webHidden/>
          </w:rPr>
          <w:fldChar w:fldCharType="end"/>
        </w:r>
      </w:hyperlink>
    </w:p>
    <w:p w14:paraId="0BF41D01" w14:textId="14C802A2" w:rsidR="000733DA" w:rsidRPr="00923D27" w:rsidRDefault="00000000">
      <w:pPr>
        <w:pStyle w:val="TOC2"/>
        <w:tabs>
          <w:tab w:val="left" w:pos="880"/>
        </w:tabs>
        <w:rPr>
          <w:rFonts w:cs="Calibri"/>
          <w:smallCaps w:val="0"/>
          <w:noProof/>
          <w:sz w:val="22"/>
          <w:szCs w:val="22"/>
          <w:lang w:val="en-US" w:eastAsia="en-US"/>
        </w:rPr>
      </w:pPr>
      <w:hyperlink w:anchor="_Toc114515148" w:history="1">
        <w:r w:rsidR="000733DA" w:rsidRPr="00D20D6B">
          <w:rPr>
            <w:rStyle w:val="Hyperlink"/>
            <w:noProof/>
          </w:rPr>
          <w:t>5.3.</w:t>
        </w:r>
        <w:r w:rsidR="000733DA" w:rsidRPr="00923D27">
          <w:rPr>
            <w:rFonts w:cs="Calibri"/>
            <w:smallCaps w:val="0"/>
            <w:noProof/>
            <w:sz w:val="22"/>
            <w:szCs w:val="22"/>
            <w:lang w:val="en-US" w:eastAsia="en-US"/>
          </w:rPr>
          <w:tab/>
        </w:r>
        <w:r w:rsidR="000733DA" w:rsidRPr="00D20D6B">
          <w:rPr>
            <w:rStyle w:val="Hyperlink"/>
            <w:noProof/>
          </w:rPr>
          <w:t>Step 3: Determine whether a full Data Protection Impact Assessment is needed</w:t>
        </w:r>
        <w:r w:rsidR="000733DA">
          <w:rPr>
            <w:noProof/>
            <w:webHidden/>
          </w:rPr>
          <w:tab/>
        </w:r>
        <w:r w:rsidR="000733DA">
          <w:rPr>
            <w:noProof/>
            <w:webHidden/>
          </w:rPr>
          <w:fldChar w:fldCharType="begin"/>
        </w:r>
        <w:r w:rsidR="000733DA">
          <w:rPr>
            <w:noProof/>
            <w:webHidden/>
          </w:rPr>
          <w:instrText xml:space="preserve"> PAGEREF _Toc114515148 \h </w:instrText>
        </w:r>
        <w:r w:rsidR="000733DA">
          <w:rPr>
            <w:noProof/>
            <w:webHidden/>
          </w:rPr>
        </w:r>
        <w:r w:rsidR="000733DA">
          <w:rPr>
            <w:noProof/>
            <w:webHidden/>
          </w:rPr>
          <w:fldChar w:fldCharType="separate"/>
        </w:r>
        <w:r w:rsidR="000733DA">
          <w:rPr>
            <w:noProof/>
            <w:webHidden/>
          </w:rPr>
          <w:t>5</w:t>
        </w:r>
        <w:r w:rsidR="000733DA">
          <w:rPr>
            <w:noProof/>
            <w:webHidden/>
          </w:rPr>
          <w:fldChar w:fldCharType="end"/>
        </w:r>
      </w:hyperlink>
    </w:p>
    <w:p w14:paraId="2F0967DC" w14:textId="3C1A6850" w:rsidR="000733DA" w:rsidRPr="00923D27" w:rsidRDefault="00000000">
      <w:pPr>
        <w:pStyle w:val="TOC2"/>
        <w:tabs>
          <w:tab w:val="left" w:pos="880"/>
        </w:tabs>
        <w:rPr>
          <w:rFonts w:cs="Calibri"/>
          <w:smallCaps w:val="0"/>
          <w:noProof/>
          <w:sz w:val="22"/>
          <w:szCs w:val="22"/>
          <w:lang w:val="en-US" w:eastAsia="en-US"/>
        </w:rPr>
      </w:pPr>
      <w:hyperlink w:anchor="_Toc114515149" w:history="1">
        <w:r w:rsidR="000733DA" w:rsidRPr="00D20D6B">
          <w:rPr>
            <w:rStyle w:val="Hyperlink"/>
            <w:noProof/>
          </w:rPr>
          <w:t>5.4.</w:t>
        </w:r>
        <w:r w:rsidR="000733DA" w:rsidRPr="00923D27">
          <w:rPr>
            <w:rFonts w:cs="Calibri"/>
            <w:smallCaps w:val="0"/>
            <w:noProof/>
            <w:sz w:val="22"/>
            <w:szCs w:val="22"/>
            <w:lang w:val="en-US" w:eastAsia="en-US"/>
          </w:rPr>
          <w:tab/>
        </w:r>
        <w:r w:rsidR="000733DA" w:rsidRPr="00D20D6B">
          <w:rPr>
            <w:rStyle w:val="Hyperlink"/>
            <w:noProof/>
          </w:rPr>
          <w:t>Step 4: Answer the Data Protection Impact Assessment Questionnaire</w:t>
        </w:r>
        <w:r w:rsidR="000733DA">
          <w:rPr>
            <w:noProof/>
            <w:webHidden/>
          </w:rPr>
          <w:tab/>
        </w:r>
        <w:r w:rsidR="000733DA">
          <w:rPr>
            <w:noProof/>
            <w:webHidden/>
          </w:rPr>
          <w:fldChar w:fldCharType="begin"/>
        </w:r>
        <w:r w:rsidR="000733DA">
          <w:rPr>
            <w:noProof/>
            <w:webHidden/>
          </w:rPr>
          <w:instrText xml:space="preserve"> PAGEREF _Toc114515149 \h </w:instrText>
        </w:r>
        <w:r w:rsidR="000733DA">
          <w:rPr>
            <w:noProof/>
            <w:webHidden/>
          </w:rPr>
        </w:r>
        <w:r w:rsidR="000733DA">
          <w:rPr>
            <w:noProof/>
            <w:webHidden/>
          </w:rPr>
          <w:fldChar w:fldCharType="separate"/>
        </w:r>
        <w:r w:rsidR="000733DA">
          <w:rPr>
            <w:noProof/>
            <w:webHidden/>
          </w:rPr>
          <w:t>5</w:t>
        </w:r>
        <w:r w:rsidR="000733DA">
          <w:rPr>
            <w:noProof/>
            <w:webHidden/>
          </w:rPr>
          <w:fldChar w:fldCharType="end"/>
        </w:r>
      </w:hyperlink>
    </w:p>
    <w:p w14:paraId="16E23B1E" w14:textId="723C54D2" w:rsidR="000733DA" w:rsidRPr="00923D27" w:rsidRDefault="00000000">
      <w:pPr>
        <w:pStyle w:val="TOC2"/>
        <w:tabs>
          <w:tab w:val="left" w:pos="880"/>
        </w:tabs>
        <w:rPr>
          <w:rFonts w:cs="Calibri"/>
          <w:smallCaps w:val="0"/>
          <w:noProof/>
          <w:sz w:val="22"/>
          <w:szCs w:val="22"/>
          <w:lang w:val="en-US" w:eastAsia="en-US"/>
        </w:rPr>
      </w:pPr>
      <w:hyperlink w:anchor="_Toc114515150" w:history="1">
        <w:r w:rsidR="000733DA" w:rsidRPr="00D20D6B">
          <w:rPr>
            <w:rStyle w:val="Hyperlink"/>
            <w:noProof/>
          </w:rPr>
          <w:t>5.5.</w:t>
        </w:r>
        <w:r w:rsidR="000733DA" w:rsidRPr="00923D27">
          <w:rPr>
            <w:rFonts w:cs="Calibri"/>
            <w:smallCaps w:val="0"/>
            <w:noProof/>
            <w:sz w:val="22"/>
            <w:szCs w:val="22"/>
            <w:lang w:val="en-US" w:eastAsia="en-US"/>
          </w:rPr>
          <w:tab/>
        </w:r>
        <w:r w:rsidR="000733DA" w:rsidRPr="00D20D6B">
          <w:rPr>
            <w:rStyle w:val="Hyperlink"/>
            <w:noProof/>
          </w:rPr>
          <w:t>Step 5: Identify and list key security risks</w:t>
        </w:r>
        <w:r w:rsidR="000733DA">
          <w:rPr>
            <w:noProof/>
            <w:webHidden/>
          </w:rPr>
          <w:tab/>
        </w:r>
        <w:r w:rsidR="000733DA">
          <w:rPr>
            <w:noProof/>
            <w:webHidden/>
          </w:rPr>
          <w:fldChar w:fldCharType="begin"/>
        </w:r>
        <w:r w:rsidR="000733DA">
          <w:rPr>
            <w:noProof/>
            <w:webHidden/>
          </w:rPr>
          <w:instrText xml:space="preserve"> PAGEREF _Toc114515150 \h </w:instrText>
        </w:r>
        <w:r w:rsidR="000733DA">
          <w:rPr>
            <w:noProof/>
            <w:webHidden/>
          </w:rPr>
        </w:r>
        <w:r w:rsidR="000733DA">
          <w:rPr>
            <w:noProof/>
            <w:webHidden/>
          </w:rPr>
          <w:fldChar w:fldCharType="separate"/>
        </w:r>
        <w:r w:rsidR="000733DA">
          <w:rPr>
            <w:noProof/>
            <w:webHidden/>
          </w:rPr>
          <w:t>5</w:t>
        </w:r>
        <w:r w:rsidR="000733DA">
          <w:rPr>
            <w:noProof/>
            <w:webHidden/>
          </w:rPr>
          <w:fldChar w:fldCharType="end"/>
        </w:r>
      </w:hyperlink>
    </w:p>
    <w:p w14:paraId="0002995C" w14:textId="08505E19" w:rsidR="000733DA" w:rsidRPr="00923D27" w:rsidRDefault="00000000">
      <w:pPr>
        <w:pStyle w:val="TOC2"/>
        <w:tabs>
          <w:tab w:val="left" w:pos="880"/>
        </w:tabs>
        <w:rPr>
          <w:rFonts w:cs="Calibri"/>
          <w:smallCaps w:val="0"/>
          <w:noProof/>
          <w:sz w:val="22"/>
          <w:szCs w:val="22"/>
          <w:lang w:val="en-US" w:eastAsia="en-US"/>
        </w:rPr>
      </w:pPr>
      <w:hyperlink w:anchor="_Toc114515151" w:history="1">
        <w:r w:rsidR="000733DA" w:rsidRPr="00D20D6B">
          <w:rPr>
            <w:rStyle w:val="Hyperlink"/>
            <w:noProof/>
          </w:rPr>
          <w:t>5.6.</w:t>
        </w:r>
        <w:r w:rsidR="000733DA" w:rsidRPr="00923D27">
          <w:rPr>
            <w:rFonts w:cs="Calibri"/>
            <w:smallCaps w:val="0"/>
            <w:noProof/>
            <w:sz w:val="22"/>
            <w:szCs w:val="22"/>
            <w:lang w:val="en-US" w:eastAsia="en-US"/>
          </w:rPr>
          <w:tab/>
        </w:r>
        <w:r w:rsidR="000733DA" w:rsidRPr="00D20D6B">
          <w:rPr>
            <w:rStyle w:val="Hyperlink"/>
            <w:noProof/>
          </w:rPr>
          <w:t>Step 6: Determine how to mitigate the risks</w:t>
        </w:r>
        <w:r w:rsidR="000733DA">
          <w:rPr>
            <w:noProof/>
            <w:webHidden/>
          </w:rPr>
          <w:tab/>
        </w:r>
        <w:r w:rsidR="000733DA">
          <w:rPr>
            <w:noProof/>
            <w:webHidden/>
          </w:rPr>
          <w:fldChar w:fldCharType="begin"/>
        </w:r>
        <w:r w:rsidR="000733DA">
          <w:rPr>
            <w:noProof/>
            <w:webHidden/>
          </w:rPr>
          <w:instrText xml:space="preserve"> PAGEREF _Toc114515151 \h </w:instrText>
        </w:r>
        <w:r w:rsidR="000733DA">
          <w:rPr>
            <w:noProof/>
            <w:webHidden/>
          </w:rPr>
        </w:r>
        <w:r w:rsidR="000733DA">
          <w:rPr>
            <w:noProof/>
            <w:webHidden/>
          </w:rPr>
          <w:fldChar w:fldCharType="separate"/>
        </w:r>
        <w:r w:rsidR="000733DA">
          <w:rPr>
            <w:noProof/>
            <w:webHidden/>
          </w:rPr>
          <w:t>5</w:t>
        </w:r>
        <w:r w:rsidR="000733DA">
          <w:rPr>
            <w:noProof/>
            <w:webHidden/>
          </w:rPr>
          <w:fldChar w:fldCharType="end"/>
        </w:r>
      </w:hyperlink>
    </w:p>
    <w:p w14:paraId="7EC21F62" w14:textId="140EF782" w:rsidR="000733DA" w:rsidRPr="00923D27" w:rsidRDefault="00000000">
      <w:pPr>
        <w:pStyle w:val="TOC2"/>
        <w:tabs>
          <w:tab w:val="left" w:pos="880"/>
        </w:tabs>
        <w:rPr>
          <w:rFonts w:cs="Calibri"/>
          <w:smallCaps w:val="0"/>
          <w:noProof/>
          <w:sz w:val="22"/>
          <w:szCs w:val="22"/>
          <w:lang w:val="en-US" w:eastAsia="en-US"/>
        </w:rPr>
      </w:pPr>
      <w:hyperlink w:anchor="_Toc114515152" w:history="1">
        <w:r w:rsidR="000733DA" w:rsidRPr="00D20D6B">
          <w:rPr>
            <w:rStyle w:val="Hyperlink"/>
            <w:noProof/>
          </w:rPr>
          <w:t>5.7.</w:t>
        </w:r>
        <w:r w:rsidR="000733DA" w:rsidRPr="00923D27">
          <w:rPr>
            <w:rFonts w:cs="Calibri"/>
            <w:smallCaps w:val="0"/>
            <w:noProof/>
            <w:sz w:val="22"/>
            <w:szCs w:val="22"/>
            <w:lang w:val="en-US" w:eastAsia="en-US"/>
          </w:rPr>
          <w:tab/>
        </w:r>
        <w:r w:rsidR="000733DA" w:rsidRPr="00D20D6B">
          <w:rPr>
            <w:rStyle w:val="Hyperlink"/>
            <w:noProof/>
          </w:rPr>
          <w:t>Step 7: Record the implementation</w:t>
        </w:r>
        <w:r w:rsidR="000733DA">
          <w:rPr>
            <w:noProof/>
            <w:webHidden/>
          </w:rPr>
          <w:tab/>
        </w:r>
        <w:r w:rsidR="000733DA">
          <w:rPr>
            <w:noProof/>
            <w:webHidden/>
          </w:rPr>
          <w:fldChar w:fldCharType="begin"/>
        </w:r>
        <w:r w:rsidR="000733DA">
          <w:rPr>
            <w:noProof/>
            <w:webHidden/>
          </w:rPr>
          <w:instrText xml:space="preserve"> PAGEREF _Toc114515152 \h </w:instrText>
        </w:r>
        <w:r w:rsidR="000733DA">
          <w:rPr>
            <w:noProof/>
            <w:webHidden/>
          </w:rPr>
        </w:r>
        <w:r w:rsidR="000733DA">
          <w:rPr>
            <w:noProof/>
            <w:webHidden/>
          </w:rPr>
          <w:fldChar w:fldCharType="separate"/>
        </w:r>
        <w:r w:rsidR="000733DA">
          <w:rPr>
            <w:noProof/>
            <w:webHidden/>
          </w:rPr>
          <w:t>5</w:t>
        </w:r>
        <w:r w:rsidR="000733DA">
          <w:rPr>
            <w:noProof/>
            <w:webHidden/>
          </w:rPr>
          <w:fldChar w:fldCharType="end"/>
        </w:r>
      </w:hyperlink>
    </w:p>
    <w:p w14:paraId="783ADEF2" w14:textId="15C0E0A2" w:rsidR="000733DA" w:rsidRPr="00923D27" w:rsidRDefault="00000000">
      <w:pPr>
        <w:pStyle w:val="TOC1"/>
        <w:tabs>
          <w:tab w:val="left" w:pos="440"/>
        </w:tabs>
        <w:rPr>
          <w:rFonts w:cs="Calibri"/>
          <w:b w:val="0"/>
          <w:bCs w:val="0"/>
          <w:caps w:val="0"/>
          <w:noProof/>
          <w:sz w:val="22"/>
          <w:szCs w:val="22"/>
          <w:lang w:val="en-US" w:eastAsia="en-US"/>
        </w:rPr>
      </w:pPr>
      <w:hyperlink w:anchor="_Toc114515153" w:history="1">
        <w:r w:rsidR="000733DA" w:rsidRPr="00D20D6B">
          <w:rPr>
            <w:rStyle w:val="Hyperlink"/>
            <w:noProof/>
          </w:rPr>
          <w:t>6.</w:t>
        </w:r>
        <w:r w:rsidR="000733DA" w:rsidRPr="00923D27">
          <w:rPr>
            <w:rFonts w:cs="Calibri"/>
            <w:b w:val="0"/>
            <w:bCs w:val="0"/>
            <w:caps w:val="0"/>
            <w:noProof/>
            <w:sz w:val="22"/>
            <w:szCs w:val="22"/>
            <w:lang w:val="en-US" w:eastAsia="en-US"/>
          </w:rPr>
          <w:tab/>
        </w:r>
        <w:r w:rsidR="000733DA" w:rsidRPr="00D20D6B">
          <w:rPr>
            <w:rStyle w:val="Hyperlink"/>
            <w:noProof/>
          </w:rPr>
          <w:t>Consultations with the Supervisory Authority</w:t>
        </w:r>
        <w:r w:rsidR="000733DA">
          <w:rPr>
            <w:noProof/>
            <w:webHidden/>
          </w:rPr>
          <w:tab/>
        </w:r>
        <w:r w:rsidR="000733DA">
          <w:rPr>
            <w:noProof/>
            <w:webHidden/>
          </w:rPr>
          <w:fldChar w:fldCharType="begin"/>
        </w:r>
        <w:r w:rsidR="000733DA">
          <w:rPr>
            <w:noProof/>
            <w:webHidden/>
          </w:rPr>
          <w:instrText xml:space="preserve"> PAGEREF _Toc114515153 \h </w:instrText>
        </w:r>
        <w:r w:rsidR="000733DA">
          <w:rPr>
            <w:noProof/>
            <w:webHidden/>
          </w:rPr>
        </w:r>
        <w:r w:rsidR="000733DA">
          <w:rPr>
            <w:noProof/>
            <w:webHidden/>
          </w:rPr>
          <w:fldChar w:fldCharType="separate"/>
        </w:r>
        <w:r w:rsidR="000733DA">
          <w:rPr>
            <w:noProof/>
            <w:webHidden/>
          </w:rPr>
          <w:t>5</w:t>
        </w:r>
        <w:r w:rsidR="000733DA">
          <w:rPr>
            <w:noProof/>
            <w:webHidden/>
          </w:rPr>
          <w:fldChar w:fldCharType="end"/>
        </w:r>
      </w:hyperlink>
    </w:p>
    <w:p w14:paraId="0587EAB8" w14:textId="1AD25468" w:rsidR="000733DA" w:rsidRPr="00923D27" w:rsidRDefault="00000000">
      <w:pPr>
        <w:pStyle w:val="TOC1"/>
        <w:tabs>
          <w:tab w:val="left" w:pos="440"/>
        </w:tabs>
        <w:rPr>
          <w:rFonts w:cs="Calibri"/>
          <w:b w:val="0"/>
          <w:bCs w:val="0"/>
          <w:caps w:val="0"/>
          <w:noProof/>
          <w:sz w:val="22"/>
          <w:szCs w:val="22"/>
          <w:lang w:val="en-US" w:eastAsia="en-US"/>
        </w:rPr>
      </w:pPr>
      <w:hyperlink w:anchor="_Toc114515154" w:history="1">
        <w:r w:rsidR="000733DA" w:rsidRPr="00D20D6B">
          <w:rPr>
            <w:rStyle w:val="Hyperlink"/>
            <w:noProof/>
          </w:rPr>
          <w:t>7.</w:t>
        </w:r>
        <w:r w:rsidR="000733DA" w:rsidRPr="00923D27">
          <w:rPr>
            <w:rFonts w:cs="Calibri"/>
            <w:b w:val="0"/>
            <w:bCs w:val="0"/>
            <w:caps w:val="0"/>
            <w:noProof/>
            <w:sz w:val="22"/>
            <w:szCs w:val="22"/>
            <w:lang w:val="en-US" w:eastAsia="en-US"/>
          </w:rPr>
          <w:tab/>
        </w:r>
        <w:r w:rsidR="000733DA" w:rsidRPr="00D20D6B">
          <w:rPr>
            <w:rStyle w:val="Hyperlink"/>
            <w:noProof/>
          </w:rPr>
          <w:t>Regular review of the DPIA</w:t>
        </w:r>
        <w:r w:rsidR="000733DA">
          <w:rPr>
            <w:noProof/>
            <w:webHidden/>
          </w:rPr>
          <w:tab/>
        </w:r>
        <w:r w:rsidR="000733DA">
          <w:rPr>
            <w:noProof/>
            <w:webHidden/>
          </w:rPr>
          <w:fldChar w:fldCharType="begin"/>
        </w:r>
        <w:r w:rsidR="000733DA">
          <w:rPr>
            <w:noProof/>
            <w:webHidden/>
          </w:rPr>
          <w:instrText xml:space="preserve"> PAGEREF _Toc114515154 \h </w:instrText>
        </w:r>
        <w:r w:rsidR="000733DA">
          <w:rPr>
            <w:noProof/>
            <w:webHidden/>
          </w:rPr>
        </w:r>
        <w:r w:rsidR="000733DA">
          <w:rPr>
            <w:noProof/>
            <w:webHidden/>
          </w:rPr>
          <w:fldChar w:fldCharType="separate"/>
        </w:r>
        <w:r w:rsidR="000733DA">
          <w:rPr>
            <w:noProof/>
            <w:webHidden/>
          </w:rPr>
          <w:t>6</w:t>
        </w:r>
        <w:r w:rsidR="000733DA">
          <w:rPr>
            <w:noProof/>
            <w:webHidden/>
          </w:rPr>
          <w:fldChar w:fldCharType="end"/>
        </w:r>
      </w:hyperlink>
    </w:p>
    <w:p w14:paraId="4A44519C" w14:textId="4D078405" w:rsidR="000733DA" w:rsidRPr="00923D27" w:rsidRDefault="00000000">
      <w:pPr>
        <w:pStyle w:val="TOC1"/>
        <w:tabs>
          <w:tab w:val="left" w:pos="440"/>
        </w:tabs>
        <w:rPr>
          <w:rFonts w:cs="Calibri"/>
          <w:b w:val="0"/>
          <w:bCs w:val="0"/>
          <w:caps w:val="0"/>
          <w:noProof/>
          <w:sz w:val="22"/>
          <w:szCs w:val="22"/>
          <w:lang w:val="en-US" w:eastAsia="en-US"/>
        </w:rPr>
      </w:pPr>
      <w:hyperlink w:anchor="_Toc114515155" w:history="1">
        <w:r w:rsidR="000733DA" w:rsidRPr="00D20D6B">
          <w:rPr>
            <w:rStyle w:val="Hyperlink"/>
            <w:noProof/>
          </w:rPr>
          <w:t>8.</w:t>
        </w:r>
        <w:r w:rsidR="000733DA" w:rsidRPr="00923D27">
          <w:rPr>
            <w:rFonts w:cs="Calibri"/>
            <w:b w:val="0"/>
            <w:bCs w:val="0"/>
            <w:caps w:val="0"/>
            <w:noProof/>
            <w:sz w:val="22"/>
            <w:szCs w:val="22"/>
            <w:lang w:val="en-US" w:eastAsia="en-US"/>
          </w:rPr>
          <w:tab/>
        </w:r>
        <w:r w:rsidR="000733DA" w:rsidRPr="00D20D6B">
          <w:rPr>
            <w:rStyle w:val="Hyperlink"/>
            <w:noProof/>
          </w:rPr>
          <w:t>Managing records kept on the basis of this document</w:t>
        </w:r>
        <w:r w:rsidR="000733DA">
          <w:rPr>
            <w:noProof/>
            <w:webHidden/>
          </w:rPr>
          <w:tab/>
        </w:r>
        <w:r w:rsidR="000733DA">
          <w:rPr>
            <w:noProof/>
            <w:webHidden/>
          </w:rPr>
          <w:fldChar w:fldCharType="begin"/>
        </w:r>
        <w:r w:rsidR="000733DA">
          <w:rPr>
            <w:noProof/>
            <w:webHidden/>
          </w:rPr>
          <w:instrText xml:space="preserve"> PAGEREF _Toc114515155 \h </w:instrText>
        </w:r>
        <w:r w:rsidR="000733DA">
          <w:rPr>
            <w:noProof/>
            <w:webHidden/>
          </w:rPr>
        </w:r>
        <w:r w:rsidR="000733DA">
          <w:rPr>
            <w:noProof/>
            <w:webHidden/>
          </w:rPr>
          <w:fldChar w:fldCharType="separate"/>
        </w:r>
        <w:r w:rsidR="000733DA">
          <w:rPr>
            <w:noProof/>
            <w:webHidden/>
          </w:rPr>
          <w:t>6</w:t>
        </w:r>
        <w:r w:rsidR="000733DA">
          <w:rPr>
            <w:noProof/>
            <w:webHidden/>
          </w:rPr>
          <w:fldChar w:fldCharType="end"/>
        </w:r>
      </w:hyperlink>
    </w:p>
    <w:p w14:paraId="39FBB36D" w14:textId="5D646082" w:rsidR="000733DA" w:rsidRPr="00923D27" w:rsidRDefault="00000000">
      <w:pPr>
        <w:pStyle w:val="TOC1"/>
        <w:tabs>
          <w:tab w:val="left" w:pos="440"/>
        </w:tabs>
        <w:rPr>
          <w:rFonts w:cs="Calibri"/>
          <w:b w:val="0"/>
          <w:bCs w:val="0"/>
          <w:caps w:val="0"/>
          <w:noProof/>
          <w:sz w:val="22"/>
          <w:szCs w:val="22"/>
          <w:lang w:val="en-US" w:eastAsia="en-US"/>
        </w:rPr>
      </w:pPr>
      <w:hyperlink w:anchor="_Toc114515156" w:history="1">
        <w:r w:rsidR="000733DA" w:rsidRPr="00D20D6B">
          <w:rPr>
            <w:rStyle w:val="Hyperlink"/>
            <w:noProof/>
          </w:rPr>
          <w:t>9.</w:t>
        </w:r>
        <w:r w:rsidR="000733DA" w:rsidRPr="00923D27">
          <w:rPr>
            <w:rFonts w:cs="Calibri"/>
            <w:b w:val="0"/>
            <w:bCs w:val="0"/>
            <w:caps w:val="0"/>
            <w:noProof/>
            <w:sz w:val="22"/>
            <w:szCs w:val="22"/>
            <w:lang w:val="en-US" w:eastAsia="en-US"/>
          </w:rPr>
          <w:tab/>
        </w:r>
        <w:r w:rsidR="000733DA" w:rsidRPr="00D20D6B">
          <w:rPr>
            <w:rStyle w:val="Hyperlink"/>
            <w:noProof/>
          </w:rPr>
          <w:t>Validity and document management</w:t>
        </w:r>
        <w:r w:rsidR="000733DA">
          <w:rPr>
            <w:noProof/>
            <w:webHidden/>
          </w:rPr>
          <w:tab/>
        </w:r>
        <w:r w:rsidR="000733DA">
          <w:rPr>
            <w:noProof/>
            <w:webHidden/>
          </w:rPr>
          <w:fldChar w:fldCharType="begin"/>
        </w:r>
        <w:r w:rsidR="000733DA">
          <w:rPr>
            <w:noProof/>
            <w:webHidden/>
          </w:rPr>
          <w:instrText xml:space="preserve"> PAGEREF _Toc114515156 \h </w:instrText>
        </w:r>
        <w:r w:rsidR="000733DA">
          <w:rPr>
            <w:noProof/>
            <w:webHidden/>
          </w:rPr>
        </w:r>
        <w:r w:rsidR="000733DA">
          <w:rPr>
            <w:noProof/>
            <w:webHidden/>
          </w:rPr>
          <w:fldChar w:fldCharType="separate"/>
        </w:r>
        <w:r w:rsidR="000733DA">
          <w:rPr>
            <w:noProof/>
            <w:webHidden/>
          </w:rPr>
          <w:t>6</w:t>
        </w:r>
        <w:r w:rsidR="000733DA">
          <w:rPr>
            <w:noProof/>
            <w:webHidden/>
          </w:rPr>
          <w:fldChar w:fldCharType="end"/>
        </w:r>
      </w:hyperlink>
    </w:p>
    <w:p w14:paraId="1D7AA8DE" w14:textId="61387FBD" w:rsidR="00691575" w:rsidRPr="00A8337F" w:rsidRDefault="003862B5">
      <w:r w:rsidRPr="00A8337F">
        <w:fldChar w:fldCharType="end"/>
      </w:r>
    </w:p>
    <w:p w14:paraId="05ACFC15" w14:textId="1A40DE7C" w:rsidR="00366879" w:rsidRPr="00A8337F" w:rsidRDefault="00691575" w:rsidP="00691575">
      <w:pPr>
        <w:pStyle w:val="Heading1"/>
        <w:numPr>
          <w:ilvl w:val="0"/>
          <w:numId w:val="2"/>
        </w:numPr>
      </w:pPr>
      <w:r w:rsidRPr="00A8337F">
        <w:br w:type="page"/>
      </w:r>
      <w:hyperlink w:anchor="_Toc367862845">
        <w:r w:rsidR="0061288F" w:rsidRPr="00A8337F">
          <w:rPr>
            <w:webHidden/>
          </w:rPr>
          <w:fldChar w:fldCharType="begin"/>
        </w:r>
        <w:r w:rsidR="0061288F" w:rsidRPr="00A8337F">
          <w:rPr>
            <w:webHidden/>
          </w:rPr>
          <w:instrText>PAGEREF _Toc367862845 \h</w:instrText>
        </w:r>
        <w:r w:rsidR="0061288F" w:rsidRPr="00A8337F">
          <w:rPr>
            <w:webHidden/>
          </w:rPr>
        </w:r>
        <w:r w:rsidR="0061288F" w:rsidRPr="00A8337F">
          <w:rPr>
            <w:webHidden/>
          </w:rPr>
          <w:fldChar w:fldCharType="end"/>
        </w:r>
      </w:hyperlink>
      <w:bookmarkStart w:id="3" w:name="_Toc367862845"/>
      <w:bookmarkStart w:id="4" w:name="_Toc269500073"/>
      <w:bookmarkStart w:id="5" w:name="_Toc114515141"/>
      <w:bookmarkEnd w:id="3"/>
      <w:bookmarkEnd w:id="4"/>
      <w:r w:rsidR="0061288F" w:rsidRPr="00A8337F">
        <w:t xml:space="preserve">Purpose, </w:t>
      </w:r>
      <w:proofErr w:type="gramStart"/>
      <w:r w:rsidR="0061288F" w:rsidRPr="00A8337F">
        <w:t>scope</w:t>
      </w:r>
      <w:proofErr w:type="gramEnd"/>
      <w:r w:rsidR="0061288F" w:rsidRPr="00A8337F">
        <w:t xml:space="preserve"> and user</w:t>
      </w:r>
      <w:bookmarkStart w:id="6" w:name="_Toc495966489"/>
      <w:bookmarkStart w:id="7" w:name="_Toc495963116"/>
      <w:bookmarkStart w:id="8" w:name="_Toc494303747"/>
      <w:bookmarkEnd w:id="6"/>
      <w:bookmarkEnd w:id="7"/>
      <w:bookmarkEnd w:id="8"/>
      <w:r w:rsidR="0061288F" w:rsidRPr="00A8337F">
        <w:t>s</w:t>
      </w:r>
      <w:bookmarkEnd w:id="5"/>
    </w:p>
    <w:p w14:paraId="584F6447" w14:textId="09738AA3" w:rsidR="00366879" w:rsidRPr="00A8337F" w:rsidRDefault="0061288F">
      <w:r w:rsidRPr="00A8337F">
        <w:t xml:space="preserve">This methodology supports the Data Protection Impact Assessment (DPIA) in all business departments of </w:t>
      </w:r>
      <w:commentRangeStart w:id="9"/>
      <w:r w:rsidRPr="00A8337F">
        <w:t>[</w:t>
      </w:r>
      <w:r w:rsidR="00691575" w:rsidRPr="00A8337F">
        <w:t>c</w:t>
      </w:r>
      <w:r w:rsidRPr="00A8337F">
        <w:t xml:space="preserve">ompany </w:t>
      </w:r>
      <w:r w:rsidR="00691575" w:rsidRPr="00A8337F">
        <w:t>n</w:t>
      </w:r>
      <w:r w:rsidRPr="00A8337F">
        <w:t>ame]</w:t>
      </w:r>
      <w:commentRangeEnd w:id="9"/>
      <w:r w:rsidR="00691575" w:rsidRPr="00A8337F">
        <w:rPr>
          <w:rStyle w:val="CommentReference"/>
        </w:rPr>
        <w:commentReference w:id="9"/>
      </w:r>
      <w:r w:rsidRPr="00A8337F">
        <w:t xml:space="preserve"> (further: </w:t>
      </w:r>
      <w:r w:rsidR="00691575" w:rsidRPr="00A8337F">
        <w:t>“</w:t>
      </w:r>
      <w:r w:rsidRPr="00A8337F">
        <w:t xml:space="preserve">the Company”). </w:t>
      </w:r>
    </w:p>
    <w:p w14:paraId="78C6EFE6" w14:textId="0F8BE48D" w:rsidR="00366879" w:rsidRPr="00A8337F" w:rsidRDefault="0061288F">
      <w:r w:rsidRPr="00A8337F">
        <w:t xml:space="preserve">This methodology describes the DPIA method and </w:t>
      </w:r>
      <w:proofErr w:type="gramStart"/>
      <w:r w:rsidRPr="00A8337F">
        <w:t>steps, and</w:t>
      </w:r>
      <w:proofErr w:type="gramEnd"/>
      <w:r w:rsidRPr="00A8337F">
        <w:t xml:space="preserve"> provides the required assessment criteria and reference examples.</w:t>
      </w:r>
    </w:p>
    <w:p w14:paraId="02EE5148" w14:textId="7003CF16" w:rsidR="00366879" w:rsidRPr="00A8337F" w:rsidRDefault="0061288F">
      <w:r w:rsidRPr="00A8337F">
        <w:t>The users of this document are Data Protection Officer, and the responsible persons in data protection activities.</w:t>
      </w:r>
    </w:p>
    <w:p w14:paraId="0BB0DB0D" w14:textId="77777777" w:rsidR="00366879" w:rsidRPr="00A8337F" w:rsidRDefault="00366879"/>
    <w:p w14:paraId="1AD0356E" w14:textId="77777777" w:rsidR="00366879" w:rsidRPr="00A8337F" w:rsidRDefault="0061288F">
      <w:pPr>
        <w:pStyle w:val="Heading1"/>
        <w:numPr>
          <w:ilvl w:val="0"/>
          <w:numId w:val="2"/>
        </w:numPr>
      </w:pPr>
      <w:bookmarkStart w:id="10" w:name="_Toc415647884"/>
      <w:bookmarkStart w:id="11" w:name="_Toc495966490"/>
      <w:bookmarkStart w:id="12" w:name="_Toc263228401"/>
      <w:bookmarkStart w:id="13" w:name="_Toc495963117"/>
      <w:bookmarkStart w:id="14" w:name="_Toc114515142"/>
      <w:r w:rsidRPr="00A8337F">
        <w:t>Reference</w:t>
      </w:r>
      <w:bookmarkEnd w:id="10"/>
      <w:bookmarkEnd w:id="11"/>
      <w:bookmarkEnd w:id="12"/>
      <w:bookmarkEnd w:id="13"/>
      <w:r w:rsidRPr="00A8337F">
        <w:t xml:space="preserve"> documents</w:t>
      </w:r>
      <w:bookmarkEnd w:id="14"/>
    </w:p>
    <w:p w14:paraId="409E6DCE" w14:textId="77777777" w:rsidR="00366879" w:rsidRPr="00A8337F" w:rsidRDefault="0061288F" w:rsidP="00733383">
      <w:pPr>
        <w:pStyle w:val="ListParagraph"/>
        <w:numPr>
          <w:ilvl w:val="0"/>
          <w:numId w:val="4"/>
        </w:numPr>
        <w:suppressAutoHyphens w:val="0"/>
        <w:ind w:left="714" w:hanging="357"/>
        <w:contextualSpacing/>
      </w:pPr>
      <w:commentRangeStart w:id="15"/>
      <w:r w:rsidRPr="00A8337F">
        <w:t>EU GDPR Article 35</w:t>
      </w:r>
      <w:commentRangeEnd w:id="15"/>
      <w:r w:rsidR="00691575" w:rsidRPr="00A8337F">
        <w:rPr>
          <w:rStyle w:val="CommentReference"/>
        </w:rPr>
        <w:commentReference w:id="15"/>
      </w:r>
    </w:p>
    <w:p w14:paraId="18E752EA" w14:textId="1FD6B4EC" w:rsidR="00366879" w:rsidRPr="00A8337F" w:rsidRDefault="0061288F" w:rsidP="00733383">
      <w:pPr>
        <w:pStyle w:val="ListParagraph"/>
        <w:numPr>
          <w:ilvl w:val="0"/>
          <w:numId w:val="4"/>
        </w:numPr>
        <w:suppressAutoHyphens w:val="0"/>
        <w:ind w:left="714" w:hanging="357"/>
        <w:contextualSpacing/>
      </w:pPr>
      <w:r w:rsidRPr="00A8337F">
        <w:t xml:space="preserve">EU GDPR recitals 75, 84, 89, 90, 91, 92, </w:t>
      </w:r>
      <w:r w:rsidR="00A8337F" w:rsidRPr="00A8337F">
        <w:t xml:space="preserve">and </w:t>
      </w:r>
      <w:r w:rsidRPr="00A8337F">
        <w:t>93</w:t>
      </w:r>
    </w:p>
    <w:p w14:paraId="7D649958" w14:textId="55F05777" w:rsidR="00366879" w:rsidRPr="00A8337F" w:rsidRDefault="0061288F" w:rsidP="00733383">
      <w:pPr>
        <w:pStyle w:val="ListParagraph"/>
        <w:numPr>
          <w:ilvl w:val="0"/>
          <w:numId w:val="3"/>
        </w:numPr>
        <w:suppressAutoHyphens w:val="0"/>
        <w:ind w:left="714" w:hanging="357"/>
        <w:contextualSpacing/>
      </w:pPr>
      <w:r w:rsidRPr="00A8337F">
        <w:t>Article 29 Working Party Guidelines on Data Protection Impact Assessment (DPIA) and determining whether processing is “likely to result in a high risk” for the purposes of Regulation 2016/679</w:t>
      </w:r>
    </w:p>
    <w:p w14:paraId="0058517E" w14:textId="563A000B" w:rsidR="003502F2" w:rsidRPr="00A8337F" w:rsidRDefault="003502F2" w:rsidP="00733383">
      <w:pPr>
        <w:pStyle w:val="ListParagraph"/>
        <w:numPr>
          <w:ilvl w:val="0"/>
          <w:numId w:val="3"/>
        </w:numPr>
        <w:suppressAutoHyphens w:val="0"/>
        <w:ind w:left="714" w:hanging="357"/>
        <w:contextualSpacing/>
      </w:pPr>
      <w:commentRangeStart w:id="16"/>
      <w:r w:rsidRPr="00A8337F">
        <w:t xml:space="preserve">Risk Assessment </w:t>
      </w:r>
      <w:r w:rsidR="00B262BD" w:rsidRPr="00A8337F">
        <w:t>Table</w:t>
      </w:r>
      <w:commentRangeEnd w:id="16"/>
      <w:r w:rsidR="00691575" w:rsidRPr="00A8337F">
        <w:rPr>
          <w:rStyle w:val="CommentReference"/>
        </w:rPr>
        <w:commentReference w:id="16"/>
      </w:r>
    </w:p>
    <w:p w14:paraId="0A209172" w14:textId="12983A94" w:rsidR="00B262BD" w:rsidRPr="00A8337F" w:rsidRDefault="00B262BD" w:rsidP="00733383">
      <w:pPr>
        <w:pStyle w:val="ListParagraph"/>
        <w:numPr>
          <w:ilvl w:val="0"/>
          <w:numId w:val="3"/>
        </w:numPr>
        <w:suppressAutoHyphens w:val="0"/>
        <w:ind w:left="714" w:hanging="357"/>
        <w:contextualSpacing/>
      </w:pPr>
      <w:commentRangeStart w:id="17"/>
      <w:r w:rsidRPr="00A8337F">
        <w:t>Risk Treatment Table</w:t>
      </w:r>
      <w:commentRangeEnd w:id="17"/>
      <w:r w:rsidR="00691575" w:rsidRPr="00A8337F">
        <w:rPr>
          <w:rStyle w:val="CommentReference"/>
        </w:rPr>
        <w:commentReference w:id="17"/>
      </w:r>
    </w:p>
    <w:p w14:paraId="175BC9F8" w14:textId="77777777" w:rsidR="00366879" w:rsidRPr="00A8337F" w:rsidRDefault="00366879"/>
    <w:p w14:paraId="375FF275" w14:textId="77777777" w:rsidR="00366879" w:rsidRPr="00A8337F" w:rsidRDefault="0061288F">
      <w:pPr>
        <w:pStyle w:val="Heading1"/>
        <w:numPr>
          <w:ilvl w:val="0"/>
          <w:numId w:val="2"/>
        </w:numPr>
      </w:pPr>
      <w:bookmarkStart w:id="18" w:name="_Toc495963118"/>
      <w:bookmarkStart w:id="19" w:name="_Toc495966491"/>
      <w:bookmarkStart w:id="20" w:name="_Toc494303748"/>
      <w:bookmarkStart w:id="21" w:name="_Toc367862847"/>
      <w:bookmarkStart w:id="22" w:name="_Toc114515143"/>
      <w:bookmarkEnd w:id="18"/>
      <w:bookmarkEnd w:id="19"/>
      <w:bookmarkEnd w:id="20"/>
      <w:bookmarkEnd w:id="21"/>
      <w:r w:rsidRPr="00A8337F">
        <w:t>Definitions</w:t>
      </w:r>
      <w:bookmarkEnd w:id="22"/>
    </w:p>
    <w:p w14:paraId="76E5314A" w14:textId="77777777" w:rsidR="00366879" w:rsidRPr="00A8337F" w:rsidRDefault="0061288F">
      <w:pPr>
        <w:pStyle w:val="BodyText"/>
      </w:pPr>
      <w:r w:rsidRPr="00A8337F">
        <w:t>The following definitions of terms used in this document are drawn from Article 4 of the European Union’s General Data Protection Regulation:</w:t>
      </w:r>
    </w:p>
    <w:p w14:paraId="51A0EC54" w14:textId="6BBC8019" w:rsidR="00366879" w:rsidRDefault="0061288F">
      <w:r w:rsidRPr="00A8337F">
        <w:rPr>
          <w:b/>
        </w:rPr>
        <w:t>Personal data</w:t>
      </w:r>
      <w:r w:rsidRPr="00A8337F">
        <w:t>: Any information relating to an identified or identifiable natural person ("data subject"). An identifiable person is a natural person who can be identified, directly or indirectly, by reference to such information as name, ID card number, location, and other identifiable information, or one or more factors specific to the person's physical, physiological, mental, economic, cultural, or social identity, and other relevant information. Personal data includes a natural person's email address, telephone number, biometric features (such as fingerprint), location, IP address, health information, religious belief, social security number, and marital status.</w:t>
      </w:r>
    </w:p>
    <w:p w14:paraId="398B1FD1" w14:textId="77777777" w:rsidR="00CA1969" w:rsidRDefault="00CA1969"/>
    <w:p w14:paraId="12ED1408" w14:textId="77777777" w:rsidR="00CA1969" w:rsidRPr="00CA1969" w:rsidRDefault="00CA1969" w:rsidP="00CA1969">
      <w:pPr>
        <w:jc w:val="center"/>
        <w:rPr>
          <w:lang w:val="en-US" w:eastAsia="en-US"/>
        </w:rPr>
      </w:pPr>
      <w:r w:rsidRPr="00CA1969">
        <w:rPr>
          <w:rFonts w:cs="Calibri"/>
        </w:rPr>
        <w:t>** END OF FREE PREVIEW **</w:t>
      </w:r>
    </w:p>
    <w:p w14:paraId="2C262450" w14:textId="7C9142CC" w:rsidR="00CA1969" w:rsidRDefault="00CA1969" w:rsidP="00CA1969">
      <w:pPr>
        <w:jc w:val="center"/>
      </w:pPr>
      <w:r w:rsidRPr="00CA1969">
        <w:rPr>
          <w:rFonts w:cs="Calibri"/>
        </w:rPr>
        <w:t xml:space="preserve">To download full version of this document click here: </w:t>
      </w:r>
      <w:hyperlink r:id="rId11" w:history="1">
        <w:r w:rsidRPr="007E59D7">
          <w:rPr>
            <w:rStyle w:val="Hyperlink"/>
          </w:rPr>
          <w:t>https://advisera.com/eugdpracademy/documentation/data-protection-impact-assessment-methodology/</w:t>
        </w:r>
      </w:hyperlink>
    </w:p>
    <w:p w14:paraId="56E22787" w14:textId="77777777" w:rsidR="00CA1969" w:rsidRPr="00A8337F" w:rsidRDefault="00CA1969"/>
    <w:sectPr w:rsidR="00CA1969" w:rsidRPr="00A8337F" w:rsidSect="003862B5">
      <w:headerReference w:type="default" r:id="rId12"/>
      <w:footerReference w:type="default" r:id="rId13"/>
      <w:footerReference w:type="first" r:id="rId14"/>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01T20:12:00Z" w:initials="EUGDPR">
    <w:p w14:paraId="63AB93F5" w14:textId="2B8BAFF8" w:rsidR="00AC03BE" w:rsidRDefault="00AC03BE" w:rsidP="00AC03BE">
      <w:pPr>
        <w:pStyle w:val="CommentText"/>
        <w:rPr>
          <w:rFonts w:eastAsia="Times New Roman"/>
          <w:lang w:val="en-US" w:eastAsia="en-US"/>
        </w:rPr>
      </w:pPr>
      <w:r>
        <w:rPr>
          <w:rStyle w:val="CommentReference"/>
        </w:rPr>
        <w:annotationRef/>
      </w:r>
      <w:r>
        <w:rPr>
          <w:rFonts w:eastAsia="Times New Roman"/>
        </w:rPr>
        <w:t>To learn how to fill out this document, and to see real-life examples of what you need to write, watch this video tutorial: “</w:t>
      </w:r>
      <w:r w:rsidRPr="00AC03BE">
        <w:t>08 How to perform the Data Protection Impact Assessment</w:t>
      </w:r>
      <w:r>
        <w:rPr>
          <w:rFonts w:eastAsia="Times New Roman"/>
        </w:rPr>
        <w:t>”.</w:t>
      </w:r>
    </w:p>
    <w:p w14:paraId="48581298" w14:textId="77777777" w:rsidR="00AC03BE" w:rsidRDefault="00AC03BE" w:rsidP="00AC03BE">
      <w:pPr>
        <w:rPr>
          <w:rFonts w:eastAsia="Times New Roman"/>
          <w:sz w:val="20"/>
          <w:szCs w:val="20"/>
          <w:lang w:val="en-US"/>
        </w:rPr>
      </w:pPr>
    </w:p>
    <w:p w14:paraId="0AF654DE" w14:textId="0F43ED03" w:rsidR="00AC03BE" w:rsidRPr="00AC03BE" w:rsidRDefault="00AC03BE" w:rsidP="00AC03BE">
      <w:pPr>
        <w:rPr>
          <w:lang w:val="en-US"/>
        </w:rPr>
      </w:pPr>
      <w:r>
        <w:rPr>
          <w:rFonts w:eastAsia="Times New Roman"/>
          <w:sz w:val="20"/>
          <w:szCs w:val="20"/>
          <w:lang w:val="en-US"/>
        </w:rPr>
        <w:t>To access the tutorial</w:t>
      </w:r>
      <w:r>
        <w:rPr>
          <w:rFonts w:eastAsia="Times New Roman"/>
          <w:strike/>
          <w:sz w:val="20"/>
          <w:szCs w:val="20"/>
          <w:lang w:val="en-US"/>
        </w:rPr>
        <w:t>,</w:t>
      </w:r>
      <w:r>
        <w:rPr>
          <w:rFonts w:eastAsia="Times New Roman"/>
          <w:lang w:val="en-US"/>
        </w:rPr>
        <w:t xml:space="preserve"> in your Inbox, find the email that you received at the moment of purchase - there, you will see a link that will enable you to access the video tutorial.</w:t>
      </w:r>
    </w:p>
  </w:comment>
  <w:comment w:id="1" w:author="EUGDPRAcademy" w:date="2022-09-01T19:43:00Z" w:initials="EUGDPR">
    <w:p w14:paraId="1DA8EB48" w14:textId="24E17497" w:rsidR="00691575" w:rsidRPr="00691575" w:rsidRDefault="00691575" w:rsidP="00691575">
      <w:pPr>
        <w:rPr>
          <w:rFonts w:cs="Calibri"/>
          <w:sz w:val="20"/>
          <w:szCs w:val="20"/>
        </w:rPr>
      </w:pPr>
      <w:r>
        <w:rPr>
          <w:rStyle w:val="CommentReference"/>
        </w:rPr>
        <w:annotationRef/>
      </w:r>
      <w:r w:rsidRPr="003862B5">
        <w:rPr>
          <w:rStyle w:val="CommentReference"/>
          <w:rFonts w:cs="Calibri"/>
          <w:sz w:val="20"/>
          <w:szCs w:val="20"/>
        </w:rPr>
        <w:annotationRef/>
      </w:r>
      <w:r w:rsidRPr="003862B5">
        <w:rPr>
          <w:rFonts w:eastAsia="DejaVu Sans" w:cs="Calibri"/>
          <w:sz w:val="20"/>
          <w:szCs w:val="20"/>
          <w:lang w:eastAsia="en-US" w:bidi="en-US"/>
        </w:rPr>
        <w:t>All fields in this document marked by square brackets [ ] must be filled in.</w:t>
      </w:r>
    </w:p>
  </w:comment>
  <w:comment w:id="2" w:author="EUGDPRAcademy" w:date="2022-09-01T19:43:00Z" w:initials="EUGDPR">
    <w:p w14:paraId="17988786" w14:textId="3D80FB21" w:rsidR="00691575" w:rsidRPr="00691575" w:rsidRDefault="00691575" w:rsidP="00691575">
      <w:pPr>
        <w:rPr>
          <w:rFonts w:cs="Calibri"/>
          <w:sz w:val="20"/>
          <w:szCs w:val="20"/>
        </w:rPr>
      </w:pPr>
      <w:r>
        <w:rPr>
          <w:rStyle w:val="CommentReference"/>
        </w:rPr>
        <w:annotationRef/>
      </w:r>
      <w:r w:rsidRPr="003862B5">
        <w:rPr>
          <w:rFonts w:eastAsia="DejaVu Sans" w:cs="Calibri"/>
          <w:sz w:val="20"/>
          <w:szCs w:val="20"/>
          <w:lang w:eastAsia="en-US" w:bidi="en-US"/>
        </w:rPr>
        <w:t>The document coding system should be in line with the organization's existing system for document coding; in case such a system is not in place, this line may be deleted.</w:t>
      </w:r>
    </w:p>
  </w:comment>
  <w:comment w:id="9" w:author="EUGDPRAcademy" w:date="2022-09-01T19:45:00Z" w:initials="EUGDPR">
    <w:p w14:paraId="740020E8" w14:textId="25B9514B" w:rsidR="00691575" w:rsidRPr="00691575" w:rsidRDefault="00691575" w:rsidP="00691575">
      <w:pPr>
        <w:rPr>
          <w:rFonts w:eastAsia="Times New Roman" w:cs="Calibri"/>
          <w:sz w:val="20"/>
          <w:szCs w:val="20"/>
        </w:rPr>
      </w:pPr>
      <w:r>
        <w:rPr>
          <w:rStyle w:val="CommentReference"/>
        </w:rPr>
        <w:annotationRef/>
      </w:r>
      <w:r w:rsidRPr="00691575">
        <w:rPr>
          <w:rFonts w:eastAsia="Times New Roman" w:cs="Calibri"/>
          <w:sz w:val="20"/>
          <w:szCs w:val="20"/>
        </w:rPr>
        <w:annotationRef/>
      </w:r>
      <w:r w:rsidRPr="00691575">
        <w:rPr>
          <w:rFonts w:eastAsia="Times New Roman" w:cs="Calibri"/>
          <w:sz w:val="20"/>
          <w:szCs w:val="20"/>
          <w:lang w:eastAsia="en-US"/>
        </w:rPr>
        <w:t>Insert the name of your company here.</w:t>
      </w:r>
    </w:p>
  </w:comment>
  <w:comment w:id="15" w:author="EUGDPRAcademy" w:date="2022-09-01T19:46:00Z" w:initials="EUGDPR">
    <w:p w14:paraId="569C191E" w14:textId="4E1318EB" w:rsidR="00691575" w:rsidRDefault="00691575">
      <w:pPr>
        <w:pStyle w:val="CommentText"/>
      </w:pPr>
      <w:r>
        <w:rPr>
          <w:rStyle w:val="CommentReference"/>
        </w:rPr>
        <w:annotationRef/>
      </w:r>
      <w:r>
        <w:rPr>
          <w:rStyle w:val="CommentReference"/>
        </w:rPr>
        <w:annotationRef/>
      </w:r>
      <w:r w:rsidRPr="00A07255">
        <w:t xml:space="preserve">Click here to read the full text of GDPR Article 35: </w:t>
      </w:r>
      <w:hyperlink r:id="rId1" w:history="1">
        <w:r w:rsidRPr="00A07255">
          <w:rPr>
            <w:rStyle w:val="Hyperlink"/>
          </w:rPr>
          <w:t>https://advisera.com/eugdpracademy/gdpr/data-protection-impact-assessment/</w:t>
        </w:r>
      </w:hyperlink>
    </w:p>
  </w:comment>
  <w:comment w:id="16" w:author="EUGDPRAcademy" w:date="2022-09-01T19:47:00Z" w:initials="EUGDPR">
    <w:p w14:paraId="57935BD5" w14:textId="5408E8A7" w:rsidR="00691575" w:rsidRPr="00691575" w:rsidRDefault="00691575" w:rsidP="00691575">
      <w:pPr>
        <w:suppressAutoHyphens w:val="0"/>
        <w:rPr>
          <w:rFonts w:eastAsia="Times New Roman"/>
          <w:sz w:val="20"/>
          <w:szCs w:val="20"/>
          <w:lang w:val="en-US" w:eastAsia="en-US"/>
        </w:rPr>
      </w:pPr>
      <w:r>
        <w:rPr>
          <w:rStyle w:val="CommentReference"/>
        </w:rPr>
        <w:annotationRef/>
      </w:r>
      <w:r w:rsidRPr="00691575">
        <w:rPr>
          <w:rFonts w:eastAsia="Times New Roman"/>
          <w:sz w:val="16"/>
          <w:szCs w:val="16"/>
          <w:lang w:val="en-US" w:eastAsia="en-US"/>
        </w:rPr>
        <w:annotationRef/>
      </w:r>
      <w:r w:rsidRPr="00691575">
        <w:rPr>
          <w:rFonts w:eastAsia="Times New Roman"/>
          <w:sz w:val="16"/>
          <w:szCs w:val="16"/>
          <w:lang w:val="en-US" w:eastAsia="en-US"/>
        </w:rPr>
        <w:annotationRef/>
      </w:r>
      <w:r w:rsidRPr="00691575">
        <w:rPr>
          <w:rFonts w:eastAsia="Times New Roman"/>
          <w:sz w:val="20"/>
          <w:szCs w:val="20"/>
          <w:lang w:val="en-US" w:eastAsia="en-US"/>
        </w:rPr>
        <w:t>You can find a template for this document in the EU GDPR &amp; ISO 27001 Integrated Documentation Toolkit folder “10_Risk_Assessment_and_Risk_Treatment”.</w:t>
      </w:r>
    </w:p>
  </w:comment>
  <w:comment w:id="17" w:author="EUGDPRAcademy" w:date="2022-09-01T19:47:00Z" w:initials="EUGDPR">
    <w:p w14:paraId="7EE97EB8" w14:textId="2424F339" w:rsidR="00691575" w:rsidRPr="00691575" w:rsidRDefault="00691575" w:rsidP="00691575">
      <w:pPr>
        <w:suppressAutoHyphens w:val="0"/>
        <w:rPr>
          <w:rFonts w:eastAsia="Times New Roman"/>
          <w:sz w:val="20"/>
          <w:szCs w:val="20"/>
          <w:lang w:val="en-US" w:eastAsia="en-US"/>
        </w:rPr>
      </w:pPr>
      <w:r>
        <w:rPr>
          <w:rStyle w:val="CommentReference"/>
        </w:rPr>
        <w:annotationRef/>
      </w:r>
      <w:r w:rsidRPr="00691575">
        <w:rPr>
          <w:rFonts w:eastAsia="Times New Roman"/>
          <w:sz w:val="16"/>
          <w:szCs w:val="16"/>
          <w:lang w:val="en-US" w:eastAsia="en-US"/>
        </w:rPr>
        <w:annotationRef/>
      </w:r>
      <w:r w:rsidRPr="00691575">
        <w:rPr>
          <w:rFonts w:eastAsia="Times New Roman"/>
          <w:sz w:val="16"/>
          <w:szCs w:val="16"/>
          <w:lang w:val="en-US" w:eastAsia="en-US"/>
        </w:rPr>
        <w:annotationRef/>
      </w:r>
      <w:r w:rsidRPr="00691575">
        <w:rPr>
          <w:rFonts w:eastAsia="Times New Roman"/>
          <w:sz w:val="20"/>
          <w:szCs w:val="20"/>
          <w:lang w:val="en-US" w:eastAsia="en-US"/>
        </w:rPr>
        <w:t>You can find a template for this document in the EU GDPR &amp; ISO 27001 Integrated Documentation Toolkit folder “10_Risk_Assessment_and_Risk_Treatment”.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F654DE" w15:done="0"/>
  <w15:commentEx w15:paraId="1DA8EB48" w15:done="0"/>
  <w15:commentEx w15:paraId="17988786" w15:done="0"/>
  <w15:commentEx w15:paraId="740020E8" w15:done="0"/>
  <w15:commentEx w15:paraId="569C191E" w15:done="0"/>
  <w15:commentEx w15:paraId="57935BD5" w15:done="0"/>
  <w15:commentEx w15:paraId="7EE97EB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F654DE" w16cid:durableId="26E48222"/>
  <w16cid:commentId w16cid:paraId="1DA8EB48" w16cid:durableId="26BB89C8"/>
  <w16cid:commentId w16cid:paraId="17988786" w16cid:durableId="26BB89D3"/>
  <w16cid:commentId w16cid:paraId="740020E8" w16cid:durableId="26BB8A66"/>
  <w16cid:commentId w16cid:paraId="569C191E" w16cid:durableId="26BB8A8C"/>
  <w16cid:commentId w16cid:paraId="57935BD5" w16cid:durableId="26BB8AE7"/>
  <w16cid:commentId w16cid:paraId="7EE97EB8" w16cid:durableId="26BB8A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F7B25" w14:textId="77777777" w:rsidR="00CB79D8" w:rsidRDefault="00CB79D8">
      <w:pPr>
        <w:spacing w:after="0" w:line="240" w:lineRule="auto"/>
      </w:pPr>
      <w:r>
        <w:separator/>
      </w:r>
    </w:p>
  </w:endnote>
  <w:endnote w:type="continuationSeparator" w:id="0">
    <w:p w14:paraId="4D70C0AD" w14:textId="77777777" w:rsidR="00CB79D8" w:rsidRDefault="00CB7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jaVu Sans">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Borders>
        <w:top w:val="single" w:sz="4" w:space="0" w:color="auto"/>
      </w:tblBorders>
      <w:tblLook w:val="04A0" w:firstRow="1" w:lastRow="0" w:firstColumn="1" w:lastColumn="0" w:noHBand="0" w:noVBand="1"/>
    </w:tblPr>
    <w:tblGrid>
      <w:gridCol w:w="3936"/>
      <w:gridCol w:w="2126"/>
      <w:gridCol w:w="3118"/>
    </w:tblGrid>
    <w:tr w:rsidR="00366879" w:rsidRPr="003862B5" w14:paraId="4FE9E816" w14:textId="77777777" w:rsidTr="003862B5">
      <w:tc>
        <w:tcPr>
          <w:tcW w:w="3936" w:type="dxa"/>
          <w:shd w:val="clear" w:color="auto" w:fill="auto"/>
        </w:tcPr>
        <w:p w14:paraId="42B1807F" w14:textId="68EE5599" w:rsidR="00366879" w:rsidRPr="003862B5" w:rsidRDefault="0061288F">
          <w:pPr>
            <w:pStyle w:val="Footer"/>
            <w:rPr>
              <w:sz w:val="18"/>
              <w:szCs w:val="18"/>
            </w:rPr>
          </w:pPr>
          <w:r w:rsidRPr="003862B5">
            <w:rPr>
              <w:sz w:val="18"/>
              <w:szCs w:val="18"/>
            </w:rPr>
            <w:t>Data Protection Impact Assessment Methodology</w:t>
          </w:r>
        </w:p>
      </w:tc>
      <w:tc>
        <w:tcPr>
          <w:tcW w:w="2126" w:type="dxa"/>
          <w:shd w:val="clear" w:color="auto" w:fill="auto"/>
        </w:tcPr>
        <w:p w14:paraId="2E9B6367" w14:textId="77777777" w:rsidR="00366879" w:rsidRPr="003862B5" w:rsidRDefault="0061288F">
          <w:pPr>
            <w:pStyle w:val="Footer"/>
            <w:jc w:val="center"/>
            <w:rPr>
              <w:sz w:val="18"/>
              <w:szCs w:val="18"/>
            </w:rPr>
          </w:pPr>
          <w:proofErr w:type="spellStart"/>
          <w:r w:rsidRPr="003862B5">
            <w:rPr>
              <w:sz w:val="18"/>
              <w:szCs w:val="18"/>
            </w:rPr>
            <w:t>ver</w:t>
          </w:r>
          <w:proofErr w:type="spellEnd"/>
          <w:r w:rsidRPr="003862B5">
            <w:rPr>
              <w:sz w:val="18"/>
              <w:szCs w:val="18"/>
            </w:rPr>
            <w:t xml:space="preserve"> [version] from [date]</w:t>
          </w:r>
        </w:p>
      </w:tc>
      <w:tc>
        <w:tcPr>
          <w:tcW w:w="3118" w:type="dxa"/>
          <w:shd w:val="clear" w:color="auto" w:fill="auto"/>
        </w:tcPr>
        <w:p w14:paraId="1A41230A" w14:textId="6A3F73CC" w:rsidR="00366879" w:rsidRPr="003862B5" w:rsidRDefault="0061288F">
          <w:pPr>
            <w:pStyle w:val="Footer"/>
            <w:jc w:val="right"/>
            <w:rPr>
              <w:sz w:val="18"/>
              <w:szCs w:val="18"/>
            </w:rPr>
          </w:pPr>
          <w:r w:rsidRPr="003862B5">
            <w:rPr>
              <w:sz w:val="18"/>
              <w:szCs w:val="18"/>
            </w:rPr>
            <w:t xml:space="preserve">Page </w:t>
          </w:r>
          <w:r w:rsidRPr="003862B5">
            <w:rPr>
              <w:b/>
              <w:sz w:val="18"/>
              <w:szCs w:val="18"/>
            </w:rPr>
            <w:fldChar w:fldCharType="begin"/>
          </w:r>
          <w:r w:rsidRPr="003862B5">
            <w:rPr>
              <w:sz w:val="18"/>
              <w:szCs w:val="18"/>
            </w:rPr>
            <w:instrText>PAGE</w:instrText>
          </w:r>
          <w:r w:rsidRPr="003862B5">
            <w:rPr>
              <w:sz w:val="18"/>
              <w:szCs w:val="18"/>
            </w:rPr>
            <w:fldChar w:fldCharType="separate"/>
          </w:r>
          <w:r w:rsidR="000733DA">
            <w:rPr>
              <w:noProof/>
              <w:sz w:val="18"/>
              <w:szCs w:val="18"/>
            </w:rPr>
            <w:t>3</w:t>
          </w:r>
          <w:r w:rsidRPr="003862B5">
            <w:rPr>
              <w:sz w:val="18"/>
              <w:szCs w:val="18"/>
            </w:rPr>
            <w:fldChar w:fldCharType="end"/>
          </w:r>
          <w:r w:rsidRPr="003862B5">
            <w:rPr>
              <w:sz w:val="18"/>
              <w:szCs w:val="18"/>
            </w:rPr>
            <w:t xml:space="preserve"> of </w:t>
          </w:r>
          <w:r w:rsidRPr="003862B5">
            <w:rPr>
              <w:b/>
              <w:sz w:val="18"/>
              <w:szCs w:val="18"/>
            </w:rPr>
            <w:fldChar w:fldCharType="begin"/>
          </w:r>
          <w:r w:rsidRPr="003862B5">
            <w:rPr>
              <w:sz w:val="18"/>
              <w:szCs w:val="18"/>
            </w:rPr>
            <w:instrText>NUMPAGES</w:instrText>
          </w:r>
          <w:r w:rsidRPr="003862B5">
            <w:rPr>
              <w:sz w:val="18"/>
              <w:szCs w:val="18"/>
            </w:rPr>
            <w:fldChar w:fldCharType="separate"/>
          </w:r>
          <w:r w:rsidR="000733DA">
            <w:rPr>
              <w:noProof/>
              <w:sz w:val="18"/>
              <w:szCs w:val="18"/>
            </w:rPr>
            <w:t>7</w:t>
          </w:r>
          <w:r w:rsidRPr="003862B5">
            <w:rPr>
              <w:sz w:val="18"/>
              <w:szCs w:val="18"/>
            </w:rPr>
            <w:fldChar w:fldCharType="end"/>
          </w:r>
        </w:p>
      </w:tc>
    </w:tr>
  </w:tbl>
  <w:p w14:paraId="5B796956" w14:textId="2AC125BC" w:rsidR="00366879" w:rsidRDefault="00A8337F" w:rsidP="00A8337F">
    <w:pPr>
      <w:jc w:val="center"/>
      <w:rPr>
        <w:sz w:val="16"/>
        <w:szCs w:val="16"/>
      </w:rPr>
    </w:pPr>
    <w:bookmarkStart w:id="23" w:name="OLE_LINK34"/>
    <w:bookmarkStart w:id="24" w:name="_Hlk494841606"/>
    <w:bookmarkStart w:id="25" w:name="OLE_LINK33"/>
    <w:bookmarkEnd w:id="23"/>
    <w:bookmarkEnd w:id="24"/>
    <w:bookmarkEnd w:id="25"/>
    <w:r w:rsidRPr="00A8337F">
      <w:rPr>
        <w:sz w:val="16"/>
        <w:szCs w:val="16"/>
      </w:rPr>
      <w:t xml:space="preserve">©2022 This template may be used by clients of </w:t>
    </w:r>
    <w:proofErr w:type="spellStart"/>
    <w:r w:rsidRPr="00A8337F">
      <w:rPr>
        <w:sz w:val="16"/>
        <w:szCs w:val="16"/>
      </w:rPr>
      <w:t>Advisera</w:t>
    </w:r>
    <w:proofErr w:type="spellEnd"/>
    <w:r w:rsidRPr="00A8337F">
      <w:rPr>
        <w:sz w:val="16"/>
        <w:szCs w:val="16"/>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88EB7" w14:textId="77777777" w:rsidR="00A8337F" w:rsidRDefault="00A8337F" w:rsidP="00A8337F">
    <w:pPr>
      <w:pStyle w:val="Footer"/>
      <w:rPr>
        <w:sz w:val="16"/>
        <w:szCs w:val="16"/>
      </w:rPr>
    </w:pPr>
  </w:p>
  <w:p w14:paraId="5CD791E3" w14:textId="02ED2CB3" w:rsidR="003862B5" w:rsidRPr="00A8337F" w:rsidRDefault="00A8337F" w:rsidP="00A8337F">
    <w:pPr>
      <w:pStyle w:val="Footer"/>
      <w:jc w:val="center"/>
    </w:pPr>
    <w:r w:rsidRPr="00A8337F">
      <w:rPr>
        <w:sz w:val="16"/>
        <w:szCs w:val="16"/>
      </w:rPr>
      <w:t xml:space="preserve">©2022 This template may be used by clients of </w:t>
    </w:r>
    <w:proofErr w:type="spellStart"/>
    <w:r w:rsidRPr="00A8337F">
      <w:rPr>
        <w:sz w:val="16"/>
        <w:szCs w:val="16"/>
      </w:rPr>
      <w:t>Advisera</w:t>
    </w:r>
    <w:proofErr w:type="spellEnd"/>
    <w:r w:rsidRPr="00A8337F">
      <w:rPr>
        <w:sz w:val="16"/>
        <w:szCs w:val="16"/>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F8675" w14:textId="77777777" w:rsidR="00CB79D8" w:rsidRDefault="00CB79D8">
      <w:pPr>
        <w:spacing w:after="0" w:line="240" w:lineRule="auto"/>
      </w:pPr>
      <w:r>
        <w:separator/>
      </w:r>
    </w:p>
  </w:footnote>
  <w:footnote w:type="continuationSeparator" w:id="0">
    <w:p w14:paraId="319485E4" w14:textId="77777777" w:rsidR="00CB79D8" w:rsidRDefault="00CB7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tblBorders>
        <w:bottom w:val="single" w:sz="4" w:space="0" w:color="auto"/>
      </w:tblBorders>
      <w:tblLook w:val="04A0" w:firstRow="1" w:lastRow="0" w:firstColumn="1" w:lastColumn="0" w:noHBand="0" w:noVBand="1"/>
    </w:tblPr>
    <w:tblGrid>
      <w:gridCol w:w="6771"/>
      <w:gridCol w:w="2517"/>
    </w:tblGrid>
    <w:tr w:rsidR="00366879" w14:paraId="485C1672" w14:textId="77777777" w:rsidTr="003862B5">
      <w:tc>
        <w:tcPr>
          <w:tcW w:w="6770" w:type="dxa"/>
          <w:shd w:val="clear" w:color="auto" w:fill="auto"/>
        </w:tcPr>
        <w:p w14:paraId="1DE15415" w14:textId="77777777" w:rsidR="00366879" w:rsidRDefault="0061288F">
          <w:pPr>
            <w:pStyle w:val="Header"/>
            <w:rPr>
              <w:sz w:val="20"/>
              <w:szCs w:val="20"/>
            </w:rPr>
          </w:pPr>
          <w:r>
            <w:rPr>
              <w:sz w:val="20"/>
            </w:rPr>
            <w:t>[organization name]</w:t>
          </w:r>
        </w:p>
      </w:tc>
      <w:tc>
        <w:tcPr>
          <w:tcW w:w="2517" w:type="dxa"/>
          <w:shd w:val="clear" w:color="auto" w:fill="auto"/>
        </w:tcPr>
        <w:p w14:paraId="68636665" w14:textId="77777777" w:rsidR="00366879" w:rsidRDefault="0061288F">
          <w:pPr>
            <w:pStyle w:val="Header"/>
            <w:jc w:val="right"/>
            <w:rPr>
              <w:sz w:val="20"/>
              <w:szCs w:val="20"/>
            </w:rPr>
          </w:pPr>
          <w:r>
            <w:rPr>
              <w:sz w:val="20"/>
            </w:rPr>
            <w:t>[confidentiality level]</w:t>
          </w:r>
        </w:p>
      </w:tc>
    </w:tr>
  </w:tbl>
  <w:p w14:paraId="0FD5E085" w14:textId="77777777" w:rsidR="00366879" w:rsidRDefault="00366879">
    <w:pPr>
      <w:pStyle w:val="Header"/>
      <w:spacing w:after="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582F"/>
    <w:multiLevelType w:val="multilevel"/>
    <w:tmpl w:val="87A2ED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2BC67C21"/>
    <w:multiLevelType w:val="multilevel"/>
    <w:tmpl w:val="986CED4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13F4A40"/>
    <w:multiLevelType w:val="multilevel"/>
    <w:tmpl w:val="901E57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7F856759"/>
    <w:multiLevelType w:val="multilevel"/>
    <w:tmpl w:val="09C4F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402992844">
    <w:abstractNumId w:val="2"/>
  </w:num>
  <w:num w:numId="2" w16cid:durableId="914437394">
    <w:abstractNumId w:val="1"/>
  </w:num>
  <w:num w:numId="3" w16cid:durableId="1386880263">
    <w:abstractNumId w:val="4"/>
  </w:num>
  <w:num w:numId="4" w16cid:durableId="469371726">
    <w:abstractNumId w:val="3"/>
  </w:num>
  <w:num w:numId="5" w16cid:durableId="2085757360">
    <w:abstractNumId w:val="0"/>
  </w:num>
  <w:num w:numId="6" w16cid:durableId="1036347052">
    <w:abstractNumId w:val="2"/>
  </w:num>
  <w:num w:numId="7" w16cid:durableId="84594088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W1tDA3sDCyNDIyMDJS0lEKTi0uzszPAykwrAUA8jfntiwAAAA="/>
  </w:docVars>
  <w:rsids>
    <w:rsidRoot w:val="00366879"/>
    <w:rsid w:val="000733DA"/>
    <w:rsid w:val="00114C90"/>
    <w:rsid w:val="00177A45"/>
    <w:rsid w:val="001D618C"/>
    <w:rsid w:val="00316A93"/>
    <w:rsid w:val="003502F2"/>
    <w:rsid w:val="00366879"/>
    <w:rsid w:val="003862B5"/>
    <w:rsid w:val="003878F3"/>
    <w:rsid w:val="003A480A"/>
    <w:rsid w:val="003B0140"/>
    <w:rsid w:val="0043582B"/>
    <w:rsid w:val="004E6D0B"/>
    <w:rsid w:val="0055542E"/>
    <w:rsid w:val="0061288F"/>
    <w:rsid w:val="006215BE"/>
    <w:rsid w:val="00691575"/>
    <w:rsid w:val="00733383"/>
    <w:rsid w:val="00832E8D"/>
    <w:rsid w:val="00923D27"/>
    <w:rsid w:val="00953BF7"/>
    <w:rsid w:val="009F1A81"/>
    <w:rsid w:val="00A304F9"/>
    <w:rsid w:val="00A8337F"/>
    <w:rsid w:val="00AA49D4"/>
    <w:rsid w:val="00AC03BE"/>
    <w:rsid w:val="00B262BD"/>
    <w:rsid w:val="00B31423"/>
    <w:rsid w:val="00B92414"/>
    <w:rsid w:val="00BA0F9D"/>
    <w:rsid w:val="00BC771F"/>
    <w:rsid w:val="00CA1969"/>
    <w:rsid w:val="00CB79D8"/>
    <w:rsid w:val="00D15FA4"/>
    <w:rsid w:val="00DF0B6C"/>
    <w:rsid w:val="00E33D95"/>
    <w:rsid w:val="00E868DC"/>
    <w:rsid w:val="00FD376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7C8C8"/>
  <w15:docId w15:val="{EA23992A-38E0-5E42-B702-D9E0EBE38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2B5"/>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unhideWhenUsed/>
    <w:qFormat/>
    <w:rsid w:val="00691575"/>
    <w:rPr>
      <w:sz w:val="16"/>
      <w:szCs w:val="16"/>
      <w:lang w:val="en-GB"/>
    </w:rPr>
  </w:style>
  <w:style w:type="character" w:customStyle="1" w:styleId="CommentTextChar1">
    <w:name w:val="Comment Text Char1"/>
    <w:link w:val="CommentText"/>
    <w:uiPriority w:val="99"/>
    <w:qFormat/>
    <w:rsid w:val="00691575"/>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733383"/>
    <w:pPr>
      <w:tabs>
        <w:tab w:val="right" w:leader="dot" w:pos="9061"/>
      </w:tabs>
      <w:spacing w:before="120" w:after="120"/>
    </w:pPr>
    <w:rPr>
      <w:b/>
      <w:bCs/>
      <w:caps/>
      <w:sz w:val="20"/>
      <w:szCs w:val="20"/>
    </w:rPr>
  </w:style>
  <w:style w:type="paragraph" w:styleId="TOC2">
    <w:name w:val="toc 2"/>
    <w:basedOn w:val="Normal"/>
    <w:uiPriority w:val="39"/>
    <w:rsid w:val="00733383"/>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91575"/>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paragraph" w:styleId="TOCHeading">
    <w:name w:val="TOC Heading"/>
    <w:basedOn w:val="Heading1"/>
    <w:next w:val="Normal"/>
    <w:uiPriority w:val="39"/>
    <w:unhideWhenUsed/>
    <w:qFormat/>
    <w:rsid w:val="00B57105"/>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character" w:styleId="Hyperlink">
    <w:name w:val="Hyperlink"/>
    <w:uiPriority w:val="99"/>
    <w:unhideWhenUsed/>
    <w:rsid w:val="003862B5"/>
    <w:rPr>
      <w:color w:val="0563C1"/>
      <w:u w:val="single"/>
    </w:rPr>
  </w:style>
  <w:style w:type="character" w:styleId="UnresolvedMention">
    <w:name w:val="Unresolved Mention"/>
    <w:basedOn w:val="DefaultParagraphFont"/>
    <w:uiPriority w:val="99"/>
    <w:semiHidden/>
    <w:unhideWhenUsed/>
    <w:rsid w:val="00CA1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238545">
      <w:bodyDiv w:val="1"/>
      <w:marLeft w:val="0"/>
      <w:marRight w:val="0"/>
      <w:marTop w:val="0"/>
      <w:marBottom w:val="0"/>
      <w:divBdr>
        <w:top w:val="none" w:sz="0" w:space="0" w:color="auto"/>
        <w:left w:val="none" w:sz="0" w:space="0" w:color="auto"/>
        <w:bottom w:val="none" w:sz="0" w:space="0" w:color="auto"/>
        <w:right w:val="none" w:sz="0" w:space="0" w:color="auto"/>
      </w:divBdr>
    </w:div>
    <w:div w:id="1392533578">
      <w:bodyDiv w:val="1"/>
      <w:marLeft w:val="0"/>
      <w:marRight w:val="0"/>
      <w:marTop w:val="0"/>
      <w:marBottom w:val="0"/>
      <w:divBdr>
        <w:top w:val="none" w:sz="0" w:space="0" w:color="auto"/>
        <w:left w:val="none" w:sz="0" w:space="0" w:color="auto"/>
        <w:bottom w:val="none" w:sz="0" w:space="0" w:color="auto"/>
        <w:right w:val="none" w:sz="0" w:space="0" w:color="auto"/>
      </w:divBdr>
    </w:div>
    <w:div w:id="2136558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eugdpracademy/gdpr/data-protection-impact-assessmen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data-protection-impact-assessment-methodolog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370C1-48CB-431D-8913-1D129132F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605</Words>
  <Characters>3453</Characters>
  <Application>Microsoft Office Word</Application>
  <DocSecurity>0</DocSecurity>
  <Lines>28</Lines>
  <Paragraphs>8</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Data Protection Impact Assessment Methodology</vt:lpstr>
      <vt:lpstr>Purpose, scope and users</vt:lpstr>
      <vt:lpstr>Reference documents</vt:lpstr>
      <vt:lpstr>Definitions</vt:lpstr>
      <vt:lpstr>General responsibilities for the DPIA</vt:lpstr>
      <vt:lpstr>Steps in the DPIA</vt:lpstr>
      <vt:lpstr>    Step 1: Listing and grouping data processing activities</vt:lpstr>
      <vt:lpstr>    Step 2: Answering Threshold Questionnaire</vt:lpstr>
      <vt:lpstr>    Step 3: Determine whether a full Data Protection Impact Assessment is needed</vt:lpstr>
      <vt:lpstr>    Step 4: Answer the Data Protection Impact Assessment Questionnaire</vt:lpstr>
      <vt:lpstr>    Step 5: Identify and list key security risks</vt:lpstr>
      <vt:lpstr>    Step 6: Determine how to mitigate the risks</vt:lpstr>
      <vt:lpstr>    Step 7: Record the implementation</vt:lpstr>
      <vt:lpstr>Consultations with the Supervisory Authority</vt:lpstr>
      <vt:lpstr>Regular review of the DPIA</vt:lpstr>
      <vt:lpstr>Managing records kept on the basis of this document</vt:lpstr>
      <vt:lpstr/>
      <vt:lpstr>Validity and document management</vt:lpstr>
    </vt:vector>
  </TitlesOfParts>
  <Company>Advisera Expert Solutions Ltd</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Protection Impact Assessment Methodology</dc:title>
  <dc:subject/>
  <dc:creator>EUGDPRAcademy</dc:creator>
  <dc:description>©2022 This template may be used by clients of Advisera Expert Solutions Ltd. www.advisera.com in accordance with the License Agreement.</dc:description>
  <cp:lastModifiedBy>Martina Saric</cp:lastModifiedBy>
  <cp:revision>3</cp:revision>
  <cp:lastPrinted>2017-09-20T17:24:00Z</cp:lastPrinted>
  <dcterms:created xsi:type="dcterms:W3CDTF">2022-10-02T19:58:00Z</dcterms:created>
  <dcterms:modified xsi:type="dcterms:W3CDTF">2022-10-02T19:59:00Z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