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3D20E" w14:textId="77777777" w:rsidR="00BB3E08" w:rsidRDefault="00BB3E08" w:rsidP="00BB3E08">
      <w:pPr>
        <w:jc w:val="center"/>
      </w:pPr>
    </w:p>
    <w:p w14:paraId="16D789B3" w14:textId="05A02263" w:rsidR="00AE5139" w:rsidRPr="00FA0156" w:rsidRDefault="00BB3E08" w:rsidP="00BB3E08">
      <w:pPr>
        <w:jc w:val="center"/>
        <w:rPr>
          <w:rFonts w:asciiTheme="minorHAnsi" w:hAnsiTheme="minorHAnsi" w:cstheme="minorHAnsi"/>
        </w:rPr>
      </w:pPr>
      <w:r>
        <w:t>*</w:t>
      </w:r>
      <w:proofErr w:type="gramStart"/>
      <w:r>
        <w:t>*  FREE</w:t>
      </w:r>
      <w:proofErr w:type="gramEnd"/>
      <w:r>
        <w:t xml:space="preserve"> PREVIEW VERSION **</w:t>
      </w:r>
    </w:p>
    <w:p w14:paraId="65CA529F" w14:textId="77777777" w:rsidR="00AE5139" w:rsidRPr="00FA0156" w:rsidRDefault="00AE5139">
      <w:pPr>
        <w:jc w:val="both"/>
        <w:rPr>
          <w:rFonts w:asciiTheme="minorHAnsi" w:hAnsiTheme="minorHAnsi" w:cstheme="minorHAnsi"/>
        </w:rPr>
      </w:pPr>
    </w:p>
    <w:p w14:paraId="1DD07940" w14:textId="77777777" w:rsidR="00AE5139" w:rsidRPr="00FA0156" w:rsidRDefault="00AE5139">
      <w:pPr>
        <w:jc w:val="both"/>
        <w:rPr>
          <w:rFonts w:asciiTheme="minorHAnsi" w:hAnsiTheme="minorHAnsi" w:cstheme="minorHAnsi"/>
        </w:rPr>
      </w:pPr>
    </w:p>
    <w:p w14:paraId="61C85DC5" w14:textId="77777777" w:rsidR="00AE5139" w:rsidRPr="00FA0156" w:rsidRDefault="00AE5139">
      <w:pPr>
        <w:jc w:val="both"/>
        <w:rPr>
          <w:rFonts w:asciiTheme="minorHAnsi" w:hAnsiTheme="minorHAnsi" w:cstheme="minorHAnsi"/>
        </w:rPr>
      </w:pPr>
    </w:p>
    <w:p w14:paraId="5EC24062" w14:textId="77777777" w:rsidR="00AE5139" w:rsidRPr="00FA0156" w:rsidRDefault="00AE5139">
      <w:pPr>
        <w:jc w:val="both"/>
        <w:rPr>
          <w:rFonts w:asciiTheme="minorHAnsi" w:hAnsiTheme="minorHAnsi" w:cstheme="minorHAnsi"/>
        </w:rPr>
      </w:pPr>
    </w:p>
    <w:p w14:paraId="5D2CC611" w14:textId="7293D45F" w:rsidR="00AE5139" w:rsidRPr="00FA0156" w:rsidRDefault="001E0998">
      <w:pPr>
        <w:jc w:val="center"/>
        <w:rPr>
          <w:rFonts w:asciiTheme="minorHAnsi" w:hAnsiTheme="minorHAnsi" w:cstheme="minorHAnsi"/>
        </w:rPr>
      </w:pPr>
      <w:commentRangeStart w:id="0"/>
      <w:r w:rsidRPr="00FA0156">
        <w:rPr>
          <w:rFonts w:cstheme="minorHAnsi"/>
        </w:rPr>
        <w:t>[</w:t>
      </w:r>
      <w:r w:rsidR="00FA0156" w:rsidRPr="00FA0156">
        <w:rPr>
          <w:rFonts w:cstheme="minorHAnsi"/>
        </w:rPr>
        <w:t>O</w:t>
      </w:r>
      <w:r w:rsidRPr="00FA0156">
        <w:rPr>
          <w:rFonts w:cstheme="minorHAnsi"/>
        </w:rPr>
        <w:t>rganization logo]</w:t>
      </w:r>
      <w:commentRangeEnd w:id="0"/>
      <w:r w:rsidR="00FA0156">
        <w:rPr>
          <w:rStyle w:val="CommentReference"/>
        </w:rPr>
        <w:commentReference w:id="0"/>
      </w:r>
    </w:p>
    <w:p w14:paraId="19B76B8C" w14:textId="15A474D4" w:rsidR="00AE5139" w:rsidRPr="00FA0156" w:rsidRDefault="001E0998">
      <w:pPr>
        <w:jc w:val="center"/>
        <w:rPr>
          <w:rFonts w:asciiTheme="minorHAnsi" w:hAnsiTheme="minorHAnsi" w:cstheme="minorHAnsi"/>
        </w:rPr>
      </w:pPr>
      <w:r w:rsidRPr="00FA0156">
        <w:rPr>
          <w:rFonts w:cstheme="minorHAnsi"/>
        </w:rPr>
        <w:t>[</w:t>
      </w:r>
      <w:r w:rsidR="00FA0156" w:rsidRPr="00FA0156">
        <w:rPr>
          <w:rFonts w:cstheme="minorHAnsi"/>
        </w:rPr>
        <w:t>O</w:t>
      </w:r>
      <w:r w:rsidRPr="00FA0156">
        <w:rPr>
          <w:rFonts w:cstheme="minorHAnsi"/>
        </w:rPr>
        <w:t>rganization name]</w:t>
      </w:r>
    </w:p>
    <w:p w14:paraId="2CA58685" w14:textId="77777777" w:rsidR="00AE5139" w:rsidRPr="00FA0156" w:rsidRDefault="00AE5139">
      <w:pPr>
        <w:jc w:val="center"/>
        <w:rPr>
          <w:rFonts w:asciiTheme="minorHAnsi" w:hAnsiTheme="minorHAnsi" w:cstheme="minorHAnsi"/>
        </w:rPr>
      </w:pPr>
    </w:p>
    <w:p w14:paraId="652659AE" w14:textId="77777777" w:rsidR="00AE5139" w:rsidRPr="00FA0156" w:rsidRDefault="00AE5139">
      <w:pPr>
        <w:jc w:val="center"/>
        <w:rPr>
          <w:rFonts w:asciiTheme="minorHAnsi" w:hAnsiTheme="minorHAnsi" w:cstheme="minorHAnsi"/>
        </w:rPr>
      </w:pPr>
    </w:p>
    <w:p w14:paraId="0B4B5F5A" w14:textId="77777777" w:rsidR="00AE5139" w:rsidRPr="00FA0156" w:rsidRDefault="001E0998" w:rsidP="00CD3682">
      <w:pPr>
        <w:jc w:val="center"/>
        <w:rPr>
          <w:b/>
          <w:sz w:val="32"/>
        </w:rPr>
      </w:pPr>
      <w:commentRangeStart w:id="1"/>
      <w:r w:rsidRPr="00FA0156">
        <w:rPr>
          <w:b/>
          <w:sz w:val="32"/>
        </w:rPr>
        <w:t>DATA PROTECTION OFFICER JOB DESCRIPTION</w:t>
      </w:r>
      <w:commentRangeEnd w:id="1"/>
      <w:r w:rsidR="00FA0156">
        <w:rPr>
          <w:rStyle w:val="CommentReference"/>
        </w:rPr>
        <w:commentReference w:id="1"/>
      </w:r>
    </w:p>
    <w:p w14:paraId="6595ABD3" w14:textId="77777777" w:rsidR="00AE5139" w:rsidRPr="00FA0156" w:rsidRDefault="00AE5139">
      <w:pPr>
        <w:jc w:val="both"/>
        <w:rPr>
          <w:rFonts w:asciiTheme="minorHAnsi" w:hAnsiTheme="minorHAnsi" w:cstheme="minorHAnsi"/>
        </w:rPr>
      </w:pPr>
    </w:p>
    <w:tbl>
      <w:tblPr>
        <w:tblW w:w="9072"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52"/>
        <w:gridCol w:w="6720"/>
      </w:tblGrid>
      <w:tr w:rsidR="00AE5139" w:rsidRPr="00FA0156" w14:paraId="40216797" w14:textId="77777777">
        <w:tc>
          <w:tcPr>
            <w:tcW w:w="2352" w:type="dxa"/>
            <w:tcBorders>
              <w:top w:val="single" w:sz="4" w:space="0" w:color="000001"/>
              <w:bottom w:val="single" w:sz="4" w:space="0" w:color="000001"/>
              <w:right w:val="single" w:sz="4" w:space="0" w:color="000001"/>
            </w:tcBorders>
            <w:shd w:val="clear" w:color="auto" w:fill="auto"/>
          </w:tcPr>
          <w:p w14:paraId="39EDBD55" w14:textId="77777777" w:rsidR="00AE5139" w:rsidRPr="00FA0156" w:rsidRDefault="001E0998">
            <w:pPr>
              <w:jc w:val="both"/>
              <w:rPr>
                <w:rFonts w:asciiTheme="minorHAnsi" w:hAnsiTheme="minorHAnsi" w:cstheme="minorHAnsi"/>
              </w:rPr>
            </w:pPr>
            <w:commentRangeStart w:id="2"/>
            <w:r w:rsidRPr="00FA0156">
              <w:rPr>
                <w:rFonts w:cstheme="minorHAnsi"/>
              </w:rPr>
              <w:t>Code</w:t>
            </w:r>
            <w:commentRangeEnd w:id="2"/>
            <w:r w:rsidR="00FA0156">
              <w:rPr>
                <w:rStyle w:val="CommentReference"/>
              </w:rPr>
              <w:commentReference w:id="2"/>
            </w:r>
            <w:r w:rsidRPr="00FA0156">
              <w:rPr>
                <w:rFonts w:cstheme="minorHAnsi"/>
              </w:rPr>
              <w:t>:</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70852D22" w14:textId="77777777" w:rsidR="00AE5139" w:rsidRPr="00FA0156" w:rsidRDefault="00AE5139">
            <w:pPr>
              <w:jc w:val="both"/>
              <w:rPr>
                <w:rFonts w:asciiTheme="minorHAnsi" w:hAnsiTheme="minorHAnsi" w:cstheme="minorHAnsi"/>
              </w:rPr>
            </w:pPr>
          </w:p>
        </w:tc>
      </w:tr>
      <w:tr w:rsidR="00AE5139" w:rsidRPr="00FA0156" w14:paraId="1D7C8C30" w14:textId="77777777">
        <w:tc>
          <w:tcPr>
            <w:tcW w:w="2352" w:type="dxa"/>
            <w:tcBorders>
              <w:top w:val="single" w:sz="4" w:space="0" w:color="000001"/>
              <w:bottom w:val="single" w:sz="4" w:space="0" w:color="000001"/>
              <w:right w:val="single" w:sz="4" w:space="0" w:color="000001"/>
            </w:tcBorders>
            <w:shd w:val="clear" w:color="auto" w:fill="auto"/>
          </w:tcPr>
          <w:p w14:paraId="5C8FD79B" w14:textId="77777777" w:rsidR="00AE5139" w:rsidRPr="00FA0156" w:rsidRDefault="001E0998">
            <w:pPr>
              <w:jc w:val="both"/>
              <w:rPr>
                <w:rFonts w:asciiTheme="minorHAnsi" w:hAnsiTheme="minorHAnsi" w:cstheme="minorHAnsi"/>
              </w:rPr>
            </w:pPr>
            <w:r w:rsidRPr="00FA0156">
              <w:rPr>
                <w:rFonts w:cstheme="minorHAnsi"/>
              </w:rPr>
              <w:t>Version:</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154F47A7" w14:textId="77777777" w:rsidR="00AE5139" w:rsidRPr="00FA0156" w:rsidRDefault="00AE5139">
            <w:pPr>
              <w:jc w:val="both"/>
              <w:rPr>
                <w:rFonts w:asciiTheme="minorHAnsi" w:hAnsiTheme="minorHAnsi" w:cstheme="minorHAnsi"/>
              </w:rPr>
            </w:pPr>
          </w:p>
        </w:tc>
      </w:tr>
      <w:tr w:rsidR="00AE5139" w:rsidRPr="00FA0156" w14:paraId="61253062" w14:textId="77777777">
        <w:tc>
          <w:tcPr>
            <w:tcW w:w="2352" w:type="dxa"/>
            <w:tcBorders>
              <w:top w:val="single" w:sz="4" w:space="0" w:color="000001"/>
              <w:bottom w:val="single" w:sz="4" w:space="0" w:color="000001"/>
              <w:right w:val="single" w:sz="4" w:space="0" w:color="000001"/>
            </w:tcBorders>
            <w:shd w:val="clear" w:color="auto" w:fill="auto"/>
          </w:tcPr>
          <w:p w14:paraId="4E1AE1F5" w14:textId="77777777" w:rsidR="00AE5139" w:rsidRPr="00FA0156" w:rsidRDefault="001E0998">
            <w:pPr>
              <w:jc w:val="both"/>
              <w:rPr>
                <w:rFonts w:asciiTheme="minorHAnsi" w:hAnsiTheme="minorHAnsi" w:cstheme="minorHAnsi"/>
              </w:rPr>
            </w:pPr>
            <w:r w:rsidRPr="00FA0156">
              <w:rPr>
                <w:rFonts w:cstheme="minorHAnsi"/>
              </w:rPr>
              <w:t>Date of version:</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785B49A5" w14:textId="77777777" w:rsidR="00AE5139" w:rsidRPr="00FA0156" w:rsidRDefault="00AE5139">
            <w:pPr>
              <w:jc w:val="both"/>
              <w:rPr>
                <w:rFonts w:asciiTheme="minorHAnsi" w:hAnsiTheme="minorHAnsi" w:cstheme="minorHAnsi"/>
              </w:rPr>
            </w:pPr>
          </w:p>
        </w:tc>
      </w:tr>
      <w:tr w:rsidR="00AE5139" w:rsidRPr="00FA0156" w14:paraId="6F8E7B28" w14:textId="77777777">
        <w:tc>
          <w:tcPr>
            <w:tcW w:w="2352" w:type="dxa"/>
            <w:tcBorders>
              <w:top w:val="single" w:sz="4" w:space="0" w:color="000001"/>
              <w:bottom w:val="single" w:sz="4" w:space="0" w:color="000001"/>
              <w:right w:val="single" w:sz="4" w:space="0" w:color="000001"/>
            </w:tcBorders>
            <w:shd w:val="clear" w:color="auto" w:fill="auto"/>
          </w:tcPr>
          <w:p w14:paraId="6ABDF9BD" w14:textId="77777777" w:rsidR="00AE5139" w:rsidRPr="00FA0156" w:rsidRDefault="001E0998">
            <w:pPr>
              <w:jc w:val="both"/>
              <w:rPr>
                <w:rFonts w:asciiTheme="minorHAnsi" w:hAnsiTheme="minorHAnsi" w:cstheme="minorHAnsi"/>
              </w:rPr>
            </w:pPr>
            <w:r w:rsidRPr="00FA0156">
              <w:rPr>
                <w:rFonts w:cstheme="minorHAnsi"/>
              </w:rPr>
              <w:t>Created by:</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1522B535" w14:textId="77777777" w:rsidR="00AE5139" w:rsidRPr="00FA0156" w:rsidRDefault="00AE5139">
            <w:pPr>
              <w:jc w:val="both"/>
              <w:rPr>
                <w:rFonts w:asciiTheme="minorHAnsi" w:hAnsiTheme="minorHAnsi" w:cstheme="minorHAnsi"/>
              </w:rPr>
            </w:pPr>
          </w:p>
        </w:tc>
      </w:tr>
      <w:tr w:rsidR="00AE5139" w:rsidRPr="00FA0156" w14:paraId="0FD1EA3F" w14:textId="77777777">
        <w:tc>
          <w:tcPr>
            <w:tcW w:w="2352" w:type="dxa"/>
            <w:tcBorders>
              <w:top w:val="single" w:sz="4" w:space="0" w:color="000001"/>
              <w:bottom w:val="single" w:sz="4" w:space="0" w:color="000001"/>
              <w:right w:val="single" w:sz="4" w:space="0" w:color="000001"/>
            </w:tcBorders>
            <w:shd w:val="clear" w:color="auto" w:fill="auto"/>
          </w:tcPr>
          <w:p w14:paraId="4817A39E" w14:textId="77777777" w:rsidR="00AE5139" w:rsidRPr="00FA0156" w:rsidRDefault="001E0998">
            <w:pPr>
              <w:jc w:val="both"/>
              <w:rPr>
                <w:rFonts w:asciiTheme="minorHAnsi" w:hAnsiTheme="minorHAnsi" w:cstheme="minorHAnsi"/>
              </w:rPr>
            </w:pPr>
            <w:r w:rsidRPr="00FA0156">
              <w:rPr>
                <w:rFonts w:cstheme="minorHAnsi"/>
              </w:rPr>
              <w:t>Approved by:</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4DECC86D" w14:textId="77777777" w:rsidR="00AE5139" w:rsidRPr="00FA0156" w:rsidRDefault="00AE5139">
            <w:pPr>
              <w:jc w:val="both"/>
              <w:rPr>
                <w:rFonts w:asciiTheme="minorHAnsi" w:hAnsiTheme="minorHAnsi" w:cstheme="minorHAnsi"/>
              </w:rPr>
            </w:pPr>
          </w:p>
        </w:tc>
      </w:tr>
      <w:tr w:rsidR="00AE5139" w:rsidRPr="00FA0156" w14:paraId="22B893B0" w14:textId="77777777">
        <w:tc>
          <w:tcPr>
            <w:tcW w:w="2352" w:type="dxa"/>
            <w:tcBorders>
              <w:top w:val="single" w:sz="4" w:space="0" w:color="000001"/>
              <w:bottom w:val="single" w:sz="4" w:space="0" w:color="000001"/>
              <w:right w:val="single" w:sz="4" w:space="0" w:color="000001"/>
            </w:tcBorders>
            <w:shd w:val="clear" w:color="auto" w:fill="auto"/>
          </w:tcPr>
          <w:p w14:paraId="031434E7" w14:textId="77777777" w:rsidR="00AE5139" w:rsidRPr="00FA0156" w:rsidRDefault="001E0998">
            <w:pPr>
              <w:jc w:val="both"/>
              <w:rPr>
                <w:rFonts w:asciiTheme="minorHAnsi" w:hAnsiTheme="minorHAnsi" w:cstheme="minorHAnsi"/>
              </w:rPr>
            </w:pPr>
            <w:r w:rsidRPr="00FA0156">
              <w:rPr>
                <w:rFonts w:cstheme="minorHAnsi"/>
              </w:rPr>
              <w:t>Confidentiality level:</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393E365E" w14:textId="77777777" w:rsidR="00AE5139" w:rsidRPr="00FA0156" w:rsidRDefault="00AE5139">
            <w:pPr>
              <w:jc w:val="both"/>
              <w:rPr>
                <w:rFonts w:asciiTheme="minorHAnsi" w:hAnsiTheme="minorHAnsi" w:cstheme="minorHAnsi"/>
              </w:rPr>
            </w:pPr>
          </w:p>
        </w:tc>
      </w:tr>
    </w:tbl>
    <w:p w14:paraId="1E0681C2" w14:textId="77777777" w:rsidR="00AE5139" w:rsidRPr="00FA0156" w:rsidRDefault="00AE5139">
      <w:pPr>
        <w:jc w:val="both"/>
        <w:rPr>
          <w:rFonts w:asciiTheme="minorHAnsi" w:hAnsiTheme="minorHAnsi" w:cstheme="minorHAnsi"/>
          <w:b/>
        </w:rPr>
      </w:pPr>
    </w:p>
    <w:p w14:paraId="48376C2F" w14:textId="0141D763" w:rsidR="00FA0156" w:rsidRDefault="00FA0156">
      <w:pPr>
        <w:spacing w:after="0" w:line="240" w:lineRule="auto"/>
        <w:rPr>
          <w:rFonts w:asciiTheme="minorHAnsi" w:hAnsiTheme="minorHAnsi" w:cstheme="minorHAnsi"/>
          <w:b/>
        </w:rPr>
      </w:pPr>
      <w:r>
        <w:rPr>
          <w:rFonts w:asciiTheme="minorHAnsi" w:hAnsiTheme="minorHAnsi" w:cstheme="minorHAnsi"/>
          <w:b/>
        </w:rPr>
        <w:br w:type="page"/>
      </w:r>
    </w:p>
    <w:p w14:paraId="113E112E" w14:textId="77777777" w:rsidR="00AE5139" w:rsidRPr="00FA0156" w:rsidRDefault="001E0998">
      <w:pPr>
        <w:jc w:val="both"/>
        <w:rPr>
          <w:rFonts w:asciiTheme="minorHAnsi" w:hAnsiTheme="minorHAnsi" w:cstheme="minorHAnsi"/>
          <w:b/>
          <w:sz w:val="28"/>
        </w:rPr>
      </w:pPr>
      <w:r w:rsidRPr="00FA0156">
        <w:rPr>
          <w:rFonts w:cstheme="minorHAnsi"/>
          <w:b/>
          <w:sz w:val="28"/>
        </w:rPr>
        <w:lastRenderedPageBreak/>
        <w:t>Change history</w:t>
      </w:r>
    </w:p>
    <w:tbl>
      <w:tblPr>
        <w:tblW w:w="906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350"/>
        <w:gridCol w:w="984"/>
        <w:gridCol w:w="1798"/>
        <w:gridCol w:w="4930"/>
      </w:tblGrid>
      <w:tr w:rsidR="00AE5139" w:rsidRPr="00FA0156" w14:paraId="59356349"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525DDD7" w14:textId="77777777" w:rsidR="00AE5139" w:rsidRPr="00FA0156" w:rsidRDefault="001E0998">
            <w:pPr>
              <w:jc w:val="both"/>
              <w:rPr>
                <w:rFonts w:asciiTheme="minorHAnsi" w:hAnsiTheme="minorHAnsi" w:cstheme="minorHAnsi"/>
                <w:b/>
              </w:rPr>
            </w:pPr>
            <w:r w:rsidRPr="00FA0156">
              <w:rPr>
                <w:rFonts w:cstheme="minorHAnsi"/>
                <w:b/>
              </w:rPr>
              <w:t>Date</w:t>
            </w: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8BC498F" w14:textId="77777777" w:rsidR="00AE5139" w:rsidRPr="00FA0156" w:rsidRDefault="001E0998">
            <w:pPr>
              <w:jc w:val="both"/>
              <w:rPr>
                <w:rFonts w:asciiTheme="minorHAnsi" w:hAnsiTheme="minorHAnsi" w:cstheme="minorHAnsi"/>
                <w:b/>
              </w:rPr>
            </w:pPr>
            <w:r w:rsidRPr="00FA0156">
              <w:rPr>
                <w:rFonts w:cstheme="minorHAnsi"/>
                <w:b/>
              </w:rPr>
              <w:t>Version</w:t>
            </w: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A5EE598" w14:textId="77777777" w:rsidR="00AE5139" w:rsidRPr="00FA0156" w:rsidRDefault="001E0998">
            <w:pPr>
              <w:jc w:val="both"/>
              <w:rPr>
                <w:rFonts w:asciiTheme="minorHAnsi" w:hAnsiTheme="minorHAnsi" w:cstheme="minorHAnsi"/>
                <w:b/>
              </w:rPr>
            </w:pPr>
            <w:r w:rsidRPr="00FA0156">
              <w:rPr>
                <w:rFonts w:cstheme="minorHAnsi"/>
                <w:b/>
              </w:rPr>
              <w:t>Created by</w:t>
            </w: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9AA83F" w14:textId="77777777" w:rsidR="00AE5139" w:rsidRPr="00FA0156" w:rsidRDefault="001E0998">
            <w:pPr>
              <w:jc w:val="both"/>
              <w:rPr>
                <w:rFonts w:asciiTheme="minorHAnsi" w:hAnsiTheme="minorHAnsi" w:cstheme="minorHAnsi"/>
                <w:b/>
              </w:rPr>
            </w:pPr>
            <w:r w:rsidRPr="00FA0156">
              <w:rPr>
                <w:rFonts w:cstheme="minorHAnsi"/>
                <w:b/>
              </w:rPr>
              <w:t>Description of change</w:t>
            </w:r>
          </w:p>
        </w:tc>
      </w:tr>
      <w:tr w:rsidR="00AE5139" w:rsidRPr="00FA0156" w14:paraId="6DBAB974"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2EBEA9" w14:textId="34521FA1" w:rsidR="00AE5139" w:rsidRPr="00FA0156" w:rsidRDefault="00CD3682">
            <w:pPr>
              <w:jc w:val="both"/>
              <w:rPr>
                <w:rFonts w:asciiTheme="minorHAnsi" w:hAnsiTheme="minorHAnsi" w:cstheme="minorHAnsi"/>
              </w:rPr>
            </w:pPr>
            <w:proofErr w:type="spellStart"/>
            <w:proofErr w:type="gramStart"/>
            <w:r w:rsidRPr="00FA0156">
              <w:rPr>
                <w:rFonts w:asciiTheme="minorHAnsi" w:hAnsiTheme="minorHAnsi" w:cstheme="minorHAnsi"/>
              </w:rPr>
              <w:t>dd.mm.yyyy</w:t>
            </w:r>
            <w:proofErr w:type="spellEnd"/>
            <w:proofErr w:type="gramEnd"/>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C553CC0" w14:textId="4D944532" w:rsidR="00AE5139" w:rsidRPr="00FA0156" w:rsidRDefault="00CD3682">
            <w:pPr>
              <w:jc w:val="both"/>
              <w:rPr>
                <w:rFonts w:asciiTheme="minorHAnsi" w:hAnsiTheme="minorHAnsi" w:cstheme="minorHAnsi"/>
              </w:rPr>
            </w:pPr>
            <w:r w:rsidRPr="00FA0156">
              <w:rPr>
                <w:rFonts w:asciiTheme="minorHAnsi" w:hAnsiTheme="minorHAnsi" w:cstheme="minorHAnsi"/>
              </w:rPr>
              <w:t>0.1</w:t>
            </w: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D086631" w14:textId="510D2659" w:rsidR="00AE5139" w:rsidRPr="00FA0156" w:rsidRDefault="00CD3682">
            <w:pPr>
              <w:jc w:val="both"/>
              <w:rPr>
                <w:rFonts w:asciiTheme="minorHAnsi" w:hAnsiTheme="minorHAnsi" w:cstheme="minorHAnsi"/>
              </w:rPr>
            </w:pPr>
            <w:proofErr w:type="spellStart"/>
            <w:r w:rsidRPr="00FA0156">
              <w:rPr>
                <w:rFonts w:asciiTheme="minorHAnsi" w:hAnsiTheme="minorHAnsi" w:cstheme="minorHAnsi"/>
              </w:rPr>
              <w:t>EUGDPRAcademy</w:t>
            </w:r>
            <w:proofErr w:type="spellEnd"/>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6455AD7" w14:textId="2D73D060" w:rsidR="00AE5139" w:rsidRPr="00FA0156" w:rsidRDefault="00455BA8">
            <w:pPr>
              <w:jc w:val="both"/>
              <w:rPr>
                <w:rFonts w:asciiTheme="minorHAnsi" w:hAnsiTheme="minorHAnsi" w:cstheme="minorHAnsi"/>
              </w:rPr>
            </w:pPr>
            <w:r w:rsidRPr="00FA0156">
              <w:t>Basic document out</w:t>
            </w:r>
            <w:r w:rsidR="00CD3682" w:rsidRPr="00FA0156">
              <w:t>line</w:t>
            </w:r>
          </w:p>
        </w:tc>
      </w:tr>
      <w:tr w:rsidR="00AE5139" w:rsidRPr="00FA0156" w14:paraId="2A56DD5E"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F697EB1" w14:textId="77777777" w:rsidR="00AE5139" w:rsidRPr="00FA0156" w:rsidRDefault="00AE5139">
            <w:pPr>
              <w:jc w:val="both"/>
              <w:rPr>
                <w:rFonts w:asciiTheme="minorHAnsi" w:hAnsiTheme="minorHAnsi" w:cstheme="minorHAnsi"/>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D2E2756" w14:textId="77777777" w:rsidR="00AE5139" w:rsidRPr="00FA0156" w:rsidRDefault="00AE5139">
            <w:pPr>
              <w:jc w:val="both"/>
              <w:rPr>
                <w:rFonts w:asciiTheme="minorHAnsi" w:hAnsiTheme="minorHAnsi" w:cstheme="minorHAnsi"/>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EA802AE" w14:textId="77777777" w:rsidR="00AE5139" w:rsidRPr="00FA0156" w:rsidRDefault="00AE5139">
            <w:pPr>
              <w:jc w:val="both"/>
              <w:rPr>
                <w:rFonts w:asciiTheme="minorHAnsi" w:hAnsiTheme="minorHAnsi" w:cstheme="minorHAnsi"/>
              </w:rPr>
            </w:pP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E7BB18A" w14:textId="77777777" w:rsidR="00AE5139" w:rsidRPr="00FA0156" w:rsidRDefault="00AE5139">
            <w:pPr>
              <w:jc w:val="both"/>
              <w:rPr>
                <w:rFonts w:asciiTheme="minorHAnsi" w:hAnsiTheme="minorHAnsi" w:cstheme="minorHAnsi"/>
              </w:rPr>
            </w:pPr>
          </w:p>
        </w:tc>
      </w:tr>
      <w:tr w:rsidR="00AE5139" w:rsidRPr="00FA0156" w14:paraId="7B21410B"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17717A5" w14:textId="77777777" w:rsidR="00AE5139" w:rsidRPr="00FA0156" w:rsidRDefault="00AE5139">
            <w:pPr>
              <w:jc w:val="both"/>
              <w:rPr>
                <w:rFonts w:asciiTheme="minorHAnsi" w:hAnsiTheme="minorHAnsi" w:cstheme="minorHAnsi"/>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0D2ED22" w14:textId="77777777" w:rsidR="00AE5139" w:rsidRPr="00FA0156" w:rsidRDefault="00AE5139">
            <w:pPr>
              <w:jc w:val="both"/>
              <w:rPr>
                <w:rFonts w:asciiTheme="minorHAnsi" w:hAnsiTheme="minorHAnsi" w:cstheme="minorHAnsi"/>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6E0032D" w14:textId="77777777" w:rsidR="00AE5139" w:rsidRPr="00FA0156" w:rsidRDefault="00AE5139">
            <w:pPr>
              <w:jc w:val="both"/>
              <w:rPr>
                <w:rFonts w:asciiTheme="minorHAnsi" w:hAnsiTheme="minorHAnsi" w:cstheme="minorHAnsi"/>
              </w:rPr>
            </w:pP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AE6964F" w14:textId="77777777" w:rsidR="00AE5139" w:rsidRPr="00FA0156" w:rsidRDefault="00AE5139">
            <w:pPr>
              <w:jc w:val="both"/>
              <w:rPr>
                <w:rFonts w:asciiTheme="minorHAnsi" w:hAnsiTheme="minorHAnsi" w:cstheme="minorHAnsi"/>
              </w:rPr>
            </w:pPr>
          </w:p>
        </w:tc>
      </w:tr>
      <w:tr w:rsidR="00AE5139" w:rsidRPr="00FA0156" w14:paraId="5045EF98"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C93603" w14:textId="77777777" w:rsidR="00AE5139" w:rsidRPr="00FA0156" w:rsidRDefault="00AE5139">
            <w:pPr>
              <w:jc w:val="both"/>
              <w:rPr>
                <w:rFonts w:asciiTheme="minorHAnsi" w:hAnsiTheme="minorHAnsi" w:cstheme="minorHAnsi"/>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329E409" w14:textId="77777777" w:rsidR="00AE5139" w:rsidRPr="00FA0156" w:rsidRDefault="00AE5139">
            <w:pPr>
              <w:jc w:val="both"/>
              <w:rPr>
                <w:rFonts w:asciiTheme="minorHAnsi" w:hAnsiTheme="minorHAnsi" w:cstheme="minorHAnsi"/>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91E0A09" w14:textId="77777777" w:rsidR="00AE5139" w:rsidRPr="00FA0156" w:rsidRDefault="00AE5139">
            <w:pPr>
              <w:jc w:val="both"/>
              <w:rPr>
                <w:rFonts w:asciiTheme="minorHAnsi" w:hAnsiTheme="minorHAnsi" w:cstheme="minorHAnsi"/>
              </w:rPr>
            </w:pP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073A9CC" w14:textId="77777777" w:rsidR="00AE5139" w:rsidRPr="00FA0156" w:rsidRDefault="00AE5139">
            <w:pPr>
              <w:jc w:val="both"/>
              <w:rPr>
                <w:rFonts w:asciiTheme="minorHAnsi" w:hAnsiTheme="minorHAnsi" w:cstheme="minorHAnsi"/>
              </w:rPr>
            </w:pPr>
          </w:p>
        </w:tc>
      </w:tr>
      <w:tr w:rsidR="00AE5139" w:rsidRPr="00FA0156" w14:paraId="56FBBEB4"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605770F" w14:textId="77777777" w:rsidR="00AE5139" w:rsidRPr="00FA0156" w:rsidRDefault="00AE5139">
            <w:pPr>
              <w:jc w:val="both"/>
              <w:rPr>
                <w:rFonts w:asciiTheme="minorHAnsi" w:hAnsiTheme="minorHAnsi" w:cstheme="minorHAnsi"/>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B52FF3" w14:textId="77777777" w:rsidR="00AE5139" w:rsidRPr="00FA0156" w:rsidRDefault="00AE5139">
            <w:pPr>
              <w:jc w:val="both"/>
              <w:rPr>
                <w:rFonts w:asciiTheme="minorHAnsi" w:hAnsiTheme="minorHAnsi" w:cstheme="minorHAnsi"/>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3FD4B47" w14:textId="77777777" w:rsidR="00AE5139" w:rsidRPr="00FA0156" w:rsidRDefault="00AE5139">
            <w:pPr>
              <w:jc w:val="both"/>
              <w:rPr>
                <w:rFonts w:asciiTheme="minorHAnsi" w:hAnsiTheme="minorHAnsi" w:cstheme="minorHAnsi"/>
              </w:rPr>
            </w:pP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73DC001" w14:textId="77777777" w:rsidR="00AE5139" w:rsidRPr="00FA0156" w:rsidRDefault="00AE5139">
            <w:pPr>
              <w:jc w:val="both"/>
              <w:rPr>
                <w:rFonts w:asciiTheme="minorHAnsi" w:hAnsiTheme="minorHAnsi" w:cstheme="minorHAnsi"/>
              </w:rPr>
            </w:pPr>
          </w:p>
        </w:tc>
      </w:tr>
      <w:tr w:rsidR="00AE5139" w:rsidRPr="00FA0156" w14:paraId="74EDDB03"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2CFDF27" w14:textId="77777777" w:rsidR="00AE5139" w:rsidRPr="00FA0156" w:rsidRDefault="00AE5139">
            <w:pPr>
              <w:jc w:val="both"/>
              <w:rPr>
                <w:rFonts w:asciiTheme="minorHAnsi" w:hAnsiTheme="minorHAnsi" w:cstheme="minorHAnsi"/>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BB093E3" w14:textId="77777777" w:rsidR="00AE5139" w:rsidRPr="00FA0156" w:rsidRDefault="00AE5139">
            <w:pPr>
              <w:jc w:val="both"/>
              <w:rPr>
                <w:rFonts w:asciiTheme="minorHAnsi" w:hAnsiTheme="minorHAnsi" w:cstheme="minorHAnsi"/>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026588F" w14:textId="77777777" w:rsidR="00AE5139" w:rsidRPr="00FA0156" w:rsidRDefault="00AE5139">
            <w:pPr>
              <w:jc w:val="both"/>
              <w:rPr>
                <w:rFonts w:asciiTheme="minorHAnsi" w:hAnsiTheme="minorHAnsi" w:cstheme="minorHAnsi"/>
              </w:rPr>
            </w:pP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2051C5" w14:textId="77777777" w:rsidR="00AE5139" w:rsidRPr="00FA0156" w:rsidRDefault="00AE5139">
            <w:pPr>
              <w:jc w:val="both"/>
              <w:rPr>
                <w:rFonts w:asciiTheme="minorHAnsi" w:hAnsiTheme="minorHAnsi" w:cstheme="minorHAnsi"/>
              </w:rPr>
            </w:pPr>
          </w:p>
        </w:tc>
      </w:tr>
      <w:tr w:rsidR="00AE5139" w:rsidRPr="00FA0156" w14:paraId="3F7FD83F"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3F80A3C" w14:textId="77777777" w:rsidR="00AE5139" w:rsidRPr="00FA0156" w:rsidRDefault="00AE5139">
            <w:pPr>
              <w:jc w:val="both"/>
              <w:rPr>
                <w:rFonts w:asciiTheme="minorHAnsi" w:hAnsiTheme="minorHAnsi" w:cstheme="minorHAnsi"/>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DAD7B49" w14:textId="77777777" w:rsidR="00AE5139" w:rsidRPr="00FA0156" w:rsidRDefault="00AE5139">
            <w:pPr>
              <w:jc w:val="both"/>
              <w:rPr>
                <w:rFonts w:asciiTheme="minorHAnsi" w:hAnsiTheme="minorHAnsi" w:cstheme="minorHAnsi"/>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35F710B" w14:textId="77777777" w:rsidR="00AE5139" w:rsidRPr="00FA0156" w:rsidRDefault="00AE5139">
            <w:pPr>
              <w:jc w:val="both"/>
              <w:rPr>
                <w:rFonts w:asciiTheme="minorHAnsi" w:hAnsiTheme="minorHAnsi" w:cstheme="minorHAnsi"/>
              </w:rPr>
            </w:pP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F807E73" w14:textId="77777777" w:rsidR="00AE5139" w:rsidRPr="00FA0156" w:rsidRDefault="00AE5139">
            <w:pPr>
              <w:jc w:val="both"/>
              <w:rPr>
                <w:rFonts w:asciiTheme="minorHAnsi" w:hAnsiTheme="minorHAnsi" w:cstheme="minorHAnsi"/>
              </w:rPr>
            </w:pPr>
          </w:p>
        </w:tc>
      </w:tr>
    </w:tbl>
    <w:p w14:paraId="2697B3E4" w14:textId="77777777" w:rsidR="00AE5139" w:rsidRPr="00FA0156" w:rsidRDefault="00AE5139">
      <w:pPr>
        <w:jc w:val="both"/>
        <w:rPr>
          <w:rFonts w:asciiTheme="minorHAnsi" w:hAnsiTheme="minorHAnsi" w:cstheme="minorHAnsi"/>
        </w:rPr>
      </w:pPr>
    </w:p>
    <w:p w14:paraId="24DD04DA" w14:textId="77777777" w:rsidR="00AE5139" w:rsidRPr="00FA0156" w:rsidRDefault="00AE5139">
      <w:pPr>
        <w:jc w:val="both"/>
        <w:rPr>
          <w:rFonts w:asciiTheme="minorHAnsi" w:hAnsiTheme="minorHAnsi" w:cstheme="minorHAnsi"/>
        </w:rPr>
      </w:pPr>
    </w:p>
    <w:p w14:paraId="4E0FDC90" w14:textId="77777777" w:rsidR="00AE5139" w:rsidRPr="00FA0156" w:rsidRDefault="001E0998">
      <w:pPr>
        <w:jc w:val="both"/>
        <w:rPr>
          <w:rFonts w:asciiTheme="minorHAnsi" w:hAnsiTheme="minorHAnsi" w:cstheme="minorHAnsi"/>
          <w:b/>
          <w:sz w:val="28"/>
        </w:rPr>
      </w:pPr>
      <w:r w:rsidRPr="00FA0156">
        <w:rPr>
          <w:rFonts w:cstheme="minorHAnsi"/>
          <w:b/>
          <w:sz w:val="28"/>
        </w:rPr>
        <w:t>Table of contents</w:t>
      </w:r>
    </w:p>
    <w:sdt>
      <w:sdtPr>
        <w:rPr>
          <w:b w:val="0"/>
          <w:bCs w:val="0"/>
          <w:caps w:val="0"/>
          <w:sz w:val="22"/>
          <w:szCs w:val="22"/>
        </w:rPr>
        <w:id w:val="1104114509"/>
        <w:docPartObj>
          <w:docPartGallery w:val="Table of Contents"/>
          <w:docPartUnique/>
        </w:docPartObj>
      </w:sdtPr>
      <w:sdtEndPr>
        <w:rPr>
          <w:b/>
          <w:bCs/>
          <w:caps/>
          <w:sz w:val="20"/>
          <w:szCs w:val="20"/>
        </w:rPr>
      </w:sdtEndPr>
      <w:sdtContent>
        <w:p w14:paraId="0B5846A9" w14:textId="581B6550" w:rsidR="002C2EA3" w:rsidRDefault="001E0998">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r w:rsidRPr="00FA0156">
            <w:fldChar w:fldCharType="begin"/>
          </w:r>
          <w:r w:rsidRPr="00FA0156">
            <w:instrText>TOC \z \o "1-3" \u \h</w:instrText>
          </w:r>
          <w:r w:rsidRPr="00FA0156">
            <w:fldChar w:fldCharType="separate"/>
          </w:r>
          <w:hyperlink w:anchor="_Toc114500731" w:history="1">
            <w:r w:rsidR="002C2EA3" w:rsidRPr="00332755">
              <w:rPr>
                <w:rStyle w:val="Hyperlink"/>
                <w:noProof/>
              </w:rPr>
              <w:t>1.</w:t>
            </w:r>
            <w:r w:rsidR="002C2EA3">
              <w:rPr>
                <w:rFonts w:asciiTheme="minorHAnsi" w:eastAsiaTheme="minorEastAsia" w:hAnsiTheme="minorHAnsi" w:cstheme="minorBidi"/>
                <w:b w:val="0"/>
                <w:bCs w:val="0"/>
                <w:caps w:val="0"/>
                <w:noProof/>
                <w:sz w:val="22"/>
                <w:szCs w:val="22"/>
                <w:lang w:val="en-US"/>
              </w:rPr>
              <w:tab/>
            </w:r>
            <w:r w:rsidR="002C2EA3" w:rsidRPr="00332755">
              <w:rPr>
                <w:rStyle w:val="Hyperlink"/>
                <w:noProof/>
              </w:rPr>
              <w:t>Purpose</w:t>
            </w:r>
            <w:r w:rsidR="002C2EA3">
              <w:rPr>
                <w:noProof/>
                <w:webHidden/>
              </w:rPr>
              <w:tab/>
            </w:r>
            <w:r w:rsidR="002C2EA3">
              <w:rPr>
                <w:noProof/>
                <w:webHidden/>
              </w:rPr>
              <w:fldChar w:fldCharType="begin"/>
            </w:r>
            <w:r w:rsidR="002C2EA3">
              <w:rPr>
                <w:noProof/>
                <w:webHidden/>
              </w:rPr>
              <w:instrText xml:space="preserve"> PAGEREF _Toc114500731 \h </w:instrText>
            </w:r>
            <w:r w:rsidR="002C2EA3">
              <w:rPr>
                <w:noProof/>
                <w:webHidden/>
              </w:rPr>
            </w:r>
            <w:r w:rsidR="002C2EA3">
              <w:rPr>
                <w:noProof/>
                <w:webHidden/>
              </w:rPr>
              <w:fldChar w:fldCharType="separate"/>
            </w:r>
            <w:r w:rsidR="002C2EA3">
              <w:rPr>
                <w:noProof/>
                <w:webHidden/>
              </w:rPr>
              <w:t>3</w:t>
            </w:r>
            <w:r w:rsidR="002C2EA3">
              <w:rPr>
                <w:noProof/>
                <w:webHidden/>
              </w:rPr>
              <w:fldChar w:fldCharType="end"/>
            </w:r>
          </w:hyperlink>
        </w:p>
        <w:p w14:paraId="549B7D90" w14:textId="4196AEA9" w:rsidR="002C2EA3" w:rsidRDefault="00000000">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14500732" w:history="1">
            <w:r w:rsidR="002C2EA3" w:rsidRPr="00332755">
              <w:rPr>
                <w:rStyle w:val="Hyperlink"/>
                <w:noProof/>
              </w:rPr>
              <w:t>2.</w:t>
            </w:r>
            <w:r w:rsidR="002C2EA3">
              <w:rPr>
                <w:rFonts w:asciiTheme="minorHAnsi" w:eastAsiaTheme="minorEastAsia" w:hAnsiTheme="minorHAnsi" w:cstheme="minorBidi"/>
                <w:b w:val="0"/>
                <w:bCs w:val="0"/>
                <w:caps w:val="0"/>
                <w:noProof/>
                <w:sz w:val="22"/>
                <w:szCs w:val="22"/>
                <w:lang w:val="en-US"/>
              </w:rPr>
              <w:tab/>
            </w:r>
            <w:r w:rsidR="002C2EA3" w:rsidRPr="00332755">
              <w:rPr>
                <w:rStyle w:val="Hyperlink"/>
                <w:noProof/>
              </w:rPr>
              <w:t>Position</w:t>
            </w:r>
            <w:r w:rsidR="002C2EA3">
              <w:rPr>
                <w:noProof/>
                <w:webHidden/>
              </w:rPr>
              <w:tab/>
            </w:r>
            <w:r w:rsidR="002C2EA3">
              <w:rPr>
                <w:noProof/>
                <w:webHidden/>
              </w:rPr>
              <w:fldChar w:fldCharType="begin"/>
            </w:r>
            <w:r w:rsidR="002C2EA3">
              <w:rPr>
                <w:noProof/>
                <w:webHidden/>
              </w:rPr>
              <w:instrText xml:space="preserve"> PAGEREF _Toc114500732 \h </w:instrText>
            </w:r>
            <w:r w:rsidR="002C2EA3">
              <w:rPr>
                <w:noProof/>
                <w:webHidden/>
              </w:rPr>
            </w:r>
            <w:r w:rsidR="002C2EA3">
              <w:rPr>
                <w:noProof/>
                <w:webHidden/>
              </w:rPr>
              <w:fldChar w:fldCharType="separate"/>
            </w:r>
            <w:r w:rsidR="002C2EA3">
              <w:rPr>
                <w:noProof/>
                <w:webHidden/>
              </w:rPr>
              <w:t>3</w:t>
            </w:r>
            <w:r w:rsidR="002C2EA3">
              <w:rPr>
                <w:noProof/>
                <w:webHidden/>
              </w:rPr>
              <w:fldChar w:fldCharType="end"/>
            </w:r>
          </w:hyperlink>
        </w:p>
        <w:p w14:paraId="6C2CD1AE" w14:textId="24195EC0" w:rsidR="002C2EA3" w:rsidRDefault="00000000">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14500733" w:history="1">
            <w:r w:rsidR="002C2EA3" w:rsidRPr="00332755">
              <w:rPr>
                <w:rStyle w:val="Hyperlink"/>
                <w:rFonts w:eastAsia="Times New Roman" w:cstheme="minorHAnsi"/>
                <w:noProof/>
              </w:rPr>
              <w:t>3.</w:t>
            </w:r>
            <w:r w:rsidR="002C2EA3">
              <w:rPr>
                <w:rFonts w:asciiTheme="minorHAnsi" w:eastAsiaTheme="minorEastAsia" w:hAnsiTheme="minorHAnsi" w:cstheme="minorBidi"/>
                <w:b w:val="0"/>
                <w:bCs w:val="0"/>
                <w:caps w:val="0"/>
                <w:noProof/>
                <w:sz w:val="22"/>
                <w:szCs w:val="22"/>
                <w:lang w:val="en-US"/>
              </w:rPr>
              <w:tab/>
            </w:r>
            <w:r w:rsidR="002C2EA3" w:rsidRPr="00332755">
              <w:rPr>
                <w:rStyle w:val="Hyperlink"/>
                <w:rFonts w:eastAsia="Times New Roman" w:cstheme="minorHAnsi"/>
                <w:noProof/>
              </w:rPr>
              <w:t>Responsibilities</w:t>
            </w:r>
            <w:r w:rsidR="002C2EA3">
              <w:rPr>
                <w:noProof/>
                <w:webHidden/>
              </w:rPr>
              <w:tab/>
            </w:r>
            <w:r w:rsidR="002C2EA3">
              <w:rPr>
                <w:noProof/>
                <w:webHidden/>
              </w:rPr>
              <w:fldChar w:fldCharType="begin"/>
            </w:r>
            <w:r w:rsidR="002C2EA3">
              <w:rPr>
                <w:noProof/>
                <w:webHidden/>
              </w:rPr>
              <w:instrText xml:space="preserve"> PAGEREF _Toc114500733 \h </w:instrText>
            </w:r>
            <w:r w:rsidR="002C2EA3">
              <w:rPr>
                <w:noProof/>
                <w:webHidden/>
              </w:rPr>
            </w:r>
            <w:r w:rsidR="002C2EA3">
              <w:rPr>
                <w:noProof/>
                <w:webHidden/>
              </w:rPr>
              <w:fldChar w:fldCharType="separate"/>
            </w:r>
            <w:r w:rsidR="002C2EA3">
              <w:rPr>
                <w:noProof/>
                <w:webHidden/>
              </w:rPr>
              <w:t>3</w:t>
            </w:r>
            <w:r w:rsidR="002C2EA3">
              <w:rPr>
                <w:noProof/>
                <w:webHidden/>
              </w:rPr>
              <w:fldChar w:fldCharType="end"/>
            </w:r>
          </w:hyperlink>
        </w:p>
        <w:p w14:paraId="0E74EE49" w14:textId="7950E10F" w:rsidR="002C2EA3" w:rsidRDefault="00000000">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14500734" w:history="1">
            <w:r w:rsidR="002C2EA3" w:rsidRPr="00332755">
              <w:rPr>
                <w:rStyle w:val="Hyperlink"/>
                <w:noProof/>
              </w:rPr>
              <w:t>4.</w:t>
            </w:r>
            <w:r w:rsidR="002C2EA3">
              <w:rPr>
                <w:rFonts w:asciiTheme="minorHAnsi" w:eastAsiaTheme="minorEastAsia" w:hAnsiTheme="minorHAnsi" w:cstheme="minorBidi"/>
                <w:b w:val="0"/>
                <w:bCs w:val="0"/>
                <w:caps w:val="0"/>
                <w:noProof/>
                <w:sz w:val="22"/>
                <w:szCs w:val="22"/>
                <w:lang w:val="en-US"/>
              </w:rPr>
              <w:tab/>
            </w:r>
            <w:r w:rsidR="002C2EA3" w:rsidRPr="00332755">
              <w:rPr>
                <w:rStyle w:val="Hyperlink"/>
                <w:noProof/>
              </w:rPr>
              <w:t>Authority</w:t>
            </w:r>
            <w:r w:rsidR="002C2EA3">
              <w:rPr>
                <w:noProof/>
                <w:webHidden/>
              </w:rPr>
              <w:tab/>
            </w:r>
            <w:r w:rsidR="002C2EA3">
              <w:rPr>
                <w:noProof/>
                <w:webHidden/>
              </w:rPr>
              <w:fldChar w:fldCharType="begin"/>
            </w:r>
            <w:r w:rsidR="002C2EA3">
              <w:rPr>
                <w:noProof/>
                <w:webHidden/>
              </w:rPr>
              <w:instrText xml:space="preserve"> PAGEREF _Toc114500734 \h </w:instrText>
            </w:r>
            <w:r w:rsidR="002C2EA3">
              <w:rPr>
                <w:noProof/>
                <w:webHidden/>
              </w:rPr>
            </w:r>
            <w:r w:rsidR="002C2EA3">
              <w:rPr>
                <w:noProof/>
                <w:webHidden/>
              </w:rPr>
              <w:fldChar w:fldCharType="separate"/>
            </w:r>
            <w:r w:rsidR="002C2EA3">
              <w:rPr>
                <w:noProof/>
                <w:webHidden/>
              </w:rPr>
              <w:t>4</w:t>
            </w:r>
            <w:r w:rsidR="002C2EA3">
              <w:rPr>
                <w:noProof/>
                <w:webHidden/>
              </w:rPr>
              <w:fldChar w:fldCharType="end"/>
            </w:r>
          </w:hyperlink>
        </w:p>
        <w:p w14:paraId="20996F95" w14:textId="7418053C" w:rsidR="00AE5139" w:rsidRPr="00FA0156" w:rsidRDefault="00000000" w:rsidP="00FA0156">
          <w:pPr>
            <w:pStyle w:val="TOC1"/>
            <w:tabs>
              <w:tab w:val="left" w:pos="440"/>
              <w:tab w:val="right" w:leader="dot" w:pos="9062"/>
            </w:tabs>
          </w:pPr>
          <w:hyperlink w:anchor="_Toc114500735" w:history="1">
            <w:r w:rsidR="002C2EA3" w:rsidRPr="00332755">
              <w:rPr>
                <w:rStyle w:val="Hyperlink"/>
                <w:noProof/>
              </w:rPr>
              <w:t>5.</w:t>
            </w:r>
            <w:r w:rsidR="002C2EA3">
              <w:rPr>
                <w:rFonts w:asciiTheme="minorHAnsi" w:eastAsiaTheme="minorEastAsia" w:hAnsiTheme="minorHAnsi" w:cstheme="minorBidi"/>
                <w:b w:val="0"/>
                <w:bCs w:val="0"/>
                <w:caps w:val="0"/>
                <w:noProof/>
                <w:sz w:val="22"/>
                <w:szCs w:val="22"/>
                <w:lang w:val="en-US"/>
              </w:rPr>
              <w:tab/>
            </w:r>
            <w:r w:rsidR="002C2EA3" w:rsidRPr="00332755">
              <w:rPr>
                <w:rStyle w:val="Hyperlink"/>
                <w:noProof/>
              </w:rPr>
              <w:t>Validity and document management</w:t>
            </w:r>
            <w:r w:rsidR="002C2EA3">
              <w:rPr>
                <w:noProof/>
                <w:webHidden/>
              </w:rPr>
              <w:tab/>
            </w:r>
            <w:r w:rsidR="002C2EA3">
              <w:rPr>
                <w:noProof/>
                <w:webHidden/>
              </w:rPr>
              <w:fldChar w:fldCharType="begin"/>
            </w:r>
            <w:r w:rsidR="002C2EA3">
              <w:rPr>
                <w:noProof/>
                <w:webHidden/>
              </w:rPr>
              <w:instrText xml:space="preserve"> PAGEREF _Toc114500735 \h </w:instrText>
            </w:r>
            <w:r w:rsidR="002C2EA3">
              <w:rPr>
                <w:noProof/>
                <w:webHidden/>
              </w:rPr>
            </w:r>
            <w:r w:rsidR="002C2EA3">
              <w:rPr>
                <w:noProof/>
                <w:webHidden/>
              </w:rPr>
              <w:fldChar w:fldCharType="separate"/>
            </w:r>
            <w:r w:rsidR="002C2EA3">
              <w:rPr>
                <w:noProof/>
                <w:webHidden/>
              </w:rPr>
              <w:t>4</w:t>
            </w:r>
            <w:r w:rsidR="002C2EA3">
              <w:rPr>
                <w:noProof/>
                <w:webHidden/>
              </w:rPr>
              <w:fldChar w:fldCharType="end"/>
            </w:r>
          </w:hyperlink>
          <w:r w:rsidR="001E0998" w:rsidRPr="00FA0156">
            <w:fldChar w:fldCharType="end"/>
          </w:r>
        </w:p>
      </w:sdtContent>
    </w:sdt>
    <w:p w14:paraId="17BAD0EE" w14:textId="77777777" w:rsidR="00FA0156" w:rsidRDefault="00FA0156">
      <w:pPr>
        <w:spacing w:after="0" w:line="240" w:lineRule="auto"/>
      </w:pPr>
    </w:p>
    <w:p w14:paraId="395A732F" w14:textId="48CA6613" w:rsidR="004E717B" w:rsidRPr="00FA0156" w:rsidRDefault="004E717B">
      <w:pPr>
        <w:spacing w:after="0" w:line="240" w:lineRule="auto"/>
        <w:rPr>
          <w:b/>
          <w:sz w:val="28"/>
          <w:szCs w:val="28"/>
        </w:rPr>
      </w:pPr>
      <w:r w:rsidRPr="00FA0156">
        <w:br w:type="page"/>
      </w:r>
    </w:p>
    <w:p w14:paraId="5E01938F" w14:textId="77777777" w:rsidR="00AE5139" w:rsidRPr="00FA0156" w:rsidRDefault="001E0998">
      <w:pPr>
        <w:pStyle w:val="Heading1"/>
        <w:numPr>
          <w:ilvl w:val="0"/>
          <w:numId w:val="2"/>
        </w:numPr>
      </w:pPr>
      <w:bookmarkStart w:id="3" w:name="_Toc114500731"/>
      <w:r w:rsidRPr="00FA0156">
        <w:lastRenderedPageBreak/>
        <w:t>Purpose</w:t>
      </w:r>
      <w:bookmarkEnd w:id="3"/>
    </w:p>
    <w:p w14:paraId="7D86CBB5" w14:textId="6BEDE265" w:rsidR="00AE5139" w:rsidRPr="00FA0156" w:rsidRDefault="001E0998" w:rsidP="00B0664E">
      <w:r w:rsidRPr="00FA0156">
        <w:t>To achieve compliance with the provisions of the EU General Data Protection Regulation (EU GDPR) and ensure ongoing compliance of all core activities for [</w:t>
      </w:r>
      <w:r w:rsidR="00FA0156">
        <w:t>c</w:t>
      </w:r>
      <w:r w:rsidRPr="00FA0156">
        <w:t xml:space="preserve">ompany name] (hereinafter referred to as the </w:t>
      </w:r>
      <w:r w:rsidR="00B0664E" w:rsidRPr="00FA0156">
        <w:t>“</w:t>
      </w:r>
      <w:r w:rsidRPr="00FA0156">
        <w:t>Company”) it was decided that the Data Protection Officer function shall be created.</w:t>
      </w:r>
    </w:p>
    <w:p w14:paraId="3741DB23" w14:textId="31548989" w:rsidR="00AE5139" w:rsidRPr="00FA0156" w:rsidRDefault="001E0998" w:rsidP="00B0664E">
      <w:commentRangeStart w:id="4"/>
      <w:r w:rsidRPr="00FA0156">
        <w:t>The Data Protection Officer (DPO) shall be responsible for ensuring overall GDPR compliance</w:t>
      </w:r>
      <w:r w:rsidR="004E717B" w:rsidRPr="00FA0156">
        <w:t xml:space="preserve"> for all [</w:t>
      </w:r>
      <w:r w:rsidR="00FA0156">
        <w:t>c</w:t>
      </w:r>
      <w:r w:rsidR="004E717B" w:rsidRPr="00FA0156">
        <w:t xml:space="preserve">ompany </w:t>
      </w:r>
      <w:r w:rsidR="00FA0156">
        <w:t>n</w:t>
      </w:r>
      <w:r w:rsidR="004E717B" w:rsidRPr="00FA0156">
        <w:t>ame]'s</w:t>
      </w:r>
      <w:r w:rsidRPr="00FA0156">
        <w:t xml:space="preserve"> personal data processing activities.</w:t>
      </w:r>
      <w:commentRangeEnd w:id="4"/>
      <w:r w:rsidR="00FA0156">
        <w:rPr>
          <w:rStyle w:val="CommentReference"/>
        </w:rPr>
        <w:commentReference w:id="4"/>
      </w:r>
    </w:p>
    <w:p w14:paraId="74809545" w14:textId="77777777" w:rsidR="00AE5139" w:rsidRPr="00FA0156" w:rsidRDefault="00AE5139" w:rsidP="00B0664E"/>
    <w:p w14:paraId="03EB63D1" w14:textId="77777777" w:rsidR="00AE5139" w:rsidRPr="00FA0156" w:rsidRDefault="001E0998">
      <w:pPr>
        <w:pStyle w:val="Heading1"/>
        <w:numPr>
          <w:ilvl w:val="0"/>
          <w:numId w:val="2"/>
        </w:numPr>
      </w:pPr>
      <w:bookmarkStart w:id="5" w:name="_Toc114500732"/>
      <w:r w:rsidRPr="00FA0156">
        <w:t>Position</w:t>
      </w:r>
      <w:bookmarkEnd w:id="5"/>
    </w:p>
    <w:p w14:paraId="78610431" w14:textId="611FC853" w:rsidR="00AE5139" w:rsidRPr="00FA0156" w:rsidRDefault="001E0998" w:rsidP="00B0664E">
      <w:r w:rsidRPr="00FA0156">
        <w:t xml:space="preserve">The </w:t>
      </w:r>
      <w:sdt>
        <w:sdtPr>
          <w:alias w:val="DataProtectionOfficer"/>
          <w:id w:val="1016505493"/>
          <w:text/>
        </w:sdtPr>
        <w:sdtContent>
          <w:r w:rsidRPr="00FA0156">
            <w:t>Data Protection Officer</w:t>
          </w:r>
        </w:sdtContent>
      </w:sdt>
      <w:r w:rsidRPr="00FA0156">
        <w:t xml:space="preserve"> is an independent function within the Company that reports directly to the </w:t>
      </w:r>
      <w:commentRangeStart w:id="6"/>
      <w:r w:rsidRPr="00FA0156">
        <w:t>[job title]</w:t>
      </w:r>
      <w:commentRangeEnd w:id="6"/>
      <w:r w:rsidR="00FA0156">
        <w:rPr>
          <w:rStyle w:val="CommentReference"/>
        </w:rPr>
        <w:commentReference w:id="6"/>
      </w:r>
      <w:r w:rsidRPr="00FA0156">
        <w:t>.</w:t>
      </w:r>
    </w:p>
    <w:p w14:paraId="3CEABFA4" w14:textId="64F86704" w:rsidR="00AE5139" w:rsidRPr="00FA0156" w:rsidRDefault="001E0998" w:rsidP="00B0664E">
      <w:r w:rsidRPr="00FA0156">
        <w:t>To ensure the independence of the Data Protection Officer he/she shall not be dismissed or penalized in any way when performing the items 1 to 11 listed in the next section.</w:t>
      </w:r>
    </w:p>
    <w:p w14:paraId="14C6C987" w14:textId="142CCE5E" w:rsidR="00AE5139" w:rsidRPr="00FA0156" w:rsidRDefault="001E0998" w:rsidP="00B0664E">
      <w:proofErr w:type="gramStart"/>
      <w:r w:rsidRPr="00FA0156">
        <w:t>In order to</w:t>
      </w:r>
      <w:proofErr w:type="gramEnd"/>
      <w:r w:rsidRPr="00FA0156">
        <w:t xml:space="preserve"> </w:t>
      </w:r>
      <w:commentRangeStart w:id="7"/>
      <w:r w:rsidRPr="00FA0156">
        <w:t>prevent any case of conflict of interests</w:t>
      </w:r>
      <w:commentRangeEnd w:id="7"/>
      <w:r w:rsidR="00FA0156">
        <w:rPr>
          <w:rStyle w:val="CommentReference"/>
        </w:rPr>
        <w:commentReference w:id="7"/>
      </w:r>
      <w:r w:rsidRPr="00FA0156">
        <w:t xml:space="preserve"> the Data Protection Officer shall not hold any position within the Company that leads him or her to determine the purposes and the means of the processing of personal data.</w:t>
      </w:r>
    </w:p>
    <w:p w14:paraId="292DF671" w14:textId="77777777" w:rsidR="00AE5139" w:rsidRPr="00FA0156" w:rsidRDefault="00AE5139" w:rsidP="00B0664E">
      <w:pPr>
        <w:rPr>
          <w:rFonts w:asciiTheme="minorHAnsi" w:eastAsia="Times New Roman" w:hAnsiTheme="minorHAnsi" w:cstheme="minorHAnsi"/>
        </w:rPr>
      </w:pPr>
    </w:p>
    <w:p w14:paraId="635421F1" w14:textId="77777777" w:rsidR="00AE5139" w:rsidRPr="00FA0156" w:rsidRDefault="001E0998">
      <w:pPr>
        <w:pStyle w:val="Heading1"/>
        <w:numPr>
          <w:ilvl w:val="0"/>
          <w:numId w:val="2"/>
        </w:numPr>
        <w:rPr>
          <w:rFonts w:asciiTheme="minorHAnsi" w:eastAsia="Times New Roman" w:hAnsiTheme="minorHAnsi" w:cstheme="minorHAnsi"/>
          <w:color w:val="000000"/>
        </w:rPr>
      </w:pPr>
      <w:bookmarkStart w:id="8" w:name="_Toc114500733"/>
      <w:r w:rsidRPr="00FA0156">
        <w:rPr>
          <w:rFonts w:eastAsia="Times New Roman" w:cstheme="minorHAnsi"/>
          <w:color w:val="000000"/>
        </w:rPr>
        <w:t>Responsibilities</w:t>
      </w:r>
      <w:bookmarkEnd w:id="8"/>
    </w:p>
    <w:p w14:paraId="2DA71309" w14:textId="77777777" w:rsidR="00AE5139" w:rsidRPr="00FA0156" w:rsidRDefault="001E0998" w:rsidP="00FA0156">
      <w:r w:rsidRPr="00FA0156">
        <w:t>The responsibilities of the Data Protection Officer shall include the following:</w:t>
      </w:r>
    </w:p>
    <w:p w14:paraId="7D921D1A" w14:textId="7C7C0506" w:rsidR="00AE5139" w:rsidRPr="00FA0156" w:rsidRDefault="001E0998" w:rsidP="00FA0156">
      <w:pPr>
        <w:pStyle w:val="ListParagraph"/>
        <w:numPr>
          <w:ilvl w:val="0"/>
          <w:numId w:val="3"/>
        </w:numPr>
      </w:pPr>
      <w:r w:rsidRPr="00FA0156">
        <w:rPr>
          <w:rFonts w:eastAsia="Times New Roman" w:cstheme="minorHAnsi"/>
          <w:color w:val="000000"/>
        </w:rPr>
        <w:t xml:space="preserve">Providing and maintaining the necessary documentation to demonstrate compliance with the GDPR </w:t>
      </w:r>
      <w:r w:rsidR="00A140AD" w:rsidRPr="00FA0156">
        <w:rPr>
          <w:rFonts w:eastAsia="Times New Roman" w:cstheme="minorHAnsi"/>
          <w:color w:val="000000"/>
        </w:rPr>
        <w:t xml:space="preserve">and ISO 27001 </w:t>
      </w:r>
      <w:r w:rsidRPr="00FA0156">
        <w:rPr>
          <w:rFonts w:eastAsia="Times New Roman" w:cstheme="minorHAnsi"/>
          <w:color w:val="000000"/>
        </w:rPr>
        <w:t>including, but not limited to</w:t>
      </w:r>
      <w:r w:rsidR="00FA0156">
        <w:rPr>
          <w:rFonts w:eastAsia="Times New Roman" w:cstheme="minorHAnsi"/>
          <w:color w:val="000000"/>
        </w:rPr>
        <w:t>,</w:t>
      </w:r>
      <w:r w:rsidRPr="00FA0156">
        <w:rPr>
          <w:rFonts w:eastAsia="Times New Roman" w:cstheme="minorHAnsi"/>
          <w:color w:val="000000"/>
        </w:rPr>
        <w:t xml:space="preserve"> policies, procedures, templates, forms and ensuring that they are kept up to date.</w:t>
      </w:r>
    </w:p>
    <w:p w14:paraId="697370AB" w14:textId="1CEFD710" w:rsidR="00AE5139" w:rsidRPr="00BB3E08" w:rsidRDefault="001E0998" w:rsidP="00FA0156">
      <w:pPr>
        <w:pStyle w:val="ListParagraph"/>
        <w:numPr>
          <w:ilvl w:val="0"/>
          <w:numId w:val="3"/>
        </w:numPr>
      </w:pPr>
      <w:r w:rsidRPr="00FA0156">
        <w:rPr>
          <w:rFonts w:eastAsia="Times New Roman" w:cstheme="minorHAnsi"/>
          <w:color w:val="000000"/>
        </w:rPr>
        <w:t xml:space="preserve">Informing and providing expert advice to all members of staff regarding their obligation to comply with the provisions of the GDPR </w:t>
      </w:r>
      <w:r w:rsidRPr="00FA0156">
        <w:rPr>
          <w:rFonts w:eastAsia="Times New Roman" w:cstheme="minorHAnsi"/>
        </w:rPr>
        <w:t>and relevant local laws and regulations when processing personal data</w:t>
      </w:r>
      <w:r w:rsidRPr="00FA0156">
        <w:rPr>
          <w:rFonts w:eastAsia="Times New Roman" w:cstheme="minorHAnsi"/>
          <w:color w:val="000000"/>
        </w:rPr>
        <w:t>.</w:t>
      </w:r>
    </w:p>
    <w:p w14:paraId="381A53E9" w14:textId="77777777" w:rsidR="00BB3E08" w:rsidRPr="00FA0156" w:rsidRDefault="00BB3E08" w:rsidP="00BB3E08"/>
    <w:p w14:paraId="5ECFC2D6" w14:textId="77777777" w:rsidR="00BB3E08" w:rsidRDefault="00BB3E08" w:rsidP="00BB3E08">
      <w:pPr>
        <w:jc w:val="center"/>
        <w:rPr>
          <w:lang w:val="en-US"/>
        </w:rPr>
      </w:pPr>
      <w:r>
        <w:rPr>
          <w:rFonts w:cstheme="minorHAnsi"/>
        </w:rPr>
        <w:t>** END OF FREE PREVIEW **</w:t>
      </w:r>
    </w:p>
    <w:p w14:paraId="6372692D" w14:textId="7051E849" w:rsidR="00BB3E08" w:rsidRDefault="00BB3E08" w:rsidP="00BB3E08">
      <w:pPr>
        <w:jc w:val="center"/>
      </w:pPr>
      <w:r>
        <w:rPr>
          <w:rFonts w:cstheme="minorHAnsi"/>
        </w:rPr>
        <w:t xml:space="preserve">To download full version of this </w:t>
      </w:r>
      <w:proofErr w:type="gramStart"/>
      <w:r>
        <w:rPr>
          <w:rFonts w:cstheme="minorHAnsi"/>
        </w:rPr>
        <w:t>document</w:t>
      </w:r>
      <w:proofErr w:type="gramEnd"/>
      <w:r>
        <w:rPr>
          <w:rFonts w:cstheme="minorHAnsi"/>
        </w:rPr>
        <w:t xml:space="preserve"> click here: </w:t>
      </w:r>
      <w:hyperlink r:id="rId11" w:history="1">
        <w:r w:rsidRPr="007E59D7">
          <w:rPr>
            <w:rStyle w:val="Hyperlink"/>
          </w:rPr>
          <w:t>https://advisera.com/eugdpracademy/documentation/data-protection-officer-job-description/</w:t>
        </w:r>
      </w:hyperlink>
    </w:p>
    <w:p w14:paraId="45C33417" w14:textId="77777777" w:rsidR="00BB3E08" w:rsidRDefault="00BB3E08" w:rsidP="00BB3E08">
      <w:pPr>
        <w:jc w:val="center"/>
      </w:pPr>
    </w:p>
    <w:p w14:paraId="73988C31" w14:textId="001B971E" w:rsidR="00AE5139" w:rsidRPr="00FA0156" w:rsidRDefault="00AE5139" w:rsidP="00CD3682">
      <w:pPr>
        <w:spacing w:after="0"/>
      </w:pPr>
    </w:p>
    <w:sectPr w:rsidR="00AE5139" w:rsidRPr="00FA0156">
      <w:headerReference w:type="default" r:id="rId12"/>
      <w:footerReference w:type="default" r:id="rId13"/>
      <w:footerReference w:type="first" r:id="rId14"/>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UGDPRAcademy" w:date="2022-08-30T20:11:00Z" w:initials="EUGDPR">
    <w:p w14:paraId="253D350C" w14:textId="552553D5" w:rsidR="00FA0156" w:rsidRPr="00FA0156" w:rsidRDefault="00FA0156" w:rsidP="00FA0156">
      <w:pPr>
        <w:rPr>
          <w:rFonts w:cs="Calibri"/>
          <w:sz w:val="18"/>
        </w:rPr>
      </w:pPr>
      <w:r>
        <w:rPr>
          <w:rStyle w:val="CommentReference"/>
        </w:rPr>
        <w:annotationRef/>
      </w:r>
      <w:r w:rsidRPr="00CD3682">
        <w:rPr>
          <w:rFonts w:eastAsia="DejaVu Sans" w:cs="Calibri"/>
          <w:sz w:val="20"/>
          <w:szCs w:val="24"/>
          <w:lang w:bidi="en-US"/>
        </w:rPr>
        <w:t>All fields in this document marked by square brackets [ ] must be filled in.</w:t>
      </w:r>
    </w:p>
  </w:comment>
  <w:comment w:id="1" w:author="EUGDPRAcademy" w:date="2022-08-30T20:11:00Z" w:initials="EUGDPR">
    <w:p w14:paraId="0F446E36" w14:textId="4E7C76AF" w:rsidR="00FA0156" w:rsidRPr="00CD3682" w:rsidRDefault="00FA0156" w:rsidP="00FA0156">
      <w:pPr>
        <w:rPr>
          <w:rFonts w:cs="Calibri"/>
          <w:sz w:val="18"/>
        </w:rPr>
      </w:pPr>
      <w:r>
        <w:rPr>
          <w:rStyle w:val="CommentReference"/>
        </w:rPr>
        <w:annotationRef/>
      </w:r>
      <w:r w:rsidRPr="00CD3682">
        <w:rPr>
          <w:rFonts w:eastAsia="DejaVu Sans" w:cs="Calibri"/>
          <w:sz w:val="20"/>
          <w:szCs w:val="24"/>
          <w:lang w:bidi="en-US"/>
        </w:rPr>
        <w:t>It is not mandatory to create a DPO function.</w:t>
      </w:r>
    </w:p>
    <w:p w14:paraId="4F44C8BC" w14:textId="77777777" w:rsidR="00FA0156" w:rsidRPr="00CD3682" w:rsidRDefault="00FA0156" w:rsidP="00FA0156">
      <w:pPr>
        <w:rPr>
          <w:rFonts w:cs="Calibri"/>
          <w:sz w:val="18"/>
        </w:rPr>
      </w:pPr>
    </w:p>
    <w:p w14:paraId="1CD5BA34" w14:textId="77777777" w:rsidR="00FA0156" w:rsidRPr="00CD3682" w:rsidRDefault="00FA0156" w:rsidP="00FA0156">
      <w:pPr>
        <w:rPr>
          <w:rFonts w:cs="Calibri"/>
          <w:sz w:val="18"/>
        </w:rPr>
      </w:pPr>
      <w:r w:rsidRPr="00CD3682">
        <w:rPr>
          <w:rFonts w:eastAsia="DejaVu Sans" w:cs="Calibri"/>
          <w:sz w:val="20"/>
          <w:szCs w:val="24"/>
          <w:lang w:bidi="en-US"/>
        </w:rPr>
        <w:t xml:space="preserve">There are three main scenarios where the appointment of a </w:t>
      </w:r>
      <w:r w:rsidRPr="00810A6E">
        <w:rPr>
          <w:rFonts w:eastAsia="DejaVu Sans" w:cs="Calibri"/>
          <w:sz w:val="20"/>
          <w:szCs w:val="24"/>
          <w:lang w:bidi="en-US"/>
        </w:rPr>
        <w:t>DPO by a controller or processor is mandatory according to the EU GDPR:</w:t>
      </w:r>
    </w:p>
    <w:p w14:paraId="4E551191" w14:textId="77777777" w:rsidR="00FA0156" w:rsidRPr="00CD3682" w:rsidRDefault="00FA0156" w:rsidP="00FA0156">
      <w:pPr>
        <w:rPr>
          <w:rFonts w:cs="Calibri"/>
          <w:sz w:val="18"/>
        </w:rPr>
      </w:pPr>
      <w:r w:rsidRPr="00CD3682">
        <w:rPr>
          <w:rFonts w:eastAsia="DejaVu Sans" w:cs="Calibri"/>
          <w:sz w:val="20"/>
          <w:szCs w:val="24"/>
          <w:lang w:bidi="en-US"/>
        </w:rPr>
        <w:t>1) The processing is carried out by a public authority; or</w:t>
      </w:r>
    </w:p>
    <w:p w14:paraId="308FB5C1" w14:textId="77777777" w:rsidR="00FA0156" w:rsidRPr="00CD3682" w:rsidRDefault="00FA0156" w:rsidP="00FA0156">
      <w:pPr>
        <w:rPr>
          <w:rFonts w:cs="Calibri"/>
          <w:sz w:val="18"/>
        </w:rPr>
      </w:pPr>
      <w:r w:rsidRPr="00CD3682">
        <w:rPr>
          <w:rFonts w:eastAsia="DejaVu Sans" w:cs="Calibri"/>
          <w:sz w:val="20"/>
          <w:szCs w:val="24"/>
          <w:lang w:bidi="en-US"/>
        </w:rPr>
        <w:t>2) The core activities of the controller or processor consist of processing operations which require regular and systematic processing of data subjects on a large scale; or</w:t>
      </w:r>
    </w:p>
    <w:p w14:paraId="143C6AEF" w14:textId="77777777" w:rsidR="00FA0156" w:rsidRPr="00CD3682" w:rsidRDefault="00FA0156" w:rsidP="00FA0156">
      <w:pPr>
        <w:rPr>
          <w:rFonts w:cs="Calibri"/>
          <w:sz w:val="18"/>
        </w:rPr>
      </w:pPr>
      <w:r w:rsidRPr="00CD3682">
        <w:rPr>
          <w:rFonts w:eastAsia="DejaVu Sans" w:cs="Calibri"/>
          <w:sz w:val="20"/>
          <w:szCs w:val="24"/>
          <w:lang w:bidi="en-US"/>
        </w:rPr>
        <w:t>3) The core activities of the controller or processor consist of processing on a large scale of sensitive data (Article 9) or data relating to criminal convictions / offences (Article 10).</w:t>
      </w:r>
    </w:p>
    <w:p w14:paraId="6CDF00AE" w14:textId="77777777" w:rsidR="00FA0156" w:rsidRPr="00CD3682" w:rsidRDefault="00FA0156" w:rsidP="00FA0156">
      <w:pPr>
        <w:rPr>
          <w:rFonts w:cs="Calibri"/>
          <w:sz w:val="18"/>
        </w:rPr>
      </w:pPr>
    </w:p>
    <w:p w14:paraId="281DDD48" w14:textId="1EA7EB63" w:rsidR="00FA0156" w:rsidRPr="00FA0156" w:rsidRDefault="00FA0156" w:rsidP="00FA0156">
      <w:pPr>
        <w:rPr>
          <w:rFonts w:cs="Calibri"/>
          <w:sz w:val="18"/>
        </w:rPr>
      </w:pPr>
      <w:r w:rsidRPr="00CD3682">
        <w:rPr>
          <w:rFonts w:eastAsia="DejaVu Sans" w:cs="Calibri"/>
          <w:sz w:val="20"/>
          <w:szCs w:val="24"/>
          <w:lang w:bidi="en-US"/>
        </w:rPr>
        <w:t>If you decided not to appoint the DPO, then you do not need this document.</w:t>
      </w:r>
    </w:p>
  </w:comment>
  <w:comment w:id="2" w:author="EUGDPRAcademy" w:date="2022-08-30T20:11:00Z" w:initials="EUGDPR">
    <w:p w14:paraId="46FA2C15" w14:textId="63D18357" w:rsidR="00FA0156" w:rsidRPr="00FA0156" w:rsidRDefault="00FA0156" w:rsidP="00FA0156">
      <w:pPr>
        <w:rPr>
          <w:rFonts w:cs="Calibri"/>
          <w:sz w:val="18"/>
        </w:rPr>
      </w:pPr>
      <w:r>
        <w:rPr>
          <w:rStyle w:val="CommentReference"/>
        </w:rPr>
        <w:annotationRef/>
      </w:r>
      <w:r w:rsidRPr="00CD3682">
        <w:rPr>
          <w:rFonts w:eastAsia="DejaVu Sans" w:cs="Calibri"/>
          <w:sz w:val="20"/>
          <w:szCs w:val="24"/>
          <w:lang w:bidi="en-US"/>
        </w:rPr>
        <w:t>The document coding system should be in line with the organization's existing system for document coding; in case such a system is not in place, this line may be deleted.</w:t>
      </w:r>
    </w:p>
  </w:comment>
  <w:comment w:id="4" w:author="EUGDPRAcademy" w:date="2022-08-30T20:12:00Z" w:initials="EUGDPR">
    <w:p w14:paraId="2AE86B76" w14:textId="4F2EDA23" w:rsidR="00FA0156" w:rsidRPr="00810A6E" w:rsidRDefault="00FA0156" w:rsidP="00FA0156">
      <w:pPr>
        <w:pStyle w:val="CommentText"/>
      </w:pPr>
      <w:r>
        <w:rPr>
          <w:rStyle w:val="CommentReference"/>
        </w:rPr>
        <w:annotationRef/>
      </w:r>
      <w:r>
        <w:rPr>
          <w:rStyle w:val="CommentReference"/>
        </w:rPr>
        <w:annotationRef/>
      </w:r>
      <w:r w:rsidRPr="00810A6E">
        <w:rPr>
          <w:rStyle w:val="CommentReference"/>
        </w:rPr>
        <w:annotationRef/>
      </w:r>
      <w:r w:rsidRPr="00810A6E">
        <w:t>You can decide that the Data Protection Officer is also performing the function of a Security Officer – in such case, since the GDPR requires the term “Data Protection Officer” to be used, you can change this paragraph into the following text:</w:t>
      </w:r>
    </w:p>
    <w:p w14:paraId="316F4C5C" w14:textId="77777777" w:rsidR="00FA0156" w:rsidRPr="00810A6E" w:rsidRDefault="00FA0156" w:rsidP="00FA0156">
      <w:pPr>
        <w:pStyle w:val="CommentText"/>
      </w:pPr>
    </w:p>
    <w:p w14:paraId="6ED77D0D" w14:textId="070F32A5" w:rsidR="00FA0156" w:rsidRDefault="00FA0156">
      <w:pPr>
        <w:pStyle w:val="CommentText"/>
      </w:pPr>
      <w:r w:rsidRPr="00810A6E">
        <w:t>“The Data Protection Officer (DPO) shall be responsible for ensuring the overall GDPR compliance for all [</w:t>
      </w:r>
      <w:r>
        <w:t>c</w:t>
      </w:r>
      <w:r w:rsidRPr="00810A6E">
        <w:t xml:space="preserve">ompany </w:t>
      </w:r>
      <w:r>
        <w:t>n</w:t>
      </w:r>
      <w:r w:rsidRPr="00810A6E">
        <w:t>ame]’s personal data processing activities and for coordinating and managing the Company’s Information Security Management System.”</w:t>
      </w:r>
    </w:p>
  </w:comment>
  <w:comment w:id="6" w:author="EUGDPRAcademy" w:date="2022-08-30T20:13:00Z" w:initials="EUGDPR">
    <w:p w14:paraId="7F54AFDA" w14:textId="5510A243" w:rsidR="00FA0156" w:rsidRPr="00FA0156" w:rsidRDefault="00FA0156" w:rsidP="00FA0156">
      <w:pPr>
        <w:rPr>
          <w:rFonts w:cs="Calibri"/>
          <w:sz w:val="20"/>
          <w:szCs w:val="20"/>
        </w:rPr>
      </w:pPr>
      <w:r>
        <w:rPr>
          <w:rStyle w:val="CommentReference"/>
        </w:rPr>
        <w:annotationRef/>
      </w:r>
      <w:r w:rsidRPr="00CD3682">
        <w:rPr>
          <w:rStyle w:val="CommentReference"/>
          <w:rFonts w:cs="Calibri"/>
          <w:sz w:val="20"/>
          <w:szCs w:val="20"/>
        </w:rPr>
        <w:annotationRef/>
      </w:r>
      <w:r>
        <w:rPr>
          <w:rFonts w:eastAsia="DejaVu Sans" w:cs="Calibri"/>
          <w:sz w:val="20"/>
          <w:szCs w:val="20"/>
          <w:lang w:bidi="en-US"/>
        </w:rPr>
        <w:t>Insert</w:t>
      </w:r>
      <w:r w:rsidRPr="00CD3682">
        <w:rPr>
          <w:rFonts w:eastAsia="DejaVu Sans" w:cs="Calibri"/>
          <w:sz w:val="20"/>
          <w:szCs w:val="20"/>
          <w:lang w:bidi="en-US"/>
        </w:rPr>
        <w:t xml:space="preserve"> the function within the Company that the Data Protection Officer answers to. It should a high-ranking body within the company – e.g. CEO, Board of directors, Managing director, etc. </w:t>
      </w:r>
    </w:p>
  </w:comment>
  <w:comment w:id="7" w:author="EUGDPRAcademy" w:date="2022-08-30T20:14:00Z" w:initials="EUGDPR">
    <w:p w14:paraId="2DA89FEE" w14:textId="3AC95D04" w:rsidR="00FA0156" w:rsidRPr="00FA0156" w:rsidRDefault="00FA0156" w:rsidP="00FA0156">
      <w:pPr>
        <w:rPr>
          <w:rFonts w:cs="Calibri"/>
          <w:sz w:val="18"/>
        </w:rPr>
      </w:pPr>
      <w:r>
        <w:rPr>
          <w:rStyle w:val="CommentReference"/>
        </w:rPr>
        <w:annotationRef/>
      </w:r>
      <w:r w:rsidRPr="00CD3682">
        <w:rPr>
          <w:rFonts w:eastAsia="DejaVu Sans" w:cs="Calibri"/>
          <w:sz w:val="20"/>
          <w:szCs w:val="24"/>
          <w:lang w:bidi="en-US"/>
        </w:rPr>
        <w:t>For example, somebody who is working in marketing department should not be the DPO because the job of marketing is sending advertising messages, and the job of the DPO might be to stop sending those same messages.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53D350C" w15:done="0"/>
  <w15:commentEx w15:paraId="281DDD48" w15:done="0"/>
  <w15:commentEx w15:paraId="46FA2C15" w15:done="0"/>
  <w15:commentEx w15:paraId="6ED77D0D" w15:done="0"/>
  <w15:commentEx w15:paraId="7F54AFDA" w15:done="0"/>
  <w15:commentEx w15:paraId="2DA89FE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53D350C" w16cid:durableId="26B8ED5F"/>
  <w16cid:commentId w16cid:paraId="281DDD48" w16cid:durableId="26B8ED6E"/>
  <w16cid:commentId w16cid:paraId="46FA2C15" w16cid:durableId="26B8ED84"/>
  <w16cid:commentId w16cid:paraId="6ED77D0D" w16cid:durableId="26B8EDC7"/>
  <w16cid:commentId w16cid:paraId="7F54AFDA" w16cid:durableId="26B8EE02"/>
  <w16cid:commentId w16cid:paraId="2DA89FEE" w16cid:durableId="26B8EE1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31D8B" w14:textId="77777777" w:rsidR="008606B4" w:rsidRDefault="008606B4">
      <w:pPr>
        <w:spacing w:after="0" w:line="240" w:lineRule="auto"/>
      </w:pPr>
      <w:r>
        <w:separator/>
      </w:r>
    </w:p>
  </w:endnote>
  <w:endnote w:type="continuationSeparator" w:id="0">
    <w:p w14:paraId="3ADFF53C" w14:textId="77777777" w:rsidR="008606B4" w:rsidRDefault="008606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Liberation Sans">
    <w:altName w:val="Arial"/>
    <w:panose1 w:val="020B0604020202020204"/>
    <w:charset w:val="01"/>
    <w:family w:val="swiss"/>
    <w:pitch w:val="variable"/>
  </w:font>
  <w:font w:name="Noto Sans CJK SC Regular">
    <w:panose1 w:val="020B0604020202020204"/>
    <w:charset w:val="00"/>
    <w:family w:val="roman"/>
    <w:notTrueType/>
    <w:pitch w:val="default"/>
  </w:font>
  <w:font w:name="FreeSans">
    <w:altName w:val="Times New Roman"/>
    <w:panose1 w:val="020B06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DejaVu Sans">
    <w:altName w:val="Times New Roman"/>
    <w:panose1 w:val="020B06040202020202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22" w:type="dxa"/>
      <w:tblBorders>
        <w:top w:val="single" w:sz="4" w:space="0" w:color="auto"/>
      </w:tblBorders>
      <w:tblLook w:val="04A0" w:firstRow="1" w:lastRow="0" w:firstColumn="1" w:lastColumn="0" w:noHBand="0" w:noVBand="1"/>
    </w:tblPr>
    <w:tblGrid>
      <w:gridCol w:w="3652"/>
      <w:gridCol w:w="2126"/>
      <w:gridCol w:w="3544"/>
    </w:tblGrid>
    <w:tr w:rsidR="00AE5139" w:rsidRPr="00CD3682" w14:paraId="6898D5A9" w14:textId="77777777" w:rsidTr="00CD3682">
      <w:tc>
        <w:tcPr>
          <w:tcW w:w="3652" w:type="dxa"/>
          <w:shd w:val="clear" w:color="auto" w:fill="auto"/>
        </w:tcPr>
        <w:p w14:paraId="71B76508" w14:textId="77777777" w:rsidR="00AE5139" w:rsidRPr="00CD3682" w:rsidRDefault="001E0998">
          <w:pPr>
            <w:pStyle w:val="Footer"/>
            <w:rPr>
              <w:sz w:val="18"/>
              <w:szCs w:val="18"/>
            </w:rPr>
          </w:pPr>
          <w:r w:rsidRPr="00CD3682">
            <w:rPr>
              <w:sz w:val="18"/>
              <w:szCs w:val="18"/>
            </w:rPr>
            <w:t>Data Protection Officer Job Description</w:t>
          </w:r>
        </w:p>
      </w:tc>
      <w:tc>
        <w:tcPr>
          <w:tcW w:w="2126" w:type="dxa"/>
          <w:shd w:val="clear" w:color="auto" w:fill="auto"/>
        </w:tcPr>
        <w:p w14:paraId="23ABDC9E" w14:textId="77777777" w:rsidR="00AE5139" w:rsidRPr="00CD3682" w:rsidRDefault="001E0998">
          <w:pPr>
            <w:pStyle w:val="Footer"/>
            <w:jc w:val="center"/>
            <w:rPr>
              <w:sz w:val="18"/>
              <w:szCs w:val="18"/>
            </w:rPr>
          </w:pPr>
          <w:proofErr w:type="spellStart"/>
          <w:r w:rsidRPr="00CD3682">
            <w:rPr>
              <w:sz w:val="18"/>
              <w:szCs w:val="18"/>
            </w:rPr>
            <w:t>ver</w:t>
          </w:r>
          <w:proofErr w:type="spellEnd"/>
          <w:r w:rsidRPr="00CD3682">
            <w:rPr>
              <w:sz w:val="18"/>
              <w:szCs w:val="18"/>
            </w:rPr>
            <w:t xml:space="preserve"> [version] from [date]</w:t>
          </w:r>
        </w:p>
      </w:tc>
      <w:tc>
        <w:tcPr>
          <w:tcW w:w="3544" w:type="dxa"/>
          <w:shd w:val="clear" w:color="auto" w:fill="auto"/>
        </w:tcPr>
        <w:p w14:paraId="133B64DB" w14:textId="15F62D8F" w:rsidR="00AE5139" w:rsidRPr="00CD3682" w:rsidRDefault="001E0998">
          <w:pPr>
            <w:pStyle w:val="Footer"/>
            <w:jc w:val="right"/>
            <w:rPr>
              <w:sz w:val="18"/>
              <w:szCs w:val="18"/>
            </w:rPr>
          </w:pPr>
          <w:r w:rsidRPr="00CD3682">
            <w:rPr>
              <w:sz w:val="18"/>
              <w:szCs w:val="18"/>
            </w:rPr>
            <w:t xml:space="preserve">Page </w:t>
          </w:r>
          <w:r w:rsidRPr="00CD3682">
            <w:rPr>
              <w:b/>
              <w:sz w:val="18"/>
              <w:szCs w:val="18"/>
            </w:rPr>
            <w:fldChar w:fldCharType="begin"/>
          </w:r>
          <w:r w:rsidRPr="00CD3682">
            <w:rPr>
              <w:sz w:val="18"/>
              <w:szCs w:val="18"/>
            </w:rPr>
            <w:instrText>PAGE</w:instrText>
          </w:r>
          <w:r w:rsidRPr="00CD3682">
            <w:rPr>
              <w:sz w:val="18"/>
              <w:szCs w:val="18"/>
            </w:rPr>
            <w:fldChar w:fldCharType="separate"/>
          </w:r>
          <w:r w:rsidR="002C2EA3">
            <w:rPr>
              <w:noProof/>
              <w:sz w:val="18"/>
              <w:szCs w:val="18"/>
            </w:rPr>
            <w:t>3</w:t>
          </w:r>
          <w:r w:rsidRPr="00CD3682">
            <w:rPr>
              <w:sz w:val="18"/>
              <w:szCs w:val="18"/>
            </w:rPr>
            <w:fldChar w:fldCharType="end"/>
          </w:r>
          <w:r w:rsidRPr="00CD3682">
            <w:rPr>
              <w:sz w:val="18"/>
              <w:szCs w:val="18"/>
            </w:rPr>
            <w:t xml:space="preserve"> of </w:t>
          </w:r>
          <w:r w:rsidRPr="00CD3682">
            <w:rPr>
              <w:b/>
              <w:sz w:val="18"/>
              <w:szCs w:val="18"/>
            </w:rPr>
            <w:fldChar w:fldCharType="begin"/>
          </w:r>
          <w:r w:rsidRPr="00CD3682">
            <w:rPr>
              <w:sz w:val="18"/>
              <w:szCs w:val="18"/>
            </w:rPr>
            <w:instrText>NUMPAGES</w:instrText>
          </w:r>
          <w:r w:rsidRPr="00CD3682">
            <w:rPr>
              <w:sz w:val="18"/>
              <w:szCs w:val="18"/>
            </w:rPr>
            <w:fldChar w:fldCharType="separate"/>
          </w:r>
          <w:r w:rsidR="002C2EA3">
            <w:rPr>
              <w:noProof/>
              <w:sz w:val="18"/>
              <w:szCs w:val="18"/>
            </w:rPr>
            <w:t>5</w:t>
          </w:r>
          <w:r w:rsidRPr="00CD3682">
            <w:rPr>
              <w:sz w:val="18"/>
              <w:szCs w:val="18"/>
            </w:rPr>
            <w:fldChar w:fldCharType="end"/>
          </w:r>
        </w:p>
      </w:tc>
    </w:tr>
  </w:tbl>
  <w:p w14:paraId="4A49A5C3" w14:textId="7CA1B984" w:rsidR="00AE5139" w:rsidRDefault="002C2EA3" w:rsidP="002C2EA3">
    <w:pPr>
      <w:jc w:val="center"/>
      <w:rPr>
        <w:sz w:val="16"/>
        <w:szCs w:val="16"/>
      </w:rPr>
    </w:pPr>
    <w:r w:rsidRPr="002C2EA3">
      <w:rPr>
        <w:sz w:val="16"/>
        <w:szCs w:val="16"/>
      </w:rPr>
      <w:t xml:space="preserve">©2022 This template may be used by clients of </w:t>
    </w:r>
    <w:proofErr w:type="spellStart"/>
    <w:r w:rsidRPr="002C2EA3">
      <w:rPr>
        <w:sz w:val="16"/>
        <w:szCs w:val="16"/>
      </w:rPr>
      <w:t>Advisera</w:t>
    </w:r>
    <w:proofErr w:type="spellEnd"/>
    <w:r w:rsidRPr="002C2EA3">
      <w:rPr>
        <w:sz w:val="16"/>
        <w:szCs w:val="16"/>
      </w:rPr>
      <w:t xml:space="preserve"> Expert Solutions Ltd. www.advisera.com in accordance with the License Agreement.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843D5" w14:textId="77777777" w:rsidR="002C2EA3" w:rsidRDefault="002C2EA3" w:rsidP="002C2EA3">
    <w:pPr>
      <w:pStyle w:val="Footer"/>
      <w:rPr>
        <w:sz w:val="16"/>
        <w:szCs w:val="16"/>
      </w:rPr>
    </w:pPr>
  </w:p>
  <w:p w14:paraId="5D325C9A" w14:textId="47345BF3" w:rsidR="00AE5139" w:rsidRPr="002C2EA3" w:rsidRDefault="002C2EA3" w:rsidP="002C2EA3">
    <w:pPr>
      <w:pStyle w:val="Footer"/>
      <w:jc w:val="center"/>
    </w:pPr>
    <w:r w:rsidRPr="002C2EA3">
      <w:rPr>
        <w:sz w:val="16"/>
        <w:szCs w:val="16"/>
      </w:rPr>
      <w:t xml:space="preserve">©2022 This template may be used by clients of </w:t>
    </w:r>
    <w:proofErr w:type="spellStart"/>
    <w:r w:rsidRPr="002C2EA3">
      <w:rPr>
        <w:sz w:val="16"/>
        <w:szCs w:val="16"/>
      </w:rPr>
      <w:t>Advisera</w:t>
    </w:r>
    <w:proofErr w:type="spellEnd"/>
    <w:r w:rsidRPr="002C2EA3">
      <w:rPr>
        <w:sz w:val="16"/>
        <w:szCs w:val="16"/>
      </w:rPr>
      <w:t xml:space="preserve"> Expert Solutions Ltd. www.advisera.com in accordance with the License Agreement.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E292E" w14:textId="77777777" w:rsidR="008606B4" w:rsidRDefault="008606B4">
      <w:pPr>
        <w:spacing w:after="0" w:line="240" w:lineRule="auto"/>
      </w:pPr>
      <w:r>
        <w:separator/>
      </w:r>
    </w:p>
  </w:footnote>
  <w:footnote w:type="continuationSeparator" w:id="0">
    <w:p w14:paraId="12747BDC" w14:textId="77777777" w:rsidR="008606B4" w:rsidRDefault="008606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2" w:type="dxa"/>
      <w:tblBorders>
        <w:bottom w:val="single" w:sz="4" w:space="0" w:color="auto"/>
      </w:tblBorders>
      <w:tblLook w:val="04A0" w:firstRow="1" w:lastRow="0" w:firstColumn="1" w:lastColumn="0" w:noHBand="0" w:noVBand="1"/>
    </w:tblPr>
    <w:tblGrid>
      <w:gridCol w:w="6590"/>
      <w:gridCol w:w="2482"/>
    </w:tblGrid>
    <w:tr w:rsidR="00AE5139" w14:paraId="086677B7" w14:textId="77777777" w:rsidTr="00CD3682">
      <w:tc>
        <w:tcPr>
          <w:tcW w:w="6589" w:type="dxa"/>
          <w:shd w:val="clear" w:color="auto" w:fill="auto"/>
        </w:tcPr>
        <w:p w14:paraId="6FBF01D0" w14:textId="2098BA33" w:rsidR="00AE5139" w:rsidRDefault="001E0998">
          <w:pPr>
            <w:pStyle w:val="Header"/>
            <w:spacing w:after="0"/>
            <w:rPr>
              <w:sz w:val="20"/>
              <w:szCs w:val="20"/>
            </w:rPr>
          </w:pPr>
          <w:r>
            <w:rPr>
              <w:sz w:val="20"/>
            </w:rPr>
            <w:t>[organization name]</w:t>
          </w:r>
        </w:p>
      </w:tc>
      <w:tc>
        <w:tcPr>
          <w:tcW w:w="2482" w:type="dxa"/>
          <w:shd w:val="clear" w:color="auto" w:fill="auto"/>
        </w:tcPr>
        <w:p w14:paraId="0DB58971" w14:textId="77777777" w:rsidR="00AE5139" w:rsidRDefault="001E0998">
          <w:pPr>
            <w:pStyle w:val="Header"/>
            <w:spacing w:after="0"/>
            <w:jc w:val="right"/>
            <w:rPr>
              <w:sz w:val="20"/>
              <w:szCs w:val="20"/>
            </w:rPr>
          </w:pPr>
          <w:r>
            <w:rPr>
              <w:sz w:val="20"/>
            </w:rPr>
            <w:t>[confidentiality level]</w:t>
          </w:r>
        </w:p>
      </w:tc>
    </w:tr>
  </w:tbl>
  <w:p w14:paraId="5E0B5BC7" w14:textId="77777777" w:rsidR="00AE5139" w:rsidRDefault="00AE5139">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3B5F63"/>
    <w:multiLevelType w:val="multilevel"/>
    <w:tmpl w:val="4C442A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10E06C5"/>
    <w:multiLevelType w:val="multilevel"/>
    <w:tmpl w:val="C812EF44"/>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425F74EB"/>
    <w:multiLevelType w:val="multilevel"/>
    <w:tmpl w:val="45122B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CEF7988"/>
    <w:multiLevelType w:val="multilevel"/>
    <w:tmpl w:val="429A6378"/>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340668562">
    <w:abstractNumId w:val="3"/>
  </w:num>
  <w:num w:numId="2" w16cid:durableId="634919244">
    <w:abstractNumId w:val="1"/>
  </w:num>
  <w:num w:numId="3" w16cid:durableId="1881628242">
    <w:abstractNumId w:val="2"/>
  </w:num>
  <w:num w:numId="4" w16cid:durableId="27040522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TU1MzQ0NzC1NDc0MTRT0lEKTi0uzszPAykwrAUAK1kZFCwAAAA="/>
  </w:docVars>
  <w:rsids>
    <w:rsidRoot w:val="00AE5139"/>
    <w:rsid w:val="000021C2"/>
    <w:rsid w:val="00011B35"/>
    <w:rsid w:val="001307D4"/>
    <w:rsid w:val="001D635B"/>
    <w:rsid w:val="001E0998"/>
    <w:rsid w:val="00205A67"/>
    <w:rsid w:val="00241373"/>
    <w:rsid w:val="002A2485"/>
    <w:rsid w:val="002C2EA3"/>
    <w:rsid w:val="002F4539"/>
    <w:rsid w:val="00455BA8"/>
    <w:rsid w:val="004E717B"/>
    <w:rsid w:val="005843DA"/>
    <w:rsid w:val="00586FBB"/>
    <w:rsid w:val="005D1A79"/>
    <w:rsid w:val="006A3053"/>
    <w:rsid w:val="006B0351"/>
    <w:rsid w:val="00810A6E"/>
    <w:rsid w:val="00852DE4"/>
    <w:rsid w:val="008606B4"/>
    <w:rsid w:val="0096506E"/>
    <w:rsid w:val="009C7C46"/>
    <w:rsid w:val="00A140AD"/>
    <w:rsid w:val="00AE5139"/>
    <w:rsid w:val="00B0664E"/>
    <w:rsid w:val="00BB3E08"/>
    <w:rsid w:val="00C00E44"/>
    <w:rsid w:val="00C844BB"/>
    <w:rsid w:val="00CD3682"/>
    <w:rsid w:val="00D52FA8"/>
    <w:rsid w:val="00F70CB1"/>
    <w:rsid w:val="00FA0156"/>
    <w:rsid w:val="00FD7698"/>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AD6A8"/>
  <w15:docId w15:val="{0A5272A1-5857-724B-B994-E49457B00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0156"/>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FA0156"/>
    <w:rPr>
      <w:sz w:val="16"/>
      <w:szCs w:val="16"/>
      <w:lang w:val="en-GB"/>
    </w:rPr>
  </w:style>
  <w:style w:type="character" w:customStyle="1" w:styleId="CommentTextChar">
    <w:name w:val="Comment Text Char"/>
    <w:link w:val="CommentText"/>
    <w:uiPriority w:val="99"/>
    <w:qFormat/>
    <w:rsid w:val="00FA0156"/>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styleId="PlaceholderText">
    <w:name w:val="Placeholder Text"/>
    <w:basedOn w:val="DefaultParagraphFont"/>
    <w:uiPriority w:val="99"/>
    <w:semiHidden/>
    <w:qFormat/>
    <w:rsid w:val="001064CD"/>
    <w:rPr>
      <w:color w:val="808080"/>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link w:val="BodyTextChar"/>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FA0156"/>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sz w:val="22"/>
      <w:szCs w:val="22"/>
      <w:lang w:val="en-GB" w:eastAsia="en-US"/>
    </w:rPr>
  </w:style>
  <w:style w:type="paragraph" w:styleId="TOCHeading">
    <w:name w:val="TOC Heading"/>
    <w:basedOn w:val="Heading1"/>
    <w:next w:val="Normal"/>
    <w:uiPriority w:val="39"/>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CD3682"/>
    <w:rPr>
      <w:color w:val="0000FF" w:themeColor="hyperlink"/>
      <w:u w:val="single"/>
    </w:rPr>
  </w:style>
  <w:style w:type="character" w:customStyle="1" w:styleId="BodyTextChar">
    <w:name w:val="Body Text Char"/>
    <w:basedOn w:val="DefaultParagraphFont"/>
    <w:link w:val="BodyText"/>
    <w:rsid w:val="00FA0156"/>
    <w:rPr>
      <w:sz w:val="22"/>
      <w:szCs w:val="22"/>
      <w:lang w:val="en-GB" w:eastAsia="en-US"/>
    </w:rPr>
  </w:style>
  <w:style w:type="character" w:styleId="UnresolvedMention">
    <w:name w:val="Unresolved Mention"/>
    <w:basedOn w:val="DefaultParagraphFont"/>
    <w:uiPriority w:val="99"/>
    <w:semiHidden/>
    <w:unhideWhenUsed/>
    <w:rsid w:val="00BB3E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642017">
      <w:bodyDiv w:val="1"/>
      <w:marLeft w:val="0"/>
      <w:marRight w:val="0"/>
      <w:marTop w:val="0"/>
      <w:marBottom w:val="0"/>
      <w:divBdr>
        <w:top w:val="none" w:sz="0" w:space="0" w:color="auto"/>
        <w:left w:val="none" w:sz="0" w:space="0" w:color="auto"/>
        <w:bottom w:val="none" w:sz="0" w:space="0" w:color="auto"/>
        <w:right w:val="none" w:sz="0" w:space="0" w:color="auto"/>
      </w:divBdr>
    </w:div>
    <w:div w:id="704528141">
      <w:bodyDiv w:val="1"/>
      <w:marLeft w:val="0"/>
      <w:marRight w:val="0"/>
      <w:marTop w:val="0"/>
      <w:marBottom w:val="0"/>
      <w:divBdr>
        <w:top w:val="none" w:sz="0" w:space="0" w:color="auto"/>
        <w:left w:val="none" w:sz="0" w:space="0" w:color="auto"/>
        <w:bottom w:val="none" w:sz="0" w:space="0" w:color="auto"/>
        <w:right w:val="none" w:sz="0" w:space="0" w:color="auto"/>
      </w:divBdr>
    </w:div>
    <w:div w:id="16019143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visera.com/eugdpracademy/documentation/data-protection-officer-job-descrip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27BE12-EEE6-4F74-AC94-52CC55999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389</Words>
  <Characters>2219</Characters>
  <Application>Microsoft Office Word</Application>
  <DocSecurity>0</DocSecurity>
  <Lines>18</Lines>
  <Paragraphs>5</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Data Protection Officer Job Description</vt:lpstr>
      <vt:lpstr>Purpose</vt:lpstr>
      <vt:lpstr>Position</vt:lpstr>
      <vt:lpstr>Responsibilities</vt:lpstr>
      <vt:lpstr>Authority</vt:lpstr>
      <vt:lpstr>Validity and document management</vt:lpstr>
    </vt:vector>
  </TitlesOfParts>
  <Company>Advisera Expert Solutions Ltd</Company>
  <LinksUpToDate>false</LinksUpToDate>
  <CharactersWithSpaces>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Protection Officer Job Description</dc:title>
  <dc:subject/>
  <dc:creator>EUGDPRAcademy</dc:creator>
  <dc:description>©2022 This template may be used by clients of Advisera Expert Solutions Ltd. www.advisera.com in accordance with the License Agreement.</dc:description>
  <cp:lastModifiedBy>Martina Saric</cp:lastModifiedBy>
  <cp:revision>2</cp:revision>
  <dcterms:created xsi:type="dcterms:W3CDTF">2022-10-02T19:14:00Z</dcterms:created>
  <dcterms:modified xsi:type="dcterms:W3CDTF">2022-10-02T19:14:00Z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[your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