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9F2FB8" w14:textId="4EDE1384" w:rsidR="003B14D7" w:rsidRPr="00CD6D8D" w:rsidRDefault="00CD6D8D" w:rsidP="00CD6D8D">
      <w:pPr>
        <w:jc w:val="center"/>
      </w:pPr>
      <w:r w:rsidRPr="00CD6D8D">
        <w:t>** FREE PREVIEW VERSION **</w:t>
      </w:r>
    </w:p>
    <w:p w14:paraId="32F68CCC" w14:textId="77777777" w:rsidR="003B14D7" w:rsidRPr="00CD6D8D" w:rsidRDefault="005E5D47">
      <w:r w:rsidRPr="00CD6D8D">
        <w:t xml:space="preserve"> </w:t>
      </w:r>
    </w:p>
    <w:p w14:paraId="3784379D" w14:textId="77777777" w:rsidR="003B14D7" w:rsidRPr="00CD6D8D" w:rsidRDefault="003B14D7"/>
    <w:p w14:paraId="66566324" w14:textId="77777777" w:rsidR="003B14D7" w:rsidRPr="00CD6D8D" w:rsidRDefault="003B14D7"/>
    <w:p w14:paraId="1B264581" w14:textId="77777777" w:rsidR="003B14D7" w:rsidRPr="00CD6D8D" w:rsidRDefault="003B14D7"/>
    <w:p w14:paraId="26452F25" w14:textId="77777777" w:rsidR="003B14D7" w:rsidRPr="00CD6D8D" w:rsidRDefault="003B14D7"/>
    <w:p w14:paraId="472E6AA5" w14:textId="77777777" w:rsidR="003B14D7" w:rsidRPr="00CD6D8D" w:rsidRDefault="005E5D47">
      <w:pPr>
        <w:jc w:val="center"/>
      </w:pPr>
      <w:commentRangeStart w:id="0"/>
      <w:r w:rsidRPr="00CD6D8D">
        <w:t>[organization logo]</w:t>
      </w:r>
      <w:commentRangeEnd w:id="0"/>
      <w:r w:rsidR="006579CB" w:rsidRPr="00CD6D8D">
        <w:rPr>
          <w:rStyle w:val="CommentReference"/>
        </w:rPr>
        <w:commentReference w:id="0"/>
      </w:r>
    </w:p>
    <w:p w14:paraId="5ABE0B5D" w14:textId="77777777" w:rsidR="003B14D7" w:rsidRPr="00CD6D8D" w:rsidRDefault="005E5D47">
      <w:pPr>
        <w:jc w:val="center"/>
      </w:pPr>
      <w:r w:rsidRPr="00CD6D8D">
        <w:t>[organization name]</w:t>
      </w:r>
    </w:p>
    <w:p w14:paraId="47C6DD4E" w14:textId="77777777" w:rsidR="003B14D7" w:rsidRPr="00CD6D8D" w:rsidRDefault="003B14D7">
      <w:pPr>
        <w:jc w:val="center"/>
      </w:pPr>
    </w:p>
    <w:p w14:paraId="3324D01B" w14:textId="77777777" w:rsidR="003B14D7" w:rsidRPr="00CD6D8D" w:rsidRDefault="003B14D7">
      <w:pPr>
        <w:jc w:val="center"/>
      </w:pPr>
    </w:p>
    <w:p w14:paraId="26505C53" w14:textId="77777777" w:rsidR="003B14D7" w:rsidRPr="00CD6D8D" w:rsidRDefault="005E5D47">
      <w:pPr>
        <w:jc w:val="center"/>
        <w:rPr>
          <w:b/>
          <w:sz w:val="32"/>
          <w:szCs w:val="32"/>
        </w:rPr>
      </w:pPr>
      <w:commentRangeStart w:id="1"/>
      <w:r w:rsidRPr="00CD6D8D">
        <w:rPr>
          <w:b/>
          <w:sz w:val="32"/>
        </w:rPr>
        <w:t>INTERNAL AUDIT PROCEDURE</w:t>
      </w:r>
      <w:commentRangeEnd w:id="1"/>
      <w:r w:rsidR="006579CB" w:rsidRPr="00CD6D8D">
        <w:rPr>
          <w:rStyle w:val="CommentReference"/>
        </w:rPr>
        <w:commentReference w:id="1"/>
      </w:r>
    </w:p>
    <w:p w14:paraId="73F29EB0" w14:textId="77777777" w:rsidR="003B14D7" w:rsidRPr="00CD6D8D" w:rsidRDefault="003B14D7">
      <w:pPr>
        <w:jc w:val="cente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3B14D7" w:rsidRPr="00CD6D8D" w14:paraId="1EC0AA60" w14:textId="77777777">
        <w:tc>
          <w:tcPr>
            <w:tcW w:w="2375" w:type="dxa"/>
            <w:tcBorders>
              <w:top w:val="single" w:sz="4" w:space="0" w:color="000001"/>
              <w:bottom w:val="single" w:sz="4" w:space="0" w:color="000001"/>
              <w:right w:val="single" w:sz="4" w:space="0" w:color="000001"/>
            </w:tcBorders>
            <w:shd w:val="clear" w:color="auto" w:fill="auto"/>
          </w:tcPr>
          <w:p w14:paraId="3DBEAB2B" w14:textId="77777777" w:rsidR="003B14D7" w:rsidRPr="00CD6D8D" w:rsidRDefault="005E5D47">
            <w:commentRangeStart w:id="2"/>
            <w:r w:rsidRPr="00CD6D8D">
              <w:t>Code</w:t>
            </w:r>
            <w:commentRangeEnd w:id="2"/>
            <w:r w:rsidR="006579CB" w:rsidRPr="00CD6D8D">
              <w:rPr>
                <w:rStyle w:val="CommentReference"/>
              </w:rPr>
              <w:commentReference w:id="2"/>
            </w:r>
            <w:r w:rsidRPr="00CD6D8D">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6B95362" w14:textId="77777777" w:rsidR="003B14D7" w:rsidRPr="00CD6D8D" w:rsidRDefault="003B14D7"/>
        </w:tc>
      </w:tr>
      <w:tr w:rsidR="003B14D7" w:rsidRPr="00CD6D8D" w14:paraId="27C69563" w14:textId="77777777">
        <w:tc>
          <w:tcPr>
            <w:tcW w:w="2375" w:type="dxa"/>
            <w:tcBorders>
              <w:top w:val="single" w:sz="4" w:space="0" w:color="000001"/>
              <w:bottom w:val="single" w:sz="4" w:space="0" w:color="000001"/>
              <w:right w:val="single" w:sz="4" w:space="0" w:color="000001"/>
            </w:tcBorders>
            <w:shd w:val="clear" w:color="auto" w:fill="auto"/>
          </w:tcPr>
          <w:p w14:paraId="6054DB32" w14:textId="77777777" w:rsidR="003B14D7" w:rsidRPr="00CD6D8D" w:rsidRDefault="005E5D47">
            <w:r w:rsidRPr="00CD6D8D">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26A0174" w14:textId="77777777" w:rsidR="003B14D7" w:rsidRPr="00CD6D8D" w:rsidRDefault="003B14D7"/>
        </w:tc>
      </w:tr>
      <w:tr w:rsidR="003B14D7" w:rsidRPr="00CD6D8D" w14:paraId="012446C6" w14:textId="77777777">
        <w:tc>
          <w:tcPr>
            <w:tcW w:w="2375" w:type="dxa"/>
            <w:tcBorders>
              <w:top w:val="single" w:sz="4" w:space="0" w:color="000001"/>
              <w:bottom w:val="single" w:sz="4" w:space="0" w:color="000001"/>
              <w:right w:val="single" w:sz="4" w:space="0" w:color="000001"/>
            </w:tcBorders>
            <w:shd w:val="clear" w:color="auto" w:fill="auto"/>
          </w:tcPr>
          <w:p w14:paraId="085DAD11" w14:textId="77777777" w:rsidR="003B14D7" w:rsidRPr="00CD6D8D" w:rsidRDefault="005E5D47">
            <w:r w:rsidRPr="00CD6D8D">
              <w:t>Date of 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CC51E33" w14:textId="77777777" w:rsidR="003B14D7" w:rsidRPr="00CD6D8D" w:rsidRDefault="003B14D7"/>
        </w:tc>
      </w:tr>
      <w:tr w:rsidR="003B14D7" w:rsidRPr="00CD6D8D" w14:paraId="5506ECCE" w14:textId="77777777">
        <w:tc>
          <w:tcPr>
            <w:tcW w:w="2375" w:type="dxa"/>
            <w:tcBorders>
              <w:top w:val="single" w:sz="4" w:space="0" w:color="000001"/>
              <w:bottom w:val="single" w:sz="4" w:space="0" w:color="000001"/>
              <w:right w:val="single" w:sz="4" w:space="0" w:color="000001"/>
            </w:tcBorders>
            <w:shd w:val="clear" w:color="auto" w:fill="auto"/>
          </w:tcPr>
          <w:p w14:paraId="67BBCEE7" w14:textId="77777777" w:rsidR="003B14D7" w:rsidRPr="00CD6D8D" w:rsidRDefault="005E5D47">
            <w:r w:rsidRPr="00CD6D8D">
              <w:t>Created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AFD5DDF" w14:textId="77777777" w:rsidR="003B14D7" w:rsidRPr="00CD6D8D" w:rsidRDefault="003B14D7"/>
        </w:tc>
      </w:tr>
      <w:tr w:rsidR="003B14D7" w:rsidRPr="00CD6D8D" w14:paraId="765AA76F" w14:textId="77777777">
        <w:tc>
          <w:tcPr>
            <w:tcW w:w="2375" w:type="dxa"/>
            <w:tcBorders>
              <w:top w:val="single" w:sz="4" w:space="0" w:color="000001"/>
              <w:bottom w:val="single" w:sz="4" w:space="0" w:color="000001"/>
              <w:right w:val="single" w:sz="4" w:space="0" w:color="000001"/>
            </w:tcBorders>
            <w:shd w:val="clear" w:color="auto" w:fill="auto"/>
          </w:tcPr>
          <w:p w14:paraId="05B78EE7" w14:textId="77777777" w:rsidR="003B14D7" w:rsidRPr="00CD6D8D" w:rsidRDefault="005E5D47">
            <w:r w:rsidRPr="00CD6D8D">
              <w:t>Approved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6DF1F541" w14:textId="77777777" w:rsidR="003B14D7" w:rsidRPr="00CD6D8D" w:rsidRDefault="003B14D7"/>
        </w:tc>
      </w:tr>
      <w:tr w:rsidR="003B14D7" w:rsidRPr="00CD6D8D" w14:paraId="0690C82F" w14:textId="77777777">
        <w:tc>
          <w:tcPr>
            <w:tcW w:w="2375" w:type="dxa"/>
            <w:tcBorders>
              <w:top w:val="single" w:sz="4" w:space="0" w:color="000001"/>
              <w:bottom w:val="single" w:sz="4" w:space="0" w:color="000001"/>
              <w:right w:val="single" w:sz="4" w:space="0" w:color="000001"/>
            </w:tcBorders>
            <w:shd w:val="clear" w:color="auto" w:fill="auto"/>
          </w:tcPr>
          <w:p w14:paraId="0ED65207" w14:textId="77777777" w:rsidR="003B14D7" w:rsidRPr="00CD6D8D" w:rsidRDefault="005E5D47">
            <w:r w:rsidRPr="00CD6D8D">
              <w:t>Confidentiality level:</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F157E08" w14:textId="77777777" w:rsidR="003B14D7" w:rsidRPr="00CD6D8D" w:rsidRDefault="003B14D7"/>
        </w:tc>
      </w:tr>
    </w:tbl>
    <w:p w14:paraId="7B5C6D4A" w14:textId="77777777" w:rsidR="003B14D7" w:rsidRPr="00CD6D8D" w:rsidRDefault="003B14D7"/>
    <w:p w14:paraId="23D9B542" w14:textId="77777777" w:rsidR="003B14D7" w:rsidRPr="00CD6D8D" w:rsidRDefault="005E5D47">
      <w:r w:rsidRPr="00CD6D8D">
        <w:br w:type="page"/>
      </w:r>
    </w:p>
    <w:p w14:paraId="720B64BD" w14:textId="77777777" w:rsidR="003B14D7" w:rsidRPr="00CD6D8D" w:rsidRDefault="005E5D47">
      <w:pPr>
        <w:rPr>
          <w:b/>
          <w:sz w:val="28"/>
          <w:szCs w:val="28"/>
        </w:rPr>
      </w:pPr>
      <w:r w:rsidRPr="00CD6D8D">
        <w:rPr>
          <w:b/>
          <w:sz w:val="28"/>
        </w:rPr>
        <w:lastRenderedPageBreak/>
        <w:t>Change history</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9"/>
        <w:gridCol w:w="988"/>
        <w:gridCol w:w="1798"/>
        <w:gridCol w:w="5123"/>
      </w:tblGrid>
      <w:tr w:rsidR="003B14D7" w:rsidRPr="00CD6D8D" w14:paraId="41C58575"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24969B" w14:textId="77777777" w:rsidR="003B14D7" w:rsidRPr="00CD6D8D" w:rsidRDefault="005E5D47">
            <w:pPr>
              <w:rPr>
                <w:b/>
              </w:rPr>
            </w:pPr>
            <w:r w:rsidRPr="00CD6D8D">
              <w:rPr>
                <w:b/>
              </w:rPr>
              <w:t>Date</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B27A2C" w14:textId="77777777" w:rsidR="003B14D7" w:rsidRPr="00CD6D8D" w:rsidRDefault="005E5D47">
            <w:pPr>
              <w:rPr>
                <w:b/>
              </w:rPr>
            </w:pPr>
            <w:r w:rsidRPr="00CD6D8D">
              <w:rPr>
                <w:b/>
              </w:rPr>
              <w:t>Version</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05B6DC" w14:textId="77777777" w:rsidR="003B14D7" w:rsidRPr="00CD6D8D" w:rsidRDefault="005E5D47">
            <w:pPr>
              <w:rPr>
                <w:b/>
              </w:rPr>
            </w:pPr>
            <w:r w:rsidRPr="00CD6D8D">
              <w:rPr>
                <w:b/>
              </w:rPr>
              <w:t>Created by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44FDB3" w14:textId="77777777" w:rsidR="003B14D7" w:rsidRPr="00CD6D8D" w:rsidRDefault="005E5D47">
            <w:pPr>
              <w:rPr>
                <w:b/>
              </w:rPr>
            </w:pPr>
            <w:r w:rsidRPr="00CD6D8D">
              <w:rPr>
                <w:b/>
              </w:rPr>
              <w:t>Description of change</w:t>
            </w:r>
          </w:p>
        </w:tc>
      </w:tr>
      <w:tr w:rsidR="003B14D7" w:rsidRPr="00CD6D8D" w14:paraId="26BF7F05"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9DB3A4" w14:textId="3A662F22" w:rsidR="003B14D7" w:rsidRPr="00CD6D8D" w:rsidRDefault="006579CB">
            <w:r w:rsidRPr="00CD6D8D">
              <w:t>dd.mm.yyyy</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018820" w14:textId="7D2AFC32" w:rsidR="003B14D7" w:rsidRPr="00CD6D8D" w:rsidRDefault="006579CB">
            <w:r w:rsidRPr="00CD6D8D">
              <w:t>0.1</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CFFC88" w14:textId="02FE2A9F" w:rsidR="003B14D7" w:rsidRPr="00CD6D8D" w:rsidRDefault="006579CB">
            <w:r w:rsidRPr="00CD6D8D">
              <w:t>EUGDPRAcademy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17BD22" w14:textId="7A57EA3E" w:rsidR="003B14D7" w:rsidRPr="00CD6D8D" w:rsidRDefault="006579CB">
            <w:r w:rsidRPr="00CD6D8D">
              <w:t>Basic document outline</w:t>
            </w:r>
          </w:p>
        </w:tc>
      </w:tr>
      <w:tr w:rsidR="003B14D7" w:rsidRPr="00CD6D8D" w14:paraId="08D2588D"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78A91A" w14:textId="77777777" w:rsidR="003B14D7" w:rsidRPr="00CD6D8D" w:rsidRDefault="003B14D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FC0C74" w14:textId="77777777" w:rsidR="003B14D7" w:rsidRPr="00CD6D8D" w:rsidRDefault="003B14D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76BF52" w14:textId="77777777" w:rsidR="003B14D7" w:rsidRPr="00CD6D8D" w:rsidRDefault="003B14D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9665F6" w14:textId="77777777" w:rsidR="003B14D7" w:rsidRPr="00CD6D8D" w:rsidRDefault="003B14D7"/>
        </w:tc>
      </w:tr>
      <w:tr w:rsidR="003B14D7" w:rsidRPr="00CD6D8D" w14:paraId="3A36BAA0"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9BC5F5" w14:textId="77777777" w:rsidR="003B14D7" w:rsidRPr="00CD6D8D" w:rsidRDefault="003B14D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060C56" w14:textId="77777777" w:rsidR="003B14D7" w:rsidRPr="00CD6D8D" w:rsidRDefault="003B14D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143243" w14:textId="77777777" w:rsidR="003B14D7" w:rsidRPr="00CD6D8D" w:rsidRDefault="003B14D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D8E0D9" w14:textId="77777777" w:rsidR="003B14D7" w:rsidRPr="00CD6D8D" w:rsidRDefault="003B14D7"/>
        </w:tc>
      </w:tr>
      <w:tr w:rsidR="003B14D7" w:rsidRPr="00CD6D8D" w14:paraId="7566AD4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A26523" w14:textId="77777777" w:rsidR="003B14D7" w:rsidRPr="00CD6D8D" w:rsidRDefault="003B14D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0EE7D3" w14:textId="77777777" w:rsidR="003B14D7" w:rsidRPr="00CD6D8D" w:rsidRDefault="003B14D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E06A03" w14:textId="77777777" w:rsidR="003B14D7" w:rsidRPr="00CD6D8D" w:rsidRDefault="003B14D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4FBF32" w14:textId="77777777" w:rsidR="003B14D7" w:rsidRPr="00CD6D8D" w:rsidRDefault="003B14D7"/>
        </w:tc>
      </w:tr>
      <w:tr w:rsidR="003B14D7" w:rsidRPr="00CD6D8D" w14:paraId="0AF2B726"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12DEB3" w14:textId="77777777" w:rsidR="003B14D7" w:rsidRPr="00CD6D8D" w:rsidRDefault="003B14D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F66BBF" w14:textId="77777777" w:rsidR="003B14D7" w:rsidRPr="00CD6D8D" w:rsidRDefault="003B14D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903576" w14:textId="77777777" w:rsidR="003B14D7" w:rsidRPr="00CD6D8D" w:rsidRDefault="003B14D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5FB6BF" w14:textId="77777777" w:rsidR="003B14D7" w:rsidRPr="00CD6D8D" w:rsidRDefault="003B14D7"/>
        </w:tc>
      </w:tr>
      <w:tr w:rsidR="003B14D7" w:rsidRPr="00CD6D8D" w14:paraId="2B3B9B16"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68E6BA" w14:textId="77777777" w:rsidR="003B14D7" w:rsidRPr="00CD6D8D" w:rsidRDefault="003B14D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6830B4" w14:textId="77777777" w:rsidR="003B14D7" w:rsidRPr="00CD6D8D" w:rsidRDefault="003B14D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216000" w14:textId="77777777" w:rsidR="003B14D7" w:rsidRPr="00CD6D8D" w:rsidRDefault="003B14D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6CCE85" w14:textId="77777777" w:rsidR="003B14D7" w:rsidRPr="00CD6D8D" w:rsidRDefault="003B14D7"/>
        </w:tc>
      </w:tr>
      <w:tr w:rsidR="003B14D7" w:rsidRPr="00CD6D8D" w14:paraId="3A820906"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B95B82" w14:textId="77777777" w:rsidR="003B14D7" w:rsidRPr="00CD6D8D" w:rsidRDefault="003B14D7"/>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F84CC3" w14:textId="77777777" w:rsidR="003B14D7" w:rsidRPr="00CD6D8D" w:rsidRDefault="003B14D7"/>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A5BA11" w14:textId="77777777" w:rsidR="003B14D7" w:rsidRPr="00CD6D8D" w:rsidRDefault="003B14D7"/>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E00739" w14:textId="77777777" w:rsidR="003B14D7" w:rsidRPr="00CD6D8D" w:rsidRDefault="003B14D7"/>
        </w:tc>
      </w:tr>
    </w:tbl>
    <w:p w14:paraId="29A0F3A3" w14:textId="77777777" w:rsidR="003B14D7" w:rsidRPr="00CD6D8D" w:rsidRDefault="003B14D7"/>
    <w:p w14:paraId="1EAF807F" w14:textId="77777777" w:rsidR="003B14D7" w:rsidRPr="00CD6D8D" w:rsidRDefault="003B14D7"/>
    <w:p w14:paraId="4DE1382A" w14:textId="77777777" w:rsidR="003B14D7" w:rsidRPr="00CD6D8D" w:rsidRDefault="005E5D47">
      <w:r w:rsidRPr="00CD6D8D">
        <w:rPr>
          <w:b/>
          <w:sz w:val="28"/>
        </w:rPr>
        <w:t>Table of contents</w:t>
      </w:r>
    </w:p>
    <w:p w14:paraId="5BA47CC3" w14:textId="77777777" w:rsidR="006579CB" w:rsidRPr="00CD6D8D" w:rsidRDefault="005E5D47">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r w:rsidRPr="00CD6D8D">
        <w:fldChar w:fldCharType="begin"/>
      </w:r>
      <w:r w:rsidRPr="00CD6D8D">
        <w:instrText>TOC \z \o "1-3" \u \h</w:instrText>
      </w:r>
      <w:r w:rsidRPr="00CD6D8D">
        <w:fldChar w:fldCharType="separate"/>
      </w:r>
      <w:hyperlink w:anchor="_Toc496567392" w:history="1">
        <w:r w:rsidR="006579CB" w:rsidRPr="00CD6D8D">
          <w:rPr>
            <w:rStyle w:val="Hyperlink"/>
          </w:rPr>
          <w:t>1.</w:t>
        </w:r>
        <w:r w:rsidR="006579CB" w:rsidRPr="00CD6D8D">
          <w:rPr>
            <w:rFonts w:asciiTheme="minorHAnsi" w:eastAsiaTheme="minorEastAsia" w:hAnsiTheme="minorHAnsi" w:cstheme="minorBidi"/>
            <w:b w:val="0"/>
            <w:bCs w:val="0"/>
            <w:caps w:val="0"/>
            <w:sz w:val="22"/>
            <w:szCs w:val="22"/>
            <w:lang w:eastAsia="zh-CN"/>
          </w:rPr>
          <w:tab/>
        </w:r>
        <w:r w:rsidR="006579CB" w:rsidRPr="00CD6D8D">
          <w:rPr>
            <w:rStyle w:val="Hyperlink"/>
          </w:rPr>
          <w:t>Purpose, scope and users</w:t>
        </w:r>
        <w:r w:rsidR="006579CB" w:rsidRPr="00CD6D8D">
          <w:rPr>
            <w:webHidden/>
          </w:rPr>
          <w:tab/>
        </w:r>
        <w:r w:rsidR="006579CB" w:rsidRPr="00CD6D8D">
          <w:rPr>
            <w:webHidden/>
          </w:rPr>
          <w:fldChar w:fldCharType="begin"/>
        </w:r>
        <w:r w:rsidR="006579CB" w:rsidRPr="00CD6D8D">
          <w:rPr>
            <w:webHidden/>
          </w:rPr>
          <w:instrText xml:space="preserve"> PAGEREF _Toc496567392 \h </w:instrText>
        </w:r>
        <w:r w:rsidR="006579CB" w:rsidRPr="00CD6D8D">
          <w:rPr>
            <w:webHidden/>
          </w:rPr>
        </w:r>
        <w:r w:rsidR="006579CB" w:rsidRPr="00CD6D8D">
          <w:rPr>
            <w:webHidden/>
          </w:rPr>
          <w:fldChar w:fldCharType="separate"/>
        </w:r>
        <w:r w:rsidR="006579CB" w:rsidRPr="00CD6D8D">
          <w:rPr>
            <w:webHidden/>
          </w:rPr>
          <w:t>3</w:t>
        </w:r>
        <w:r w:rsidR="006579CB" w:rsidRPr="00CD6D8D">
          <w:rPr>
            <w:webHidden/>
          </w:rPr>
          <w:fldChar w:fldCharType="end"/>
        </w:r>
      </w:hyperlink>
    </w:p>
    <w:p w14:paraId="505326C5" w14:textId="77777777" w:rsidR="006579CB" w:rsidRPr="00CD6D8D" w:rsidRDefault="00F35023">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7393" w:history="1">
        <w:r w:rsidR="006579CB" w:rsidRPr="00CD6D8D">
          <w:rPr>
            <w:rStyle w:val="Hyperlink"/>
          </w:rPr>
          <w:t>2.</w:t>
        </w:r>
        <w:r w:rsidR="006579CB" w:rsidRPr="00CD6D8D">
          <w:rPr>
            <w:rFonts w:asciiTheme="minorHAnsi" w:eastAsiaTheme="minorEastAsia" w:hAnsiTheme="minorHAnsi" w:cstheme="minorBidi"/>
            <w:b w:val="0"/>
            <w:bCs w:val="0"/>
            <w:caps w:val="0"/>
            <w:sz w:val="22"/>
            <w:szCs w:val="22"/>
            <w:lang w:eastAsia="zh-CN"/>
          </w:rPr>
          <w:tab/>
        </w:r>
        <w:r w:rsidR="006579CB" w:rsidRPr="00CD6D8D">
          <w:rPr>
            <w:rStyle w:val="Hyperlink"/>
          </w:rPr>
          <w:t>Reference documents</w:t>
        </w:r>
        <w:r w:rsidR="006579CB" w:rsidRPr="00CD6D8D">
          <w:rPr>
            <w:webHidden/>
          </w:rPr>
          <w:tab/>
        </w:r>
        <w:r w:rsidR="006579CB" w:rsidRPr="00CD6D8D">
          <w:rPr>
            <w:webHidden/>
          </w:rPr>
          <w:fldChar w:fldCharType="begin"/>
        </w:r>
        <w:r w:rsidR="006579CB" w:rsidRPr="00CD6D8D">
          <w:rPr>
            <w:webHidden/>
          </w:rPr>
          <w:instrText xml:space="preserve"> PAGEREF _Toc496567393 \h </w:instrText>
        </w:r>
        <w:r w:rsidR="006579CB" w:rsidRPr="00CD6D8D">
          <w:rPr>
            <w:webHidden/>
          </w:rPr>
        </w:r>
        <w:r w:rsidR="006579CB" w:rsidRPr="00CD6D8D">
          <w:rPr>
            <w:webHidden/>
          </w:rPr>
          <w:fldChar w:fldCharType="separate"/>
        </w:r>
        <w:r w:rsidR="006579CB" w:rsidRPr="00CD6D8D">
          <w:rPr>
            <w:webHidden/>
          </w:rPr>
          <w:t>3</w:t>
        </w:r>
        <w:r w:rsidR="006579CB" w:rsidRPr="00CD6D8D">
          <w:rPr>
            <w:webHidden/>
          </w:rPr>
          <w:fldChar w:fldCharType="end"/>
        </w:r>
      </w:hyperlink>
    </w:p>
    <w:p w14:paraId="21033CEB" w14:textId="77777777" w:rsidR="006579CB" w:rsidRPr="00CD6D8D" w:rsidRDefault="00F35023">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7394" w:history="1">
        <w:r w:rsidR="006579CB" w:rsidRPr="00CD6D8D">
          <w:rPr>
            <w:rStyle w:val="Hyperlink"/>
          </w:rPr>
          <w:t>3.</w:t>
        </w:r>
        <w:r w:rsidR="006579CB" w:rsidRPr="00CD6D8D">
          <w:rPr>
            <w:rFonts w:asciiTheme="minorHAnsi" w:eastAsiaTheme="minorEastAsia" w:hAnsiTheme="minorHAnsi" w:cstheme="minorBidi"/>
            <w:b w:val="0"/>
            <w:bCs w:val="0"/>
            <w:caps w:val="0"/>
            <w:sz w:val="22"/>
            <w:szCs w:val="22"/>
            <w:lang w:eastAsia="zh-CN"/>
          </w:rPr>
          <w:tab/>
        </w:r>
        <w:r w:rsidR="006579CB" w:rsidRPr="00CD6D8D">
          <w:rPr>
            <w:rStyle w:val="Hyperlink"/>
          </w:rPr>
          <w:t>Internal audit</w:t>
        </w:r>
        <w:r w:rsidR="006579CB" w:rsidRPr="00CD6D8D">
          <w:rPr>
            <w:webHidden/>
          </w:rPr>
          <w:tab/>
        </w:r>
        <w:r w:rsidR="006579CB" w:rsidRPr="00CD6D8D">
          <w:rPr>
            <w:webHidden/>
          </w:rPr>
          <w:fldChar w:fldCharType="begin"/>
        </w:r>
        <w:r w:rsidR="006579CB" w:rsidRPr="00CD6D8D">
          <w:rPr>
            <w:webHidden/>
          </w:rPr>
          <w:instrText xml:space="preserve"> PAGEREF _Toc496567394 \h </w:instrText>
        </w:r>
        <w:r w:rsidR="006579CB" w:rsidRPr="00CD6D8D">
          <w:rPr>
            <w:webHidden/>
          </w:rPr>
        </w:r>
        <w:r w:rsidR="006579CB" w:rsidRPr="00CD6D8D">
          <w:rPr>
            <w:webHidden/>
          </w:rPr>
          <w:fldChar w:fldCharType="separate"/>
        </w:r>
        <w:r w:rsidR="006579CB" w:rsidRPr="00CD6D8D">
          <w:rPr>
            <w:webHidden/>
          </w:rPr>
          <w:t>3</w:t>
        </w:r>
        <w:r w:rsidR="006579CB" w:rsidRPr="00CD6D8D">
          <w:rPr>
            <w:webHidden/>
          </w:rPr>
          <w:fldChar w:fldCharType="end"/>
        </w:r>
      </w:hyperlink>
    </w:p>
    <w:p w14:paraId="1444C5B0" w14:textId="77777777" w:rsidR="006579CB" w:rsidRPr="00CD6D8D" w:rsidRDefault="00F35023">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67395" w:history="1">
        <w:r w:rsidR="006579CB" w:rsidRPr="00CD6D8D">
          <w:rPr>
            <w:rStyle w:val="Hyperlink"/>
          </w:rPr>
          <w:t>3.1.</w:t>
        </w:r>
        <w:r w:rsidR="006579CB" w:rsidRPr="00CD6D8D">
          <w:rPr>
            <w:rFonts w:asciiTheme="minorHAnsi" w:eastAsiaTheme="minorEastAsia" w:hAnsiTheme="minorHAnsi" w:cstheme="minorBidi"/>
            <w:smallCaps w:val="0"/>
            <w:sz w:val="22"/>
            <w:szCs w:val="22"/>
            <w:lang w:eastAsia="zh-CN"/>
          </w:rPr>
          <w:tab/>
        </w:r>
        <w:r w:rsidR="006579CB" w:rsidRPr="00CD6D8D">
          <w:rPr>
            <w:rStyle w:val="Hyperlink"/>
          </w:rPr>
          <w:t>Purpose of internal audit</w:t>
        </w:r>
        <w:r w:rsidR="006579CB" w:rsidRPr="00CD6D8D">
          <w:rPr>
            <w:webHidden/>
          </w:rPr>
          <w:tab/>
        </w:r>
        <w:r w:rsidR="006579CB" w:rsidRPr="00CD6D8D">
          <w:rPr>
            <w:webHidden/>
          </w:rPr>
          <w:fldChar w:fldCharType="begin"/>
        </w:r>
        <w:r w:rsidR="006579CB" w:rsidRPr="00CD6D8D">
          <w:rPr>
            <w:webHidden/>
          </w:rPr>
          <w:instrText xml:space="preserve"> PAGEREF _Toc496567395 \h </w:instrText>
        </w:r>
        <w:r w:rsidR="006579CB" w:rsidRPr="00CD6D8D">
          <w:rPr>
            <w:webHidden/>
          </w:rPr>
        </w:r>
        <w:r w:rsidR="006579CB" w:rsidRPr="00CD6D8D">
          <w:rPr>
            <w:webHidden/>
          </w:rPr>
          <w:fldChar w:fldCharType="separate"/>
        </w:r>
        <w:r w:rsidR="006579CB" w:rsidRPr="00CD6D8D">
          <w:rPr>
            <w:webHidden/>
          </w:rPr>
          <w:t>3</w:t>
        </w:r>
        <w:r w:rsidR="006579CB" w:rsidRPr="00CD6D8D">
          <w:rPr>
            <w:webHidden/>
          </w:rPr>
          <w:fldChar w:fldCharType="end"/>
        </w:r>
      </w:hyperlink>
    </w:p>
    <w:p w14:paraId="2D609AE6" w14:textId="77777777" w:rsidR="006579CB" w:rsidRPr="00CD6D8D" w:rsidRDefault="00F35023">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67396" w:history="1">
        <w:r w:rsidR="006579CB" w:rsidRPr="00CD6D8D">
          <w:rPr>
            <w:rStyle w:val="Hyperlink"/>
          </w:rPr>
          <w:t>3.2.</w:t>
        </w:r>
        <w:r w:rsidR="006579CB" w:rsidRPr="00CD6D8D">
          <w:rPr>
            <w:rFonts w:asciiTheme="minorHAnsi" w:eastAsiaTheme="minorEastAsia" w:hAnsiTheme="minorHAnsi" w:cstheme="minorBidi"/>
            <w:smallCaps w:val="0"/>
            <w:sz w:val="22"/>
            <w:szCs w:val="22"/>
            <w:lang w:eastAsia="zh-CN"/>
          </w:rPr>
          <w:tab/>
        </w:r>
        <w:r w:rsidR="006579CB" w:rsidRPr="00CD6D8D">
          <w:rPr>
            <w:rStyle w:val="Hyperlink"/>
          </w:rPr>
          <w:t>Internal audit planning</w:t>
        </w:r>
        <w:r w:rsidR="006579CB" w:rsidRPr="00CD6D8D">
          <w:rPr>
            <w:webHidden/>
          </w:rPr>
          <w:tab/>
        </w:r>
        <w:r w:rsidR="006579CB" w:rsidRPr="00CD6D8D">
          <w:rPr>
            <w:webHidden/>
          </w:rPr>
          <w:fldChar w:fldCharType="begin"/>
        </w:r>
        <w:r w:rsidR="006579CB" w:rsidRPr="00CD6D8D">
          <w:rPr>
            <w:webHidden/>
          </w:rPr>
          <w:instrText xml:space="preserve"> PAGEREF _Toc496567396 \h </w:instrText>
        </w:r>
        <w:r w:rsidR="006579CB" w:rsidRPr="00CD6D8D">
          <w:rPr>
            <w:webHidden/>
          </w:rPr>
        </w:r>
        <w:r w:rsidR="006579CB" w:rsidRPr="00CD6D8D">
          <w:rPr>
            <w:webHidden/>
          </w:rPr>
          <w:fldChar w:fldCharType="separate"/>
        </w:r>
        <w:r w:rsidR="006579CB" w:rsidRPr="00CD6D8D">
          <w:rPr>
            <w:webHidden/>
          </w:rPr>
          <w:t>3</w:t>
        </w:r>
        <w:r w:rsidR="006579CB" w:rsidRPr="00CD6D8D">
          <w:rPr>
            <w:webHidden/>
          </w:rPr>
          <w:fldChar w:fldCharType="end"/>
        </w:r>
      </w:hyperlink>
    </w:p>
    <w:p w14:paraId="6E23389A" w14:textId="77777777" w:rsidR="006579CB" w:rsidRPr="00CD6D8D" w:rsidRDefault="00F35023">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67402" w:history="1">
        <w:r w:rsidR="006579CB" w:rsidRPr="00CD6D8D">
          <w:rPr>
            <w:rStyle w:val="Hyperlink"/>
          </w:rPr>
          <w:t>3.3.</w:t>
        </w:r>
        <w:r w:rsidR="006579CB" w:rsidRPr="00CD6D8D">
          <w:rPr>
            <w:rFonts w:asciiTheme="minorHAnsi" w:eastAsiaTheme="minorEastAsia" w:hAnsiTheme="minorHAnsi" w:cstheme="minorBidi"/>
            <w:smallCaps w:val="0"/>
            <w:sz w:val="22"/>
            <w:szCs w:val="22"/>
            <w:lang w:eastAsia="zh-CN"/>
          </w:rPr>
          <w:tab/>
        </w:r>
        <w:r w:rsidR="006579CB" w:rsidRPr="00CD6D8D">
          <w:rPr>
            <w:rStyle w:val="Hyperlink"/>
          </w:rPr>
          <w:t>Appointing internal auditors</w:t>
        </w:r>
        <w:r w:rsidR="006579CB" w:rsidRPr="00CD6D8D">
          <w:rPr>
            <w:webHidden/>
          </w:rPr>
          <w:tab/>
        </w:r>
        <w:r w:rsidR="006579CB" w:rsidRPr="00CD6D8D">
          <w:rPr>
            <w:webHidden/>
          </w:rPr>
          <w:fldChar w:fldCharType="begin"/>
        </w:r>
        <w:r w:rsidR="006579CB" w:rsidRPr="00CD6D8D">
          <w:rPr>
            <w:webHidden/>
          </w:rPr>
          <w:instrText xml:space="preserve"> PAGEREF _Toc496567402 \h </w:instrText>
        </w:r>
        <w:r w:rsidR="006579CB" w:rsidRPr="00CD6D8D">
          <w:rPr>
            <w:webHidden/>
          </w:rPr>
        </w:r>
        <w:r w:rsidR="006579CB" w:rsidRPr="00CD6D8D">
          <w:rPr>
            <w:webHidden/>
          </w:rPr>
          <w:fldChar w:fldCharType="separate"/>
        </w:r>
        <w:r w:rsidR="006579CB" w:rsidRPr="00CD6D8D">
          <w:rPr>
            <w:webHidden/>
          </w:rPr>
          <w:t>3</w:t>
        </w:r>
        <w:r w:rsidR="006579CB" w:rsidRPr="00CD6D8D">
          <w:rPr>
            <w:webHidden/>
          </w:rPr>
          <w:fldChar w:fldCharType="end"/>
        </w:r>
      </w:hyperlink>
    </w:p>
    <w:p w14:paraId="583F5DFC" w14:textId="77777777" w:rsidR="006579CB" w:rsidRPr="00CD6D8D" w:rsidRDefault="00F35023">
      <w:pPr>
        <w:pStyle w:val="TOC2"/>
        <w:tabs>
          <w:tab w:val="left" w:pos="880"/>
          <w:tab w:val="right" w:leader="dot" w:pos="9062"/>
        </w:tabs>
        <w:rPr>
          <w:rFonts w:asciiTheme="minorHAnsi" w:eastAsiaTheme="minorEastAsia" w:hAnsiTheme="minorHAnsi" w:cstheme="minorBidi"/>
          <w:smallCaps w:val="0"/>
          <w:sz w:val="22"/>
          <w:szCs w:val="22"/>
          <w:lang w:eastAsia="zh-CN"/>
        </w:rPr>
      </w:pPr>
      <w:hyperlink w:anchor="_Toc496567404" w:history="1">
        <w:r w:rsidR="006579CB" w:rsidRPr="00CD6D8D">
          <w:rPr>
            <w:rStyle w:val="Hyperlink"/>
          </w:rPr>
          <w:t>3.4.</w:t>
        </w:r>
        <w:r w:rsidR="006579CB" w:rsidRPr="00CD6D8D">
          <w:rPr>
            <w:rFonts w:asciiTheme="minorHAnsi" w:eastAsiaTheme="minorEastAsia" w:hAnsiTheme="minorHAnsi" w:cstheme="minorBidi"/>
            <w:smallCaps w:val="0"/>
            <w:sz w:val="22"/>
            <w:szCs w:val="22"/>
            <w:lang w:eastAsia="zh-CN"/>
          </w:rPr>
          <w:tab/>
        </w:r>
        <w:r w:rsidR="006579CB" w:rsidRPr="00CD6D8D">
          <w:rPr>
            <w:rStyle w:val="Hyperlink"/>
          </w:rPr>
          <w:t>Conducting individual internal audits</w:t>
        </w:r>
        <w:r w:rsidR="006579CB" w:rsidRPr="00CD6D8D">
          <w:rPr>
            <w:webHidden/>
          </w:rPr>
          <w:tab/>
        </w:r>
        <w:r w:rsidR="006579CB" w:rsidRPr="00CD6D8D">
          <w:rPr>
            <w:webHidden/>
          </w:rPr>
          <w:fldChar w:fldCharType="begin"/>
        </w:r>
        <w:r w:rsidR="006579CB" w:rsidRPr="00CD6D8D">
          <w:rPr>
            <w:webHidden/>
          </w:rPr>
          <w:instrText xml:space="preserve"> PAGEREF _Toc496567404 \h </w:instrText>
        </w:r>
        <w:r w:rsidR="006579CB" w:rsidRPr="00CD6D8D">
          <w:rPr>
            <w:webHidden/>
          </w:rPr>
        </w:r>
        <w:r w:rsidR="006579CB" w:rsidRPr="00CD6D8D">
          <w:rPr>
            <w:webHidden/>
          </w:rPr>
          <w:fldChar w:fldCharType="separate"/>
        </w:r>
        <w:r w:rsidR="006579CB" w:rsidRPr="00CD6D8D">
          <w:rPr>
            <w:webHidden/>
          </w:rPr>
          <w:t>4</w:t>
        </w:r>
        <w:r w:rsidR="006579CB" w:rsidRPr="00CD6D8D">
          <w:rPr>
            <w:webHidden/>
          </w:rPr>
          <w:fldChar w:fldCharType="end"/>
        </w:r>
      </w:hyperlink>
    </w:p>
    <w:p w14:paraId="12057812" w14:textId="77777777" w:rsidR="006579CB" w:rsidRPr="00CD6D8D" w:rsidRDefault="00F35023">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7405" w:history="1">
        <w:r w:rsidR="006579CB" w:rsidRPr="00CD6D8D">
          <w:rPr>
            <w:rStyle w:val="Hyperlink"/>
          </w:rPr>
          <w:t>4.</w:t>
        </w:r>
        <w:r w:rsidR="006579CB" w:rsidRPr="00CD6D8D">
          <w:rPr>
            <w:rFonts w:asciiTheme="minorHAnsi" w:eastAsiaTheme="minorEastAsia" w:hAnsiTheme="minorHAnsi" w:cstheme="minorBidi"/>
            <w:b w:val="0"/>
            <w:bCs w:val="0"/>
            <w:caps w:val="0"/>
            <w:sz w:val="22"/>
            <w:szCs w:val="22"/>
            <w:lang w:eastAsia="zh-CN"/>
          </w:rPr>
          <w:tab/>
        </w:r>
        <w:r w:rsidR="006579CB" w:rsidRPr="00CD6D8D">
          <w:rPr>
            <w:rStyle w:val="Hyperlink"/>
          </w:rPr>
          <w:t>Managing records kept on the basis of this document</w:t>
        </w:r>
        <w:r w:rsidR="006579CB" w:rsidRPr="00CD6D8D">
          <w:rPr>
            <w:webHidden/>
          </w:rPr>
          <w:tab/>
        </w:r>
        <w:r w:rsidR="006579CB" w:rsidRPr="00CD6D8D">
          <w:rPr>
            <w:webHidden/>
          </w:rPr>
          <w:fldChar w:fldCharType="begin"/>
        </w:r>
        <w:r w:rsidR="006579CB" w:rsidRPr="00CD6D8D">
          <w:rPr>
            <w:webHidden/>
          </w:rPr>
          <w:instrText xml:space="preserve"> PAGEREF _Toc496567405 \h </w:instrText>
        </w:r>
        <w:r w:rsidR="006579CB" w:rsidRPr="00CD6D8D">
          <w:rPr>
            <w:webHidden/>
          </w:rPr>
        </w:r>
        <w:r w:rsidR="006579CB" w:rsidRPr="00CD6D8D">
          <w:rPr>
            <w:webHidden/>
          </w:rPr>
          <w:fldChar w:fldCharType="separate"/>
        </w:r>
        <w:r w:rsidR="006579CB" w:rsidRPr="00CD6D8D">
          <w:rPr>
            <w:webHidden/>
          </w:rPr>
          <w:t>4</w:t>
        </w:r>
        <w:r w:rsidR="006579CB" w:rsidRPr="00CD6D8D">
          <w:rPr>
            <w:webHidden/>
          </w:rPr>
          <w:fldChar w:fldCharType="end"/>
        </w:r>
      </w:hyperlink>
    </w:p>
    <w:p w14:paraId="76DC171D" w14:textId="77777777" w:rsidR="006579CB" w:rsidRPr="00CD6D8D" w:rsidRDefault="00F35023">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7406" w:history="1">
        <w:r w:rsidR="006579CB" w:rsidRPr="00CD6D8D">
          <w:rPr>
            <w:rStyle w:val="Hyperlink"/>
          </w:rPr>
          <w:t>5.</w:t>
        </w:r>
        <w:r w:rsidR="006579CB" w:rsidRPr="00CD6D8D">
          <w:rPr>
            <w:rFonts w:asciiTheme="minorHAnsi" w:eastAsiaTheme="minorEastAsia" w:hAnsiTheme="minorHAnsi" w:cstheme="minorBidi"/>
            <w:b w:val="0"/>
            <w:bCs w:val="0"/>
            <w:caps w:val="0"/>
            <w:sz w:val="22"/>
            <w:szCs w:val="22"/>
            <w:lang w:eastAsia="zh-CN"/>
          </w:rPr>
          <w:tab/>
        </w:r>
        <w:r w:rsidR="006579CB" w:rsidRPr="00CD6D8D">
          <w:rPr>
            <w:rStyle w:val="Hyperlink"/>
          </w:rPr>
          <w:t>Validity and document management</w:t>
        </w:r>
        <w:r w:rsidR="006579CB" w:rsidRPr="00CD6D8D">
          <w:rPr>
            <w:webHidden/>
          </w:rPr>
          <w:tab/>
        </w:r>
        <w:r w:rsidR="006579CB" w:rsidRPr="00CD6D8D">
          <w:rPr>
            <w:webHidden/>
          </w:rPr>
          <w:fldChar w:fldCharType="begin"/>
        </w:r>
        <w:r w:rsidR="006579CB" w:rsidRPr="00CD6D8D">
          <w:rPr>
            <w:webHidden/>
          </w:rPr>
          <w:instrText xml:space="preserve"> PAGEREF _Toc496567406 \h </w:instrText>
        </w:r>
        <w:r w:rsidR="006579CB" w:rsidRPr="00CD6D8D">
          <w:rPr>
            <w:webHidden/>
          </w:rPr>
        </w:r>
        <w:r w:rsidR="006579CB" w:rsidRPr="00CD6D8D">
          <w:rPr>
            <w:webHidden/>
          </w:rPr>
          <w:fldChar w:fldCharType="separate"/>
        </w:r>
        <w:r w:rsidR="006579CB" w:rsidRPr="00CD6D8D">
          <w:rPr>
            <w:webHidden/>
          </w:rPr>
          <w:t>5</w:t>
        </w:r>
        <w:r w:rsidR="006579CB" w:rsidRPr="00CD6D8D">
          <w:rPr>
            <w:webHidden/>
          </w:rPr>
          <w:fldChar w:fldCharType="end"/>
        </w:r>
      </w:hyperlink>
    </w:p>
    <w:p w14:paraId="746FA5CC" w14:textId="77777777" w:rsidR="006579CB" w:rsidRPr="00CD6D8D" w:rsidRDefault="00F35023">
      <w:pPr>
        <w:pStyle w:val="TOC1"/>
        <w:tabs>
          <w:tab w:val="left" w:pos="440"/>
          <w:tab w:val="right" w:leader="dot" w:pos="9062"/>
        </w:tabs>
        <w:rPr>
          <w:rFonts w:asciiTheme="minorHAnsi" w:eastAsiaTheme="minorEastAsia" w:hAnsiTheme="minorHAnsi" w:cstheme="minorBidi"/>
          <w:b w:val="0"/>
          <w:bCs w:val="0"/>
          <w:caps w:val="0"/>
          <w:sz w:val="22"/>
          <w:szCs w:val="22"/>
          <w:lang w:eastAsia="zh-CN"/>
        </w:rPr>
      </w:pPr>
      <w:hyperlink w:anchor="_Toc496567407" w:history="1">
        <w:r w:rsidR="006579CB" w:rsidRPr="00CD6D8D">
          <w:rPr>
            <w:rStyle w:val="Hyperlink"/>
          </w:rPr>
          <w:t>6.</w:t>
        </w:r>
        <w:r w:rsidR="006579CB" w:rsidRPr="00CD6D8D">
          <w:rPr>
            <w:rFonts w:asciiTheme="minorHAnsi" w:eastAsiaTheme="minorEastAsia" w:hAnsiTheme="minorHAnsi" w:cstheme="minorBidi"/>
            <w:b w:val="0"/>
            <w:bCs w:val="0"/>
            <w:caps w:val="0"/>
            <w:sz w:val="22"/>
            <w:szCs w:val="22"/>
            <w:lang w:eastAsia="zh-CN"/>
          </w:rPr>
          <w:tab/>
        </w:r>
        <w:r w:rsidR="006579CB" w:rsidRPr="00CD6D8D">
          <w:rPr>
            <w:rStyle w:val="Hyperlink"/>
          </w:rPr>
          <w:t>Appendices</w:t>
        </w:r>
        <w:r w:rsidR="006579CB" w:rsidRPr="00CD6D8D">
          <w:rPr>
            <w:webHidden/>
          </w:rPr>
          <w:tab/>
        </w:r>
        <w:r w:rsidR="006579CB" w:rsidRPr="00CD6D8D">
          <w:rPr>
            <w:webHidden/>
          </w:rPr>
          <w:fldChar w:fldCharType="begin"/>
        </w:r>
        <w:r w:rsidR="006579CB" w:rsidRPr="00CD6D8D">
          <w:rPr>
            <w:webHidden/>
          </w:rPr>
          <w:instrText xml:space="preserve"> PAGEREF _Toc496567407 \h </w:instrText>
        </w:r>
        <w:r w:rsidR="006579CB" w:rsidRPr="00CD6D8D">
          <w:rPr>
            <w:webHidden/>
          </w:rPr>
        </w:r>
        <w:r w:rsidR="006579CB" w:rsidRPr="00CD6D8D">
          <w:rPr>
            <w:webHidden/>
          </w:rPr>
          <w:fldChar w:fldCharType="separate"/>
        </w:r>
        <w:r w:rsidR="006579CB" w:rsidRPr="00CD6D8D">
          <w:rPr>
            <w:webHidden/>
          </w:rPr>
          <w:t>5</w:t>
        </w:r>
        <w:r w:rsidR="006579CB" w:rsidRPr="00CD6D8D">
          <w:rPr>
            <w:webHidden/>
          </w:rPr>
          <w:fldChar w:fldCharType="end"/>
        </w:r>
      </w:hyperlink>
    </w:p>
    <w:p w14:paraId="4C34854B" w14:textId="77777777" w:rsidR="003B14D7" w:rsidRPr="00CD6D8D" w:rsidRDefault="005E5D47">
      <w:r w:rsidRPr="00CD6D8D">
        <w:fldChar w:fldCharType="end"/>
      </w:r>
    </w:p>
    <w:p w14:paraId="15EA71AE" w14:textId="77777777" w:rsidR="003B14D7" w:rsidRPr="00CD6D8D" w:rsidRDefault="003B14D7"/>
    <w:p w14:paraId="5E17D51C" w14:textId="77777777" w:rsidR="003B14D7" w:rsidRPr="00CD6D8D" w:rsidRDefault="003B14D7"/>
    <w:p w14:paraId="53577627" w14:textId="77777777" w:rsidR="003B14D7" w:rsidRPr="00CD6D8D" w:rsidRDefault="005E5D47">
      <w:r w:rsidRPr="00CD6D8D">
        <w:br w:type="page"/>
      </w:r>
    </w:p>
    <w:p w14:paraId="5D5C8DFC" w14:textId="77777777" w:rsidR="003B14D7" w:rsidRPr="00CD6D8D" w:rsidRDefault="005E5D47">
      <w:pPr>
        <w:pStyle w:val="Heading1"/>
        <w:numPr>
          <w:ilvl w:val="0"/>
          <w:numId w:val="2"/>
        </w:numPr>
      </w:pPr>
      <w:bookmarkStart w:id="3" w:name="_Toc263078249"/>
      <w:bookmarkStart w:id="4" w:name="_Toc496567392"/>
      <w:bookmarkEnd w:id="3"/>
      <w:r w:rsidRPr="00CD6D8D">
        <w:lastRenderedPageBreak/>
        <w:t>Purpose, scope and users</w:t>
      </w:r>
      <w:bookmarkEnd w:id="4"/>
    </w:p>
    <w:p w14:paraId="53E3ED65" w14:textId="39BD4D00" w:rsidR="003B14D7" w:rsidRPr="00CD6D8D" w:rsidRDefault="005E5D47">
      <w:r w:rsidRPr="00CD6D8D">
        <w:t xml:space="preserve">The purpose of this procedure is to define a process for regular testing, assessing and evaluating the effectiveness of technical and organizational measures to ensure the security of data processing. </w:t>
      </w:r>
    </w:p>
    <w:p w14:paraId="6A17262A" w14:textId="4E29DAC4" w:rsidR="003B14D7" w:rsidRPr="00CD6D8D" w:rsidRDefault="005E5D47">
      <w:r w:rsidRPr="00CD6D8D">
        <w:t>This procedure is applied to all personal data processing activities.</w:t>
      </w:r>
    </w:p>
    <w:p w14:paraId="151FF75F" w14:textId="77777777" w:rsidR="003B14D7" w:rsidRPr="00CD6D8D" w:rsidRDefault="005E5D47">
      <w:r w:rsidRPr="00CD6D8D">
        <w:t>Users of this document are [</w:t>
      </w:r>
      <w:commentRangeStart w:id="5"/>
      <w:r w:rsidRPr="00CD6D8D">
        <w:t>members of top management</w:t>
      </w:r>
      <w:commentRangeEnd w:id="5"/>
      <w:r w:rsidR="006579CB" w:rsidRPr="00CD6D8D">
        <w:rPr>
          <w:rStyle w:val="CommentReference"/>
        </w:rPr>
        <w:commentReference w:id="5"/>
      </w:r>
      <w:r w:rsidRPr="00CD6D8D">
        <w:t xml:space="preserve">] of [organization name], as well as internal auditors. </w:t>
      </w:r>
    </w:p>
    <w:p w14:paraId="0661B063" w14:textId="77777777" w:rsidR="003B14D7" w:rsidRPr="00CD6D8D" w:rsidRDefault="003B14D7"/>
    <w:p w14:paraId="6CB87445" w14:textId="77777777" w:rsidR="003B14D7" w:rsidRPr="00CD6D8D" w:rsidRDefault="005E5D47">
      <w:pPr>
        <w:pStyle w:val="Heading1"/>
        <w:numPr>
          <w:ilvl w:val="0"/>
          <w:numId w:val="2"/>
        </w:numPr>
      </w:pPr>
      <w:bookmarkStart w:id="6" w:name="_Toc263078250"/>
      <w:bookmarkStart w:id="7" w:name="_Toc496567393"/>
      <w:bookmarkEnd w:id="6"/>
      <w:r w:rsidRPr="00CD6D8D">
        <w:t>Reference documents</w:t>
      </w:r>
      <w:bookmarkEnd w:id="7"/>
    </w:p>
    <w:p w14:paraId="7B515EA5" w14:textId="77777777" w:rsidR="003B14D7" w:rsidRPr="00CD6D8D" w:rsidRDefault="005E5D47">
      <w:pPr>
        <w:numPr>
          <w:ilvl w:val="0"/>
          <w:numId w:val="4"/>
        </w:numPr>
        <w:spacing w:after="0"/>
      </w:pPr>
      <w:r w:rsidRPr="00CD6D8D">
        <w:t>ISO/IEC 27001 standard, clause 9.2, Annex A</w:t>
      </w:r>
    </w:p>
    <w:p w14:paraId="1BD37B17" w14:textId="68050EDC" w:rsidR="003B14D7" w:rsidRPr="00CD6D8D" w:rsidRDefault="005E5D47" w:rsidP="006579CB">
      <w:pPr>
        <w:numPr>
          <w:ilvl w:val="0"/>
          <w:numId w:val="4"/>
        </w:numPr>
        <w:spacing w:after="0"/>
      </w:pPr>
      <w:r w:rsidRPr="00CD6D8D">
        <w:t xml:space="preserve">EU GDPR </w:t>
      </w:r>
      <w:commentRangeStart w:id="8"/>
      <w:r w:rsidRPr="00CD6D8D">
        <w:t xml:space="preserve">article 32 </w:t>
      </w:r>
      <w:commentRangeEnd w:id="8"/>
      <w:r w:rsidR="005B16CA">
        <w:rPr>
          <w:rStyle w:val="CommentReference"/>
        </w:rPr>
        <w:commentReference w:id="8"/>
      </w:r>
      <w:r w:rsidRPr="00CD6D8D">
        <w:t>(1) (d)</w:t>
      </w:r>
    </w:p>
    <w:p w14:paraId="14E166E0" w14:textId="77777777" w:rsidR="00141E6B" w:rsidRPr="00CD6D8D" w:rsidRDefault="00141E6B" w:rsidP="006579CB">
      <w:pPr>
        <w:spacing w:after="0"/>
        <w:ind w:left="360"/>
      </w:pPr>
    </w:p>
    <w:p w14:paraId="26344C09" w14:textId="77777777" w:rsidR="00141E6B" w:rsidRPr="00CD6D8D" w:rsidRDefault="00141E6B" w:rsidP="00141E6B">
      <w:pPr>
        <w:spacing w:after="0"/>
      </w:pPr>
    </w:p>
    <w:p w14:paraId="3F55B2A3" w14:textId="77777777" w:rsidR="003B14D7" w:rsidRPr="00CD6D8D" w:rsidRDefault="005E5D47">
      <w:pPr>
        <w:pStyle w:val="Heading1"/>
        <w:numPr>
          <w:ilvl w:val="0"/>
          <w:numId w:val="2"/>
        </w:numPr>
      </w:pPr>
      <w:bookmarkStart w:id="10" w:name="_Toc263078251"/>
      <w:bookmarkStart w:id="11" w:name="_Toc496567394"/>
      <w:bookmarkEnd w:id="10"/>
      <w:r w:rsidRPr="00CD6D8D">
        <w:t>Internal audit</w:t>
      </w:r>
      <w:bookmarkEnd w:id="11"/>
    </w:p>
    <w:p w14:paraId="55B2E7FD" w14:textId="77777777" w:rsidR="003B14D7" w:rsidRPr="00CD6D8D" w:rsidRDefault="005E5D47">
      <w:pPr>
        <w:pStyle w:val="Heading2"/>
        <w:numPr>
          <w:ilvl w:val="1"/>
          <w:numId w:val="2"/>
        </w:numPr>
      </w:pPr>
      <w:bookmarkStart w:id="12" w:name="_Toc263078252"/>
      <w:bookmarkStart w:id="13" w:name="_Toc496567395"/>
      <w:bookmarkEnd w:id="12"/>
      <w:r w:rsidRPr="00CD6D8D">
        <w:t>Purpose of internal audit</w:t>
      </w:r>
      <w:bookmarkEnd w:id="13"/>
    </w:p>
    <w:p w14:paraId="4B7AA768" w14:textId="5A11ED63" w:rsidR="003B14D7" w:rsidRPr="00CD6D8D" w:rsidRDefault="005E5D47">
      <w:r w:rsidRPr="00CD6D8D">
        <w:t>The purpose of internal audit is to determine whether procedures, controls, processes, and arrangements for personal data processing activities are compliant with applicable regulations, and the organization's internal documentation, whether they are effectively implemented and maintained and whether they meet policy requirements and set objectives.</w:t>
      </w:r>
    </w:p>
    <w:p w14:paraId="3B751A19" w14:textId="77777777" w:rsidR="003B14D7" w:rsidRPr="00CD6D8D" w:rsidRDefault="005E5D47">
      <w:pPr>
        <w:pStyle w:val="Heading2"/>
        <w:numPr>
          <w:ilvl w:val="1"/>
          <w:numId w:val="2"/>
        </w:numPr>
      </w:pPr>
      <w:bookmarkStart w:id="14" w:name="_Toc496567396"/>
      <w:r w:rsidRPr="00CD6D8D">
        <w:t>Internal audit planning</w:t>
      </w:r>
      <w:bookmarkEnd w:id="14"/>
    </w:p>
    <w:p w14:paraId="1676F857" w14:textId="73E5730E" w:rsidR="003B14D7" w:rsidRPr="00CD6D8D" w:rsidRDefault="005E5D47">
      <w:r w:rsidRPr="00CD6D8D">
        <w:t xml:space="preserve">One or more internal audits should be conducted in the course of one year, ensuring cumulative coverage of all personal data processing activities. Internal audits are planned based on risk assessment, as well as results of previous audits. </w:t>
      </w:r>
    </w:p>
    <w:p w14:paraId="0DF4F1DF" w14:textId="77777777" w:rsidR="00CD6D8D" w:rsidRPr="00CD6D8D" w:rsidRDefault="005E5D47" w:rsidP="00CD6D8D">
      <w:commentRangeStart w:id="15"/>
      <w:r w:rsidRPr="00CD6D8D">
        <w:t>[</w:t>
      </w:r>
      <w:r w:rsidR="006579CB" w:rsidRPr="00CD6D8D">
        <w:t>Job</w:t>
      </w:r>
      <w:r w:rsidRPr="00CD6D8D">
        <w:t xml:space="preserve"> title]</w:t>
      </w:r>
      <w:commentRangeEnd w:id="15"/>
      <w:r w:rsidRPr="00CD6D8D">
        <w:commentReference w:id="15"/>
      </w:r>
      <w:r w:rsidRPr="00CD6D8D">
        <w:t xml:space="preserve"> defines the annual audit schedule (i.e. the dates when one or a series of audits will be performed).</w:t>
      </w:r>
    </w:p>
    <w:p w14:paraId="711F0336" w14:textId="77777777" w:rsidR="00CD6D8D" w:rsidRPr="00CD6D8D" w:rsidRDefault="00CD6D8D" w:rsidP="00CD6D8D"/>
    <w:p w14:paraId="4DCB3078" w14:textId="77777777" w:rsidR="00CD6D8D" w:rsidRPr="00CD6D8D" w:rsidRDefault="00CD6D8D" w:rsidP="00CD6D8D"/>
    <w:p w14:paraId="7D01FC99" w14:textId="77777777" w:rsidR="00CD6D8D" w:rsidRPr="00CD6D8D" w:rsidRDefault="00CD6D8D" w:rsidP="00CD6D8D">
      <w:pPr>
        <w:jc w:val="center"/>
      </w:pPr>
      <w:r w:rsidRPr="00CD6D8D">
        <w:t>** END OF FREE PREVIEW **</w:t>
      </w:r>
    </w:p>
    <w:p w14:paraId="01F47ACC" w14:textId="71444349" w:rsidR="003B14D7" w:rsidRPr="00CD6D8D" w:rsidRDefault="00CD6D8D" w:rsidP="00CD6D8D">
      <w:pPr>
        <w:jc w:val="center"/>
      </w:pPr>
      <w:r w:rsidRPr="00CD6D8D">
        <w:t xml:space="preserve">To download full version of this document click here: </w:t>
      </w:r>
      <w:hyperlink r:id="rId10" w:history="1">
        <w:r w:rsidRPr="00CD6D8D">
          <w:rPr>
            <w:rStyle w:val="Hyperlink"/>
          </w:rPr>
          <w:t>https://advisera.com/eugdpracademy/documentation/internal-audit-procedure/</w:t>
        </w:r>
      </w:hyperlink>
      <w:r w:rsidRPr="00CD6D8D">
        <w:t xml:space="preserve"> </w:t>
      </w:r>
    </w:p>
    <w:sectPr w:rsidR="003B14D7" w:rsidRPr="00CD6D8D">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4T00:07:00Z" w:initials="EUGDPR">
    <w:p w14:paraId="765D8042" w14:textId="0945D569" w:rsidR="006579CB" w:rsidRPr="006579CB" w:rsidRDefault="006579CB" w:rsidP="006579CB">
      <w:pPr>
        <w:rPr>
          <w:rFonts w:cs="Calibri"/>
          <w:sz w:val="20"/>
          <w:szCs w:val="20"/>
        </w:rPr>
      </w:pPr>
      <w:r w:rsidRPr="006579CB">
        <w:rPr>
          <w:rStyle w:val="CommentReference"/>
          <w:rFonts w:cs="Calibri"/>
          <w:sz w:val="20"/>
          <w:szCs w:val="20"/>
        </w:rPr>
        <w:annotationRef/>
      </w:r>
      <w:r w:rsidRPr="006579CB">
        <w:rPr>
          <w:rFonts w:eastAsia="DejaVu Sans" w:cs="Calibri"/>
          <w:sz w:val="20"/>
          <w:szCs w:val="20"/>
          <w:lang w:bidi="en-US"/>
        </w:rPr>
        <w:t>All fields in this document marked by square brackets [ ] must be filled in.</w:t>
      </w:r>
    </w:p>
  </w:comment>
  <w:comment w:id="1" w:author="EUGDPRAcademy" w:date="2017-10-24T00:06:00Z" w:initials="EUGDPR">
    <w:p w14:paraId="3D9660AB" w14:textId="32F0BEBD" w:rsidR="006579CB" w:rsidRPr="006579CB" w:rsidRDefault="006579CB" w:rsidP="006579CB">
      <w:pPr>
        <w:rPr>
          <w:rFonts w:eastAsia="DejaVu Sans" w:cs="Calibri"/>
          <w:sz w:val="20"/>
          <w:szCs w:val="20"/>
          <w:lang w:bidi="en-US"/>
        </w:rPr>
      </w:pPr>
      <w:r w:rsidRPr="006579CB">
        <w:rPr>
          <w:rStyle w:val="CommentReference"/>
          <w:rFonts w:cs="Calibri"/>
          <w:sz w:val="20"/>
          <w:szCs w:val="20"/>
        </w:rPr>
        <w:annotationRef/>
      </w:r>
      <w:r w:rsidRPr="006579CB">
        <w:rPr>
          <w:rFonts w:eastAsia="DejaVu Sans" w:cs="Calibri"/>
          <w:sz w:val="20"/>
          <w:szCs w:val="20"/>
          <w:lang w:bidi="en-US"/>
        </w:rPr>
        <w:t xml:space="preserve">To learn more about this topic, read this article: How to prepare for an ISO 27001 internal audit </w:t>
      </w:r>
      <w:hyperlink r:id="rId1" w:history="1">
        <w:r w:rsidRPr="006579CB">
          <w:rPr>
            <w:rStyle w:val="Hyperlink"/>
            <w:rFonts w:eastAsia="DejaVu Sans" w:cs="Calibri"/>
            <w:sz w:val="20"/>
            <w:szCs w:val="20"/>
            <w:lang w:bidi="en-US"/>
          </w:rPr>
          <w:t>http://advisera.com/27001academy/blog/2016/07/11/how-to-prepare-for-an-iso-27001-internal-audit/</w:t>
        </w:r>
      </w:hyperlink>
    </w:p>
    <w:p w14:paraId="4D076426" w14:textId="77777777" w:rsidR="006579CB" w:rsidRPr="006579CB" w:rsidRDefault="006579CB" w:rsidP="006579CB">
      <w:pPr>
        <w:rPr>
          <w:rFonts w:cs="Calibri"/>
          <w:sz w:val="20"/>
          <w:szCs w:val="20"/>
        </w:rPr>
      </w:pPr>
    </w:p>
    <w:p w14:paraId="42A40C5A" w14:textId="2F99F274" w:rsidR="006579CB" w:rsidRPr="006579CB" w:rsidRDefault="006579CB" w:rsidP="006579CB">
      <w:pPr>
        <w:pStyle w:val="CommentText"/>
        <w:rPr>
          <w:rFonts w:cs="Calibri"/>
        </w:rPr>
      </w:pPr>
      <w:r w:rsidRPr="006579CB">
        <w:rPr>
          <w:rFonts w:eastAsia="DejaVu Sans" w:cs="Calibri"/>
          <w:lang w:bidi="en-US"/>
        </w:rPr>
        <w:t xml:space="preserve">Also attend this free online training ISO 27001 Internal Auditor Course </w:t>
      </w:r>
      <w:hyperlink r:id="rId2" w:history="1">
        <w:r w:rsidRPr="006579CB">
          <w:rPr>
            <w:rStyle w:val="Hyperlink"/>
            <w:rFonts w:eastAsia="DejaVu Sans" w:cs="Calibri"/>
            <w:lang w:bidi="en-US"/>
          </w:rPr>
          <w:t>http://training.advisera.com/course/iso-27001-internal-auditor-course/</w:t>
        </w:r>
      </w:hyperlink>
      <w:r w:rsidRPr="006579CB">
        <w:rPr>
          <w:rFonts w:eastAsia="DejaVu Sans" w:cs="Calibri"/>
          <w:lang w:bidi="en-US"/>
        </w:rPr>
        <w:t xml:space="preserve">  </w:t>
      </w:r>
    </w:p>
  </w:comment>
  <w:comment w:id="2" w:author="EUGDPRAcademy" w:date="2017-10-24T00:07:00Z" w:initials="EUGDPR">
    <w:p w14:paraId="661A1149" w14:textId="73F01093" w:rsidR="006579CB" w:rsidRPr="006579CB" w:rsidRDefault="006579CB" w:rsidP="006579CB">
      <w:pPr>
        <w:rPr>
          <w:rFonts w:cs="Calibri"/>
          <w:sz w:val="20"/>
          <w:szCs w:val="20"/>
        </w:rPr>
      </w:pPr>
      <w:r w:rsidRPr="006579CB">
        <w:rPr>
          <w:rStyle w:val="CommentReference"/>
          <w:rFonts w:cs="Calibri"/>
          <w:sz w:val="20"/>
          <w:szCs w:val="20"/>
        </w:rPr>
        <w:annotationRef/>
      </w:r>
      <w:r w:rsidRPr="006579CB">
        <w:rPr>
          <w:rFonts w:eastAsia="DejaVu Sans" w:cs="Calibri"/>
          <w:sz w:val="20"/>
          <w:szCs w:val="20"/>
          <w:lang w:bidi="en-US"/>
        </w:rPr>
        <w:t>The document coding system should be in line with the organization's existing system for document coding; in case such a system is not in place, this line may be deleted.</w:t>
      </w:r>
    </w:p>
  </w:comment>
  <w:comment w:id="5" w:author="EUGDPRAcademy" w:date="2017-10-24T00:08:00Z" w:initials="EUGDPR">
    <w:p w14:paraId="1DB857AA" w14:textId="5488845B" w:rsidR="006579CB" w:rsidRPr="006579CB" w:rsidRDefault="006579CB" w:rsidP="006579CB">
      <w:pPr>
        <w:rPr>
          <w:rFonts w:cs="Calibri"/>
          <w:sz w:val="20"/>
          <w:szCs w:val="20"/>
        </w:rPr>
      </w:pPr>
      <w:r w:rsidRPr="006579CB">
        <w:rPr>
          <w:rStyle w:val="CommentReference"/>
          <w:rFonts w:cs="Calibri"/>
          <w:sz w:val="20"/>
          <w:szCs w:val="20"/>
        </w:rPr>
        <w:annotationRef/>
      </w:r>
      <w:r w:rsidRPr="006579CB">
        <w:rPr>
          <w:rFonts w:eastAsia="DejaVu Sans" w:cs="Calibri"/>
          <w:sz w:val="20"/>
          <w:szCs w:val="20"/>
          <w:lang w:bidi="en-US"/>
        </w:rPr>
        <w:t>Top management body within the company.</w:t>
      </w:r>
    </w:p>
  </w:comment>
  <w:comment w:id="8" w:author="EUGDPRAcademy" w:date="2017-12-23T15:15:00Z" w:initials="EU GDPR">
    <w:p w14:paraId="65FB47D5" w14:textId="2D3F24E5" w:rsidR="005B16CA" w:rsidRDefault="005B16CA">
      <w:pPr>
        <w:pStyle w:val="CommentText"/>
      </w:pPr>
      <w:r>
        <w:rPr>
          <w:rStyle w:val="CommentReference"/>
        </w:rPr>
        <w:annotationRef/>
      </w:r>
      <w:r w:rsidRPr="00F0247F">
        <w:t>Click here to read the full text of GDPR Article 32:</w:t>
      </w:r>
      <w:r>
        <w:t xml:space="preserve"> </w:t>
      </w:r>
      <w:hyperlink r:id="rId3" w:history="1">
        <w:r w:rsidRPr="003218E6">
          <w:rPr>
            <w:rStyle w:val="Hyperlink"/>
          </w:rPr>
          <w:t>https://advisera.com/eugdpracademy/gdpr/security-of-processing/</w:t>
        </w:r>
      </w:hyperlink>
      <w:bookmarkStart w:id="9" w:name="_GoBack"/>
      <w:bookmarkEnd w:id="9"/>
    </w:p>
  </w:comment>
  <w:comment w:id="15" w:author="EUGDPRAcademy" w:date="2017-10-16T09:54:00Z" w:initials="GDPR">
    <w:p w14:paraId="70A43B51" w14:textId="77777777" w:rsidR="003B14D7" w:rsidRPr="006579CB" w:rsidRDefault="005E5D47">
      <w:pPr>
        <w:rPr>
          <w:rFonts w:cs="Calibri"/>
          <w:sz w:val="20"/>
          <w:szCs w:val="20"/>
        </w:rPr>
      </w:pPr>
      <w:r w:rsidRPr="006579CB">
        <w:rPr>
          <w:rFonts w:eastAsia="DejaVu Sans" w:cs="Calibri"/>
          <w:sz w:val="20"/>
          <w:szCs w:val="20"/>
          <w:lang w:bidi="en-US"/>
        </w:rPr>
        <w:t xml:space="preserve">This could be the Data Protection Officer, or the top management of the company – CEO, Managing director, or similar.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5D8042" w15:done="0"/>
  <w15:commentEx w15:paraId="42A40C5A" w15:done="0"/>
  <w15:commentEx w15:paraId="661A1149" w15:done="0"/>
  <w15:commentEx w15:paraId="1DB857AA" w15:done="0"/>
  <w15:commentEx w15:paraId="65FB47D5" w15:done="0"/>
  <w15:commentEx w15:paraId="70A43B5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E56B62" w14:textId="77777777" w:rsidR="00F35023" w:rsidRDefault="00F35023">
      <w:pPr>
        <w:spacing w:after="0" w:line="240" w:lineRule="auto"/>
      </w:pPr>
      <w:r>
        <w:separator/>
      </w:r>
    </w:p>
  </w:endnote>
  <w:endnote w:type="continuationSeparator" w:id="0">
    <w:p w14:paraId="1BC7EF74" w14:textId="77777777" w:rsidR="00F35023" w:rsidRDefault="00F35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368"/>
      <w:gridCol w:w="2269"/>
      <w:gridCol w:w="3685"/>
    </w:tblGrid>
    <w:tr w:rsidR="003B14D7" w:rsidRPr="006579CB" w14:paraId="1C5E5FB3" w14:textId="77777777" w:rsidTr="006579CB">
      <w:tc>
        <w:tcPr>
          <w:tcW w:w="3368" w:type="dxa"/>
          <w:shd w:val="clear" w:color="auto" w:fill="auto"/>
        </w:tcPr>
        <w:p w14:paraId="7F9E8909" w14:textId="77777777" w:rsidR="003B14D7" w:rsidRPr="006579CB" w:rsidRDefault="005E5D47">
          <w:pPr>
            <w:pStyle w:val="Footer"/>
            <w:rPr>
              <w:sz w:val="18"/>
              <w:szCs w:val="18"/>
            </w:rPr>
          </w:pPr>
          <w:r w:rsidRPr="006579CB">
            <w:rPr>
              <w:sz w:val="18"/>
              <w:szCs w:val="18"/>
            </w:rPr>
            <w:t>Internal Audit Procedure</w:t>
          </w:r>
        </w:p>
      </w:tc>
      <w:tc>
        <w:tcPr>
          <w:tcW w:w="2269" w:type="dxa"/>
          <w:shd w:val="clear" w:color="auto" w:fill="auto"/>
        </w:tcPr>
        <w:p w14:paraId="7FFC1DDE" w14:textId="77777777" w:rsidR="003B14D7" w:rsidRPr="006579CB" w:rsidRDefault="005E5D47">
          <w:pPr>
            <w:pStyle w:val="Footer"/>
            <w:jc w:val="center"/>
            <w:rPr>
              <w:sz w:val="18"/>
              <w:szCs w:val="18"/>
            </w:rPr>
          </w:pPr>
          <w:r w:rsidRPr="006579CB">
            <w:rPr>
              <w:sz w:val="18"/>
              <w:szCs w:val="18"/>
            </w:rPr>
            <w:t>ver [version] from [date]</w:t>
          </w:r>
        </w:p>
      </w:tc>
      <w:tc>
        <w:tcPr>
          <w:tcW w:w="3685" w:type="dxa"/>
          <w:shd w:val="clear" w:color="auto" w:fill="auto"/>
        </w:tcPr>
        <w:p w14:paraId="0612DABE" w14:textId="633F57A7" w:rsidR="003B14D7" w:rsidRPr="006579CB" w:rsidRDefault="005E5D47">
          <w:pPr>
            <w:pStyle w:val="Footer"/>
            <w:jc w:val="right"/>
            <w:rPr>
              <w:sz w:val="18"/>
              <w:szCs w:val="18"/>
            </w:rPr>
          </w:pPr>
          <w:r w:rsidRPr="006579CB">
            <w:rPr>
              <w:sz w:val="18"/>
              <w:szCs w:val="18"/>
            </w:rPr>
            <w:t xml:space="preserve">Page </w:t>
          </w:r>
          <w:r w:rsidRPr="006579CB">
            <w:rPr>
              <w:b/>
              <w:sz w:val="18"/>
              <w:szCs w:val="18"/>
            </w:rPr>
            <w:fldChar w:fldCharType="begin"/>
          </w:r>
          <w:r w:rsidRPr="006579CB">
            <w:rPr>
              <w:sz w:val="18"/>
              <w:szCs w:val="18"/>
            </w:rPr>
            <w:instrText>PAGE</w:instrText>
          </w:r>
          <w:r w:rsidRPr="006579CB">
            <w:rPr>
              <w:sz w:val="18"/>
              <w:szCs w:val="18"/>
            </w:rPr>
            <w:fldChar w:fldCharType="separate"/>
          </w:r>
          <w:r w:rsidR="005B16CA">
            <w:rPr>
              <w:noProof/>
              <w:sz w:val="18"/>
              <w:szCs w:val="18"/>
            </w:rPr>
            <w:t>2</w:t>
          </w:r>
          <w:r w:rsidRPr="006579CB">
            <w:rPr>
              <w:sz w:val="18"/>
              <w:szCs w:val="18"/>
            </w:rPr>
            <w:fldChar w:fldCharType="end"/>
          </w:r>
          <w:r w:rsidRPr="006579CB">
            <w:rPr>
              <w:sz w:val="18"/>
              <w:szCs w:val="18"/>
            </w:rPr>
            <w:t xml:space="preserve"> of </w:t>
          </w:r>
          <w:r w:rsidRPr="006579CB">
            <w:rPr>
              <w:b/>
              <w:sz w:val="18"/>
              <w:szCs w:val="18"/>
            </w:rPr>
            <w:fldChar w:fldCharType="begin"/>
          </w:r>
          <w:r w:rsidRPr="006579CB">
            <w:rPr>
              <w:sz w:val="18"/>
              <w:szCs w:val="18"/>
            </w:rPr>
            <w:instrText>NUMPAGES</w:instrText>
          </w:r>
          <w:r w:rsidRPr="006579CB">
            <w:rPr>
              <w:sz w:val="18"/>
              <w:szCs w:val="18"/>
            </w:rPr>
            <w:fldChar w:fldCharType="separate"/>
          </w:r>
          <w:r w:rsidR="005B16CA">
            <w:rPr>
              <w:noProof/>
              <w:sz w:val="18"/>
              <w:szCs w:val="18"/>
            </w:rPr>
            <w:t>3</w:t>
          </w:r>
          <w:r w:rsidRPr="006579CB">
            <w:rPr>
              <w:sz w:val="18"/>
              <w:szCs w:val="18"/>
            </w:rPr>
            <w:fldChar w:fldCharType="end"/>
          </w:r>
        </w:p>
      </w:tc>
    </w:tr>
  </w:tbl>
  <w:p w14:paraId="6B8A241A" w14:textId="643E0582" w:rsidR="003B14D7" w:rsidRDefault="005E5D47">
    <w:pPr>
      <w:spacing w:after="0"/>
      <w:jc w:val="center"/>
      <w:rPr>
        <w:sz w:val="16"/>
        <w:szCs w:val="16"/>
      </w:rPr>
    </w:pPr>
    <w:r>
      <w:rPr>
        <w:sz w:val="16"/>
      </w:rPr>
      <w:t>©2017 This template may be used by clients of Advisera Expert Solutions Ltd</w:t>
    </w:r>
    <w:r w:rsidR="006579CB">
      <w:rPr>
        <w:sz w:val="16"/>
      </w:rPr>
      <w:t>.</w:t>
    </w:r>
    <w:r>
      <w:rPr>
        <w:sz w:val="16"/>
      </w:rPr>
      <w:t xml:space="preserve">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E176C" w14:textId="344434D0" w:rsidR="003B14D7" w:rsidRDefault="005E5D47">
    <w:pPr>
      <w:spacing w:after="0"/>
      <w:jc w:val="center"/>
      <w:rPr>
        <w:sz w:val="16"/>
        <w:szCs w:val="16"/>
      </w:rPr>
    </w:pPr>
    <w:r>
      <w:rPr>
        <w:sz w:val="16"/>
      </w:rPr>
      <w:t>©2017 This template may be used by clients of Advisera Expert Solutions Ltd</w:t>
    </w:r>
    <w:r w:rsidR="006579CB">
      <w:rPr>
        <w:sz w:val="16"/>
      </w:rPr>
      <w:t>.</w:t>
    </w:r>
    <w:r>
      <w:rPr>
        <w:sz w:val="16"/>
      </w:rPr>
      <w:t xml:space="preserve">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26D119" w14:textId="77777777" w:rsidR="00F35023" w:rsidRDefault="00F35023">
      <w:pPr>
        <w:spacing w:after="0" w:line="240" w:lineRule="auto"/>
      </w:pPr>
      <w:r>
        <w:separator/>
      </w:r>
    </w:p>
  </w:footnote>
  <w:footnote w:type="continuationSeparator" w:id="0">
    <w:p w14:paraId="1504DDA3" w14:textId="77777777" w:rsidR="00F35023" w:rsidRDefault="00F350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3B14D7" w14:paraId="63E3E1DF" w14:textId="77777777" w:rsidTr="006579CB">
      <w:tc>
        <w:tcPr>
          <w:tcW w:w="6770" w:type="dxa"/>
          <w:shd w:val="clear" w:color="auto" w:fill="auto"/>
        </w:tcPr>
        <w:p w14:paraId="732A9B00" w14:textId="77777777" w:rsidR="003B14D7" w:rsidRDefault="005E5D47">
          <w:pPr>
            <w:pStyle w:val="Header"/>
            <w:spacing w:after="0"/>
            <w:rPr>
              <w:sz w:val="20"/>
              <w:szCs w:val="20"/>
            </w:rPr>
          </w:pPr>
          <w:r>
            <w:rPr>
              <w:sz w:val="20"/>
            </w:rPr>
            <w:t xml:space="preserve"> [organization name]</w:t>
          </w:r>
        </w:p>
      </w:tc>
      <w:tc>
        <w:tcPr>
          <w:tcW w:w="2517" w:type="dxa"/>
          <w:shd w:val="clear" w:color="auto" w:fill="auto"/>
        </w:tcPr>
        <w:p w14:paraId="44895738" w14:textId="77777777" w:rsidR="003B14D7" w:rsidRDefault="005E5D47">
          <w:pPr>
            <w:pStyle w:val="Header"/>
            <w:spacing w:after="0"/>
            <w:jc w:val="right"/>
            <w:rPr>
              <w:sz w:val="20"/>
              <w:szCs w:val="20"/>
            </w:rPr>
          </w:pPr>
          <w:r>
            <w:rPr>
              <w:sz w:val="20"/>
            </w:rPr>
            <w:t>[confidentiality level]</w:t>
          </w:r>
        </w:p>
      </w:tc>
    </w:tr>
  </w:tbl>
  <w:p w14:paraId="385D22BF" w14:textId="77777777" w:rsidR="003B14D7" w:rsidRDefault="003B14D7">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73920"/>
    <w:multiLevelType w:val="multilevel"/>
    <w:tmpl w:val="9268262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DD318B0"/>
    <w:multiLevelType w:val="multilevel"/>
    <w:tmpl w:val="876812E6"/>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25490F3E"/>
    <w:multiLevelType w:val="multilevel"/>
    <w:tmpl w:val="CE88EF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3C932011"/>
    <w:multiLevelType w:val="multilevel"/>
    <w:tmpl w:val="ED56AD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3F5F5CB2"/>
    <w:multiLevelType w:val="multilevel"/>
    <w:tmpl w:val="BBFE75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92601A0"/>
    <w:multiLevelType w:val="multilevel"/>
    <w:tmpl w:val="F1A86C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7F47C9A"/>
    <w:multiLevelType w:val="multilevel"/>
    <w:tmpl w:val="E064E9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74D67785"/>
    <w:multiLevelType w:val="multilevel"/>
    <w:tmpl w:val="FDB82B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778446F8"/>
    <w:multiLevelType w:val="multilevel"/>
    <w:tmpl w:val="CFF687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3"/>
  </w:num>
  <w:num w:numId="3">
    <w:abstractNumId w:val="4"/>
  </w:num>
  <w:num w:numId="4">
    <w:abstractNumId w:val="6"/>
  </w:num>
  <w:num w:numId="5">
    <w:abstractNumId w:val="2"/>
  </w:num>
  <w:num w:numId="6">
    <w:abstractNumId w:val="5"/>
  </w:num>
  <w:num w:numId="7">
    <w:abstractNumId w:val="7"/>
  </w:num>
  <w:num w:numId="8">
    <w:abstractNumId w:val="0"/>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B14D7"/>
    <w:rsid w:val="00141E6B"/>
    <w:rsid w:val="00202F35"/>
    <w:rsid w:val="003B14D7"/>
    <w:rsid w:val="005B16CA"/>
    <w:rsid w:val="005E5D47"/>
    <w:rsid w:val="006579CB"/>
    <w:rsid w:val="00C74AA9"/>
    <w:rsid w:val="00CD6D8D"/>
    <w:rsid w:val="00F35023"/>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3140B"/>
  <w15:docId w15:val="{90F8BD7B-5FBD-43C3-80F2-D15F93503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F961E0"/>
    <w:rPr>
      <w:sz w:val="22"/>
      <w:szCs w:val="22"/>
      <w:lang w:val="en-GB" w:eastAsia="en-US"/>
    </w:rPr>
  </w:style>
  <w:style w:type="character" w:customStyle="1" w:styleId="FooterChar">
    <w:name w:val="Footer Char"/>
    <w:basedOn w:val="DefaultParagraphFont"/>
    <w:link w:val="Footer"/>
    <w:uiPriority w:val="99"/>
    <w:qFormat/>
    <w:rsid w:val="00F961E0"/>
    <w:rPr>
      <w:sz w:val="22"/>
      <w:szCs w:val="22"/>
      <w:lang w:val="en-GB" w:eastAsia="en-US"/>
    </w:rPr>
  </w:style>
  <w:style w:type="character" w:customStyle="1" w:styleId="InternetLink">
    <w:name w:val="Internet 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qFormat/>
    <w:rsid w:val="00DB37F7"/>
    <w:rPr>
      <w:b/>
      <w:sz w:val="28"/>
      <w:szCs w:val="28"/>
      <w:lang w:val="en-GB" w:eastAsia="en-US"/>
    </w:rPr>
  </w:style>
  <w:style w:type="character" w:styleId="CommentReference">
    <w:name w:val="annotation reference"/>
    <w:basedOn w:val="DefaultParagraphFont"/>
    <w:uiPriority w:val="99"/>
    <w:semiHidden/>
    <w:unhideWhenUsed/>
    <w:qFormat/>
    <w:rsid w:val="00903ED2"/>
    <w:rPr>
      <w:sz w:val="16"/>
      <w:szCs w:val="16"/>
      <w:lang w:val="en-GB"/>
    </w:rPr>
  </w:style>
  <w:style w:type="character" w:customStyle="1" w:styleId="CommentTextChar">
    <w:name w:val="Comment Text Char"/>
    <w:basedOn w:val="DefaultParagraphFont"/>
    <w:link w:val="CommentText"/>
    <w:uiPriority w:val="99"/>
    <w:qFormat/>
    <w:rsid w:val="00903ED2"/>
    <w:rPr>
      <w:lang w:val="en-GB" w:eastAsia="en-US"/>
    </w:rPr>
  </w:style>
  <w:style w:type="character" w:customStyle="1" w:styleId="CommentSubjectChar">
    <w:name w:val="Comment Subject Char"/>
    <w:basedOn w:val="CommentTextChar"/>
    <w:link w:val="CommentSubject"/>
    <w:uiPriority w:val="99"/>
    <w:semiHidden/>
    <w:qFormat/>
    <w:rsid w:val="00903ED2"/>
    <w:rPr>
      <w:b/>
      <w:bCs/>
      <w:lang w:val="en-GB" w:eastAsia="en-US"/>
    </w:rPr>
  </w:style>
  <w:style w:type="character" w:customStyle="1" w:styleId="BalloonTextChar">
    <w:name w:val="Balloon Text Char"/>
    <w:basedOn w:val="DefaultParagraphFont"/>
    <w:link w:val="BalloonText"/>
    <w:uiPriority w:val="99"/>
    <w:semiHidden/>
    <w:qFormat/>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qFormat/>
    <w:rsid w:val="00EF7719"/>
    <w:rPr>
      <w:b/>
      <w:sz w:val="24"/>
      <w:szCs w:val="24"/>
      <w:lang w:val="en-GB" w:eastAsia="en-US"/>
    </w:rPr>
  </w:style>
  <w:style w:type="character" w:customStyle="1" w:styleId="Heading3Char">
    <w:name w:val="Heading 3 Char"/>
    <w:basedOn w:val="DefaultParagraphFont"/>
    <w:link w:val="Heading3"/>
    <w:uiPriority w:val="9"/>
    <w:qFormat/>
    <w:rsid w:val="00C73CE6"/>
    <w:rPr>
      <w:b/>
      <w:i/>
      <w:sz w:val="22"/>
      <w:szCs w:val="22"/>
      <w:lang w:val="en-GB" w:eastAsia="en-US"/>
    </w:rPr>
  </w:style>
  <w:style w:type="character" w:customStyle="1" w:styleId="UnresolvedMention">
    <w:name w:val="Unresolved Mention"/>
    <w:basedOn w:val="DefaultParagraphFont"/>
    <w:uiPriority w:val="99"/>
    <w:semiHidden/>
    <w:unhideWhenUsed/>
    <w:qFormat/>
    <w:rsid w:val="00584AFB"/>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cs="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0B3DA3"/>
    <w:pPr>
      <w:ind w:left="720"/>
      <w:contextualSpacing/>
    </w:pPr>
  </w:style>
  <w:style w:type="paragraph" w:styleId="Revision">
    <w:name w:val="Revision"/>
    <w:uiPriority w:val="99"/>
    <w:semiHidden/>
    <w:qFormat/>
    <w:rsid w:val="00D22816"/>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141E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eugdpracademy/gdpr/security-of-processing/" TargetMode="External"/><Relationship Id="rId2" Type="http://schemas.openxmlformats.org/officeDocument/2006/relationships/hyperlink" Target="http://training.advisera.com/course/iso-27001-internal-auditor-course/" TargetMode="External"/><Relationship Id="rId1" Type="http://schemas.openxmlformats.org/officeDocument/2006/relationships/hyperlink" Target="http://advisera.com/27001academy/blog/2016/07/11/how-to-prepare-for-an-iso-27001-internal-audit/"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internal-audit-procedur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227FC-1AB3-4EBB-BCB9-E8F178A10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3</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Internal Audit Procedure</vt:lpstr>
    </vt:vector>
  </TitlesOfParts>
  <Company>Advisera Expert Solutions Ltd</Company>
  <LinksUpToDate>false</LinksUpToDate>
  <CharactersWithSpaces>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Procedure</dc:title>
  <dc:subject/>
  <dc:creator>EUGDPRAcademy</dc:creator>
  <dc:description>©2017 This template may be used by clients of Advisera Expert Solutions Ltd. in accordance with the License Agreement.</dc:description>
  <cp:lastModifiedBy>EUGDPRAcademy</cp:lastModifiedBy>
  <cp:revision>19</cp:revision>
  <dcterms:created xsi:type="dcterms:W3CDTF">2015-03-28T19:20:00Z</dcterms:created>
  <dcterms:modified xsi:type="dcterms:W3CDTF">2017-12-23T14:15:00Z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EPPS Services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