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47D2E079" w:rsidR="003906B8" w:rsidRDefault="002E7B40" w:rsidP="00C802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Begleitschreiben zur </w:t>
      </w:r>
      <w:r w:rsidR="009C13A7"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Bea</w:t>
      </w:r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ntwort</w:t>
      </w:r>
      <w:r w:rsidR="009C13A7"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ung der</w:t>
      </w:r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Übertragbarkeit</w:t>
      </w:r>
      <w:commentRangeEnd w:id="0"/>
      <w:r w:rsidR="00223605" w:rsidRPr="009C13A7">
        <w:rPr>
          <w:rStyle w:val="CommentReference"/>
          <w:lang w:val="de-DE"/>
        </w:rPr>
        <w:commentReference w:id="0"/>
      </w:r>
    </w:p>
    <w:p w14:paraId="1500C7F2" w14:textId="7A8754BC" w:rsidR="00226A25" w:rsidRPr="009C13A7" w:rsidRDefault="00226A25" w:rsidP="00C802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C7949">
        <w:t>** KOSTENLOSE VORSCHAU **</w:t>
      </w:r>
    </w:p>
    <w:p w14:paraId="48F6EF78" w14:textId="6F1210DE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9C13A7">
        <w:rPr>
          <w:rFonts w:asciiTheme="minorHAnsi" w:eastAsia="Times New Roman" w:hAnsiTheme="minorHAnsi"/>
          <w:lang w:val="de-DE"/>
        </w:rPr>
        <w:t>[</w:t>
      </w:r>
      <w:r w:rsidR="00E723D6" w:rsidRPr="009C13A7">
        <w:rPr>
          <w:rFonts w:asciiTheme="minorHAnsi" w:eastAsia="Times New Roman" w:hAnsiTheme="minorHAnsi"/>
          <w:lang w:val="de-DE"/>
        </w:rPr>
        <w:t>EMPFÄNGER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444DB2B3" w14:textId="50752A96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[ADRESS</w:t>
      </w:r>
      <w:r w:rsidR="00E723D6" w:rsidRPr="009C13A7">
        <w:rPr>
          <w:rFonts w:asciiTheme="minorHAnsi" w:eastAsia="Times New Roman" w:hAnsiTheme="minorHAnsi"/>
          <w:lang w:val="de-DE"/>
        </w:rPr>
        <w:t>E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25A76A0D" w14:textId="75830E7A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[POST</w:t>
      </w:r>
      <w:r w:rsidR="00E723D6" w:rsidRPr="009C13A7">
        <w:rPr>
          <w:rFonts w:asciiTheme="minorHAnsi" w:eastAsia="Times New Roman" w:hAnsiTheme="minorHAnsi"/>
          <w:lang w:val="de-DE"/>
        </w:rPr>
        <w:t>LEITZAHL</w:t>
      </w:r>
      <w:r w:rsidRPr="009C13A7">
        <w:rPr>
          <w:rFonts w:asciiTheme="minorHAnsi" w:eastAsia="Times New Roman" w:hAnsiTheme="minorHAnsi"/>
          <w:lang w:val="de-DE"/>
        </w:rPr>
        <w:t>] / [E</w:t>
      </w:r>
      <w:r w:rsidR="00E723D6" w:rsidRPr="009C13A7">
        <w:rPr>
          <w:rFonts w:asciiTheme="minorHAnsi" w:eastAsia="Times New Roman" w:hAnsiTheme="minorHAnsi"/>
          <w:lang w:val="de-DE"/>
        </w:rPr>
        <w:t>-</w:t>
      </w:r>
      <w:r w:rsidRPr="009C13A7">
        <w:rPr>
          <w:rFonts w:asciiTheme="minorHAnsi" w:eastAsia="Times New Roman" w:hAnsiTheme="minorHAnsi"/>
          <w:lang w:val="de-DE"/>
        </w:rPr>
        <w:t>MAIL ADRESS</w:t>
      </w:r>
      <w:r w:rsidR="00E723D6" w:rsidRPr="009C13A7">
        <w:rPr>
          <w:rFonts w:asciiTheme="minorHAnsi" w:eastAsia="Times New Roman" w:hAnsiTheme="minorHAnsi"/>
          <w:lang w:val="de-DE"/>
        </w:rPr>
        <w:t>E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229C29B3" w14:textId="36100341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[DAT</w:t>
      </w:r>
      <w:r w:rsidR="00E723D6" w:rsidRPr="009C13A7">
        <w:rPr>
          <w:rFonts w:asciiTheme="minorHAnsi" w:eastAsia="Times New Roman" w:hAnsiTheme="minorHAnsi"/>
          <w:lang w:val="de-DE"/>
        </w:rPr>
        <w:t>UM</w:t>
      </w:r>
      <w:r w:rsidRPr="009C13A7">
        <w:rPr>
          <w:rFonts w:asciiTheme="minorHAnsi" w:eastAsia="Times New Roman" w:hAnsiTheme="minorHAnsi"/>
          <w:lang w:val="de-DE"/>
        </w:rPr>
        <w:t>]</w:t>
      </w:r>
      <w:commentRangeEnd w:id="1"/>
      <w:r w:rsidR="004E27F9" w:rsidRPr="009C13A7">
        <w:rPr>
          <w:rStyle w:val="CommentReference"/>
          <w:lang w:val="de-DE"/>
        </w:rPr>
        <w:commentReference w:id="1"/>
      </w:r>
    </w:p>
    <w:p w14:paraId="5BF87B9C" w14:textId="77777777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</w:p>
    <w:p w14:paraId="66AB09BA" w14:textId="6B5FB92C" w:rsidR="003906B8" w:rsidRPr="009C13A7" w:rsidRDefault="00E723D6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 xml:space="preserve">Sehr geehrte/r Frau/Herr </w:t>
      </w:r>
      <w:r w:rsidR="003906B8" w:rsidRPr="009C13A7">
        <w:rPr>
          <w:rFonts w:asciiTheme="minorHAnsi" w:eastAsia="Times New Roman" w:hAnsiTheme="minorHAnsi"/>
          <w:lang w:val="de-DE"/>
        </w:rPr>
        <w:t>[</w:t>
      </w:r>
      <w:commentRangeStart w:id="2"/>
      <w:r w:rsidR="004E27F9" w:rsidRPr="009C13A7">
        <w:rPr>
          <w:rFonts w:asciiTheme="minorHAnsi" w:eastAsia="Times New Roman" w:hAnsiTheme="minorHAnsi"/>
          <w:lang w:val="de-DE"/>
        </w:rPr>
        <w:t>Name</w:t>
      </w:r>
      <w:commentRangeEnd w:id="2"/>
      <w:r w:rsidR="004E27F9" w:rsidRPr="009C13A7">
        <w:rPr>
          <w:rStyle w:val="CommentReference"/>
          <w:lang w:val="de-DE"/>
        </w:rPr>
        <w:commentReference w:id="2"/>
      </w:r>
      <w:r w:rsidR="003906B8" w:rsidRPr="009C13A7">
        <w:rPr>
          <w:rFonts w:asciiTheme="minorHAnsi" w:eastAsia="Times New Roman" w:hAnsiTheme="minorHAnsi"/>
          <w:lang w:val="de-DE"/>
        </w:rPr>
        <w:t>]</w:t>
      </w:r>
      <w:r w:rsidR="000D117A" w:rsidRPr="009C13A7">
        <w:rPr>
          <w:rFonts w:asciiTheme="minorHAnsi" w:eastAsia="Times New Roman" w:hAnsiTheme="minorHAnsi"/>
          <w:lang w:val="de-DE"/>
        </w:rPr>
        <w:t>,</w:t>
      </w:r>
    </w:p>
    <w:p w14:paraId="4AA120A7" w14:textId="77777777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</w:p>
    <w:p w14:paraId="5C019F84" w14:textId="61BBAA39" w:rsidR="00E723D6" w:rsidRPr="009C13A7" w:rsidRDefault="00E723D6" w:rsidP="003906B8">
      <w:pPr>
        <w:jc w:val="both"/>
        <w:rPr>
          <w:rFonts w:asciiTheme="minorHAnsi" w:eastAsia="Times New Roman" w:hAnsiTheme="minorHAnsi"/>
          <w:b/>
          <w:lang w:val="de-DE"/>
        </w:rPr>
      </w:pPr>
      <w:r w:rsidRPr="009C13A7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p w14:paraId="11DA6851" w14:textId="6B06E9B2" w:rsidR="003906B8" w:rsidRPr="009C13A7" w:rsidRDefault="00E723D6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Vielen Dank für Ihre jüngste Anfrage im Rahmen der DSGVO.</w:t>
      </w:r>
      <w:r w:rsidR="003906B8" w:rsidRPr="009C13A7">
        <w:rPr>
          <w:rFonts w:asciiTheme="minorHAnsi" w:eastAsia="Times New Roman" w:hAnsiTheme="minorHAnsi"/>
          <w:lang w:val="de-DE"/>
        </w:rPr>
        <w:t xml:space="preserve"> </w:t>
      </w:r>
    </w:p>
    <w:p w14:paraId="4B643A23" w14:textId="2D299177" w:rsidR="006D084B" w:rsidRDefault="00D82E57" w:rsidP="00226A25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Wir verstehen, dass Ihr Ersuchen</w:t>
      </w:r>
      <w:r w:rsidR="003906B8" w:rsidRPr="009C13A7">
        <w:rPr>
          <w:rFonts w:asciiTheme="minorHAnsi" w:eastAsia="Times New Roman" w:hAnsiTheme="minorHAnsi"/>
          <w:lang w:val="de-DE"/>
        </w:rPr>
        <w:t xml:space="preserve"> </w:t>
      </w:r>
      <w:commentRangeStart w:id="3"/>
      <w:r w:rsidR="004E27F9" w:rsidRPr="009C13A7">
        <w:rPr>
          <w:rFonts w:asciiTheme="minorHAnsi" w:eastAsia="Times New Roman" w:hAnsiTheme="minorHAnsi"/>
          <w:lang w:val="de-DE"/>
        </w:rPr>
        <w:t>[</w:t>
      </w:r>
      <w:r w:rsidRPr="009C13A7">
        <w:rPr>
          <w:rFonts w:asciiTheme="minorHAnsi" w:eastAsia="Times New Roman" w:hAnsiTheme="minorHAnsi"/>
          <w:lang w:val="de-DE"/>
        </w:rPr>
        <w:t>R</w:t>
      </w:r>
      <w:r w:rsidR="004E27F9" w:rsidRPr="009C13A7">
        <w:rPr>
          <w:rFonts w:asciiTheme="minorHAnsi" w:eastAsia="Times New Roman" w:hAnsiTheme="minorHAnsi"/>
          <w:lang w:val="de-DE"/>
        </w:rPr>
        <w:t>eferen</w:t>
      </w:r>
      <w:r w:rsidRPr="009C13A7">
        <w:rPr>
          <w:rFonts w:asciiTheme="minorHAnsi" w:eastAsia="Times New Roman" w:hAnsiTheme="minorHAnsi"/>
          <w:lang w:val="de-DE"/>
        </w:rPr>
        <w:t>znummer</w:t>
      </w:r>
      <w:r w:rsidR="004E27F9" w:rsidRPr="009C13A7">
        <w:rPr>
          <w:rFonts w:asciiTheme="minorHAnsi" w:eastAsia="Times New Roman" w:hAnsiTheme="minorHAnsi"/>
          <w:lang w:val="de-DE"/>
        </w:rPr>
        <w:t xml:space="preserve">] </w:t>
      </w:r>
      <w:commentRangeEnd w:id="3"/>
      <w:r w:rsidR="004E27F9" w:rsidRPr="009C13A7">
        <w:rPr>
          <w:rStyle w:val="CommentReference"/>
          <w:lang w:val="de-DE"/>
        </w:rPr>
        <w:commentReference w:id="3"/>
      </w:r>
      <w:r w:rsidR="00E723D6" w:rsidRPr="009C13A7">
        <w:rPr>
          <w:rFonts w:asciiTheme="minorHAnsi" w:eastAsia="Times New Roman" w:hAnsiTheme="minorHAnsi"/>
          <w:lang w:val="de-DE"/>
        </w:rPr>
        <w:t xml:space="preserve">sich auf Ihre Rechte gemäß </w:t>
      </w:r>
      <w:commentRangeStart w:id="4"/>
      <w:r w:rsidR="009453DE" w:rsidRPr="009C13A7">
        <w:rPr>
          <w:rFonts w:asciiTheme="minorHAnsi" w:eastAsia="Times New Roman" w:hAnsiTheme="minorHAnsi"/>
          <w:lang w:val="de-DE"/>
        </w:rPr>
        <w:t xml:space="preserve">Artikel 20 </w:t>
      </w:r>
      <w:commentRangeEnd w:id="4"/>
      <w:r w:rsidR="009453DE" w:rsidRPr="009C13A7">
        <w:rPr>
          <w:rStyle w:val="CommentReference"/>
          <w:lang w:val="de-DE"/>
        </w:rPr>
        <w:commentReference w:id="4"/>
      </w:r>
      <w:r w:rsidR="00E723D6" w:rsidRPr="009C13A7">
        <w:rPr>
          <w:rFonts w:asciiTheme="minorHAnsi" w:eastAsia="Times New Roman" w:hAnsiTheme="minorHAnsi"/>
          <w:lang w:val="de-DE"/>
        </w:rPr>
        <w:t xml:space="preserve">der DSGVO bezieht, Einzelheiten zu den </w:t>
      </w:r>
      <w:r w:rsidR="00226A25">
        <w:rPr>
          <w:rFonts w:asciiTheme="minorHAnsi" w:eastAsia="Times New Roman" w:hAnsiTheme="minorHAnsi"/>
          <w:lang w:val="de-DE"/>
        </w:rPr>
        <w:t>...</w:t>
      </w:r>
    </w:p>
    <w:p w14:paraId="4487EA05" w14:textId="77777777" w:rsidR="00226A25" w:rsidRDefault="00226A25" w:rsidP="00226A25">
      <w:pPr>
        <w:jc w:val="both"/>
        <w:rPr>
          <w:rFonts w:asciiTheme="minorHAnsi" w:eastAsia="Times New Roman" w:hAnsiTheme="minorHAnsi"/>
          <w:lang w:val="de-DE"/>
        </w:rPr>
      </w:pPr>
    </w:p>
    <w:p w14:paraId="1FB1A494" w14:textId="77777777" w:rsidR="00226A25" w:rsidRDefault="00226A25" w:rsidP="00226A25">
      <w:pPr>
        <w:jc w:val="both"/>
        <w:rPr>
          <w:rFonts w:asciiTheme="minorHAnsi" w:eastAsia="Times New Roman" w:hAnsiTheme="minorHAnsi"/>
          <w:lang w:val="de-DE"/>
        </w:rPr>
      </w:pPr>
    </w:p>
    <w:p w14:paraId="07FB0B95" w14:textId="77777777" w:rsidR="00226A25" w:rsidRPr="00791EA2" w:rsidRDefault="00226A25" w:rsidP="00226A25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44F80B66" w14:textId="77777777" w:rsidR="00226A25" w:rsidRPr="00791EA2" w:rsidRDefault="00226A25" w:rsidP="00226A25">
      <w:pPr>
        <w:spacing w:after="0"/>
        <w:jc w:val="center"/>
        <w:rPr>
          <w:lang w:val="de-DE"/>
        </w:rPr>
      </w:pPr>
    </w:p>
    <w:p w14:paraId="2EBE5F4B" w14:textId="286CF779" w:rsidR="00226A25" w:rsidRPr="009C13A7" w:rsidRDefault="00226A25" w:rsidP="00226A25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226A25">
        <w:rPr>
          <w:rStyle w:val="Hyperlink"/>
          <w:lang w:val="de-DE"/>
        </w:rPr>
        <w:t>https://advisera.com/eugdpracademy/de/documentation/begleitschreiben-zur-beantwortung-der-uebertragbarkeit/</w:t>
      </w:r>
      <w:bookmarkStart w:id="5" w:name="_GoBack"/>
      <w:bookmarkEnd w:id="5"/>
    </w:p>
    <w:sectPr w:rsidR="00226A25" w:rsidRPr="009C13A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41AEA467" w:rsidR="009020ED" w:rsidRPr="002E7B40" w:rsidRDefault="00223605">
      <w:pPr>
        <w:pStyle w:val="CommentText"/>
        <w:rPr>
          <w:lang w:val="de-DE"/>
        </w:rPr>
      </w:pPr>
      <w:r w:rsidRPr="002E7B40">
        <w:rPr>
          <w:rStyle w:val="CommentReference"/>
          <w:lang w:val="de-DE"/>
        </w:rPr>
        <w:annotationRef/>
      </w:r>
      <w:r w:rsidR="002E7B40" w:rsidRPr="002E7B40">
        <w:rPr>
          <w:lang w:val="de-DE"/>
        </w:rPr>
        <w:t xml:space="preserve">Dieses Dokument sollte verwendet werden, wenn auf ein Ersuch der betroffenen Person geantwortet wird, in welchem sie angeführt hat, dass sie ihre personenbezogenen Daten </w:t>
      </w:r>
      <w:r w:rsidR="002E7B40">
        <w:rPr>
          <w:lang w:val="de-DE"/>
        </w:rPr>
        <w:t>im</w:t>
      </w:r>
      <w:r w:rsidR="002E7B40" w:rsidRPr="002E7B40">
        <w:rPr>
          <w:lang w:val="de-DE"/>
        </w:rPr>
        <w:t xml:space="preserve"> elektronischen Format erhalten möchte.</w:t>
      </w:r>
    </w:p>
  </w:comment>
  <w:comment w:id="1" w:author="EUGPDRAcademy" w:date="2020-01-23T10:50:00Z" w:initials="EUA">
    <w:p w14:paraId="5FB60320" w14:textId="0C74F919" w:rsidR="004E27F9" w:rsidRPr="001024A9" w:rsidRDefault="004E27F9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E723D6" w:rsidRPr="001E0EBD">
        <w:rPr>
          <w:rStyle w:val="CommentReference"/>
        </w:rPr>
        <w:annotationRef/>
      </w:r>
      <w:r w:rsidR="00E723D6" w:rsidRPr="00757686">
        <w:rPr>
          <w:rStyle w:val="CommentReference"/>
        </w:rPr>
        <w:annotationRef/>
      </w:r>
      <w:r w:rsidR="00E723D6">
        <w:rPr>
          <w:lang w:val="de-DE"/>
        </w:rPr>
        <w:t>Setzen</w:t>
      </w:r>
      <w:r w:rsidR="00E723D6" w:rsidRPr="00EB0AFF">
        <w:rPr>
          <w:lang w:val="de-DE"/>
        </w:rPr>
        <w:t xml:space="preserve"> Sie bitte die Kontaktangaben der betr</w:t>
      </w:r>
      <w:r w:rsidR="00E723D6">
        <w:rPr>
          <w:lang w:val="de-DE"/>
        </w:rPr>
        <w:t>offenen</w:t>
      </w:r>
      <w:r w:rsidR="00E723D6" w:rsidRPr="00EB0AFF">
        <w:rPr>
          <w:lang w:val="de-DE"/>
        </w:rPr>
        <w:t xml:space="preserve"> Person ein.</w:t>
      </w:r>
    </w:p>
  </w:comment>
  <w:comment w:id="2" w:author="EUGPDRAcademy" w:date="2020-01-23T10:50:00Z" w:initials="EUA">
    <w:p w14:paraId="2F52F505" w14:textId="410EECA5" w:rsidR="004E27F9" w:rsidRPr="001024A9" w:rsidRDefault="004E27F9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E723D6" w:rsidRPr="001E0EBD">
        <w:rPr>
          <w:rStyle w:val="CommentReference"/>
        </w:rPr>
        <w:annotationRef/>
      </w:r>
      <w:r w:rsidR="00E723D6" w:rsidRPr="00757686">
        <w:rPr>
          <w:rStyle w:val="CommentReference"/>
        </w:rPr>
        <w:annotationRef/>
      </w:r>
      <w:r w:rsidR="00226A25">
        <w:rPr>
          <w:rStyle w:val="CommentReference"/>
        </w:rPr>
        <w:t>…</w:t>
      </w:r>
    </w:p>
  </w:comment>
  <w:comment w:id="3" w:author="EUGPDRAcademy" w:date="2020-01-23T10:50:00Z" w:initials="EUA">
    <w:p w14:paraId="0320E9EB" w14:textId="2485EA4F" w:rsidR="004E27F9" w:rsidRPr="00D82E57" w:rsidRDefault="004E27F9" w:rsidP="00226A25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226A25">
        <w:rPr>
          <w:lang w:val="de-DE"/>
        </w:rPr>
        <w:t>...</w:t>
      </w:r>
    </w:p>
  </w:comment>
  <w:comment w:id="4" w:author="EUGDPRAcademy" w:date="2019-07-30T10:31:00Z" w:initials="EUA">
    <w:p w14:paraId="6288452F" w14:textId="4F9DA0EE" w:rsidR="009453DE" w:rsidRPr="001024A9" w:rsidRDefault="009453DE" w:rsidP="009453DE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53DE">
        <w:rPr>
          <w:lang w:val="de-DE"/>
        </w:rPr>
        <w:t>Weitere Informationen zu diesem Artikel finden Sie unter folgendem Link:</w:t>
      </w:r>
      <w:r w:rsidRPr="001024A9">
        <w:rPr>
          <w:lang w:val="de-DE"/>
        </w:rPr>
        <w:t xml:space="preserve"> </w:t>
      </w:r>
      <w:hyperlink r:id="rId1" w:history="1">
        <w:r w:rsidRPr="001024A9">
          <w:rPr>
            <w:rStyle w:val="Hyperlink"/>
            <w:lang w:val="de-DE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FB60320" w15:done="0"/>
  <w15:commentEx w15:paraId="2F52F505" w15:done="0"/>
  <w15:commentEx w15:paraId="0320E9EB" w15:done="0"/>
  <w15:commentEx w15:paraId="628845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FB60320" w16cid:durableId="21AF0B52"/>
  <w16cid:commentId w16cid:paraId="2F52F505" w16cid:durableId="21AF0B53"/>
  <w16cid:commentId w16cid:paraId="0320E9EB" w16cid:durableId="21AF0B54"/>
  <w16cid:commentId w16cid:paraId="6288452F" w16cid:durableId="21DECEA5"/>
  <w16cid:commentId w16cid:paraId="14ACE107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7EFD286E" w16cid:durableId="21B0AB23"/>
  <w16cid:commentId w16cid:paraId="1FB7A44A" w16cid:durableId="21DD40EF"/>
  <w16cid:commentId w16cid:paraId="6326780F" w16cid:durableId="21DD412D"/>
  <w16cid:commentId w16cid:paraId="55D8B4BC" w16cid:durableId="21DD4180"/>
  <w16cid:commentId w16cid:paraId="53D37135" w16cid:durableId="21DD4E43"/>
  <w16cid:commentId w16cid:paraId="71AAD3BF" w16cid:durableId="21DD4EF9"/>
  <w16cid:commentId w16cid:paraId="418A29E4" w16cid:durableId="21DD4F51"/>
  <w16cid:commentId w16cid:paraId="6C75F20F" w16cid:durableId="21DD4FBA"/>
  <w16cid:commentId w16cid:paraId="28D3E9F2" w16cid:durableId="21AF08D2"/>
  <w16cid:commentId w16cid:paraId="64C2ACDF" w16cid:durableId="20EB38C7"/>
  <w16cid:commentId w16cid:paraId="1B6EDD8D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2209B" w14:textId="77777777" w:rsidR="00EE4D1B" w:rsidRDefault="00EE4D1B">
      <w:pPr>
        <w:spacing w:after="0" w:line="240" w:lineRule="auto"/>
      </w:pPr>
      <w:r>
        <w:separator/>
      </w:r>
    </w:p>
  </w:endnote>
  <w:endnote w:type="continuationSeparator" w:id="0">
    <w:p w14:paraId="3E6E1829" w14:textId="77777777" w:rsidR="00EE4D1B" w:rsidRDefault="00EE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E723D6" w14:paraId="14C5868F" w14:textId="77777777" w:rsidTr="00193417">
      <w:tc>
        <w:tcPr>
          <w:tcW w:w="3969" w:type="dxa"/>
          <w:shd w:val="clear" w:color="auto" w:fill="auto"/>
        </w:tcPr>
        <w:p w14:paraId="421D7B01" w14:textId="59B3AC31" w:rsidR="006D084B" w:rsidRPr="00E723D6" w:rsidRDefault="00E723D6">
          <w:pPr>
            <w:pStyle w:val="Footer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 xml:space="preserve">Begleitschreiben zur </w:t>
          </w:r>
          <w:r w:rsidR="009C13A7">
            <w:rPr>
              <w:sz w:val="18"/>
              <w:szCs w:val="18"/>
              <w:lang w:val="de-DE"/>
            </w:rPr>
            <w:t>Bea</w:t>
          </w:r>
          <w:r w:rsidRPr="00E723D6">
            <w:rPr>
              <w:sz w:val="18"/>
              <w:szCs w:val="18"/>
              <w:lang w:val="de-DE"/>
            </w:rPr>
            <w:t>ntwort</w:t>
          </w:r>
          <w:r w:rsidR="009C13A7">
            <w:rPr>
              <w:sz w:val="18"/>
              <w:szCs w:val="18"/>
              <w:lang w:val="de-DE"/>
            </w:rPr>
            <w:t>ung der</w:t>
          </w:r>
          <w:r w:rsidRPr="00E723D6">
            <w:rPr>
              <w:sz w:val="18"/>
              <w:szCs w:val="18"/>
              <w:lang w:val="de-DE"/>
            </w:rPr>
            <w:t xml:space="preserve"> Übertragbarkeit</w:t>
          </w:r>
        </w:p>
      </w:tc>
      <w:tc>
        <w:tcPr>
          <w:tcW w:w="2125" w:type="dxa"/>
          <w:shd w:val="clear" w:color="auto" w:fill="auto"/>
        </w:tcPr>
        <w:p w14:paraId="0004A458" w14:textId="7567A716" w:rsidR="006D084B" w:rsidRPr="00E723D6" w:rsidRDefault="001A7C0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>V</w:t>
          </w:r>
          <w:r w:rsidR="00CE1D8D" w:rsidRPr="00E723D6">
            <w:rPr>
              <w:sz w:val="18"/>
              <w:szCs w:val="18"/>
              <w:lang w:val="de-DE"/>
            </w:rPr>
            <w:t>er [</w:t>
          </w:r>
          <w:r w:rsidRPr="00E723D6">
            <w:rPr>
              <w:sz w:val="18"/>
              <w:szCs w:val="18"/>
              <w:lang w:val="de-DE"/>
            </w:rPr>
            <w:t>V</w:t>
          </w:r>
          <w:r w:rsidR="00CE1D8D" w:rsidRPr="00E723D6">
            <w:rPr>
              <w:sz w:val="18"/>
              <w:szCs w:val="18"/>
              <w:lang w:val="de-DE"/>
            </w:rPr>
            <w:t xml:space="preserve">ersion] </w:t>
          </w:r>
          <w:r w:rsidRPr="00E723D6">
            <w:rPr>
              <w:sz w:val="18"/>
              <w:szCs w:val="18"/>
              <w:lang w:val="de-DE"/>
            </w:rPr>
            <w:t>vom</w:t>
          </w:r>
          <w:r w:rsidR="00CE1D8D" w:rsidRPr="00E723D6">
            <w:rPr>
              <w:sz w:val="18"/>
              <w:szCs w:val="18"/>
              <w:lang w:val="de-DE"/>
            </w:rPr>
            <w:t xml:space="preserve"> [</w:t>
          </w:r>
          <w:r w:rsidRPr="00E723D6">
            <w:rPr>
              <w:sz w:val="18"/>
              <w:szCs w:val="18"/>
              <w:lang w:val="de-DE"/>
            </w:rPr>
            <w:t>D</w:t>
          </w:r>
          <w:r w:rsidR="00CE1D8D" w:rsidRPr="00E723D6">
            <w:rPr>
              <w:sz w:val="18"/>
              <w:szCs w:val="18"/>
              <w:lang w:val="de-DE"/>
            </w:rPr>
            <w:t>at</w:t>
          </w:r>
          <w:r w:rsidRPr="00E723D6">
            <w:rPr>
              <w:sz w:val="18"/>
              <w:szCs w:val="18"/>
              <w:lang w:val="de-DE"/>
            </w:rPr>
            <w:t>um</w:t>
          </w:r>
          <w:r w:rsidR="00CE1D8D" w:rsidRPr="00E723D6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C41352B" w:rsidR="006D084B" w:rsidRPr="00E723D6" w:rsidRDefault="001A7C0A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>Seite</w:t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="00CE1D8D" w:rsidRPr="00E723D6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E723D6">
            <w:rPr>
              <w:sz w:val="18"/>
              <w:szCs w:val="18"/>
              <w:lang w:val="de-DE"/>
            </w:rPr>
            <w:instrText>PAGE</w:instrText>
          </w:r>
          <w:r w:rsidR="00CE1D8D" w:rsidRPr="00E723D6">
            <w:rPr>
              <w:sz w:val="18"/>
              <w:szCs w:val="18"/>
              <w:lang w:val="de-DE"/>
            </w:rPr>
            <w:fldChar w:fldCharType="separate"/>
          </w:r>
          <w:r w:rsidR="00226A25">
            <w:rPr>
              <w:noProof/>
              <w:sz w:val="18"/>
              <w:szCs w:val="18"/>
              <w:lang w:val="de-DE"/>
            </w:rPr>
            <w:t>1</w:t>
          </w:r>
          <w:r w:rsidR="00CE1D8D" w:rsidRPr="00E723D6">
            <w:rPr>
              <w:sz w:val="18"/>
              <w:szCs w:val="18"/>
              <w:lang w:val="de-DE"/>
            </w:rPr>
            <w:fldChar w:fldCharType="end"/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Pr="00E723D6">
            <w:rPr>
              <w:sz w:val="18"/>
              <w:szCs w:val="18"/>
              <w:lang w:val="de-DE"/>
            </w:rPr>
            <w:t>von</w:t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="00CE1D8D" w:rsidRPr="00E723D6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E723D6">
            <w:rPr>
              <w:sz w:val="18"/>
              <w:szCs w:val="18"/>
              <w:lang w:val="de-DE"/>
            </w:rPr>
            <w:instrText>NUMPAGES</w:instrText>
          </w:r>
          <w:r w:rsidR="00CE1D8D" w:rsidRPr="00E723D6">
            <w:rPr>
              <w:sz w:val="18"/>
              <w:szCs w:val="18"/>
              <w:lang w:val="de-DE"/>
            </w:rPr>
            <w:fldChar w:fldCharType="separate"/>
          </w:r>
          <w:r w:rsidR="00226A25">
            <w:rPr>
              <w:noProof/>
              <w:sz w:val="18"/>
              <w:szCs w:val="18"/>
              <w:lang w:val="de-DE"/>
            </w:rPr>
            <w:t>1</w:t>
          </w:r>
          <w:r w:rsidR="00CE1D8D" w:rsidRPr="00E723D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18C73108" w:rsidR="006D084B" w:rsidRPr="00E723D6" w:rsidRDefault="00165ABB" w:rsidP="001A7C0A">
    <w:pPr>
      <w:jc w:val="center"/>
      <w:rPr>
        <w:sz w:val="16"/>
        <w:szCs w:val="16"/>
        <w:lang w:val="de-DE"/>
      </w:rPr>
    </w:pPr>
    <w:r w:rsidRPr="00E723D6">
      <w:rPr>
        <w:sz w:val="16"/>
        <w:szCs w:val="16"/>
        <w:lang w:val="de-DE"/>
      </w:rPr>
      <w:t>©20</w:t>
    </w:r>
    <w:r w:rsidR="000D117A" w:rsidRPr="00E723D6">
      <w:rPr>
        <w:sz w:val="16"/>
        <w:szCs w:val="16"/>
        <w:lang w:val="de-DE"/>
      </w:rPr>
      <w:t>20</w:t>
    </w:r>
    <w:r w:rsidR="00CE1D8D" w:rsidRPr="00E723D6">
      <w:rPr>
        <w:sz w:val="16"/>
        <w:szCs w:val="16"/>
        <w:lang w:val="de-DE"/>
      </w:rPr>
      <w:t xml:space="preserve"> </w:t>
    </w:r>
    <w:r w:rsidR="001A7C0A" w:rsidRPr="00E723D6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F249" w14:textId="77777777" w:rsidR="00EE4D1B" w:rsidRDefault="00EE4D1B">
      <w:pPr>
        <w:spacing w:after="0" w:line="240" w:lineRule="auto"/>
      </w:pPr>
      <w:r>
        <w:separator/>
      </w:r>
    </w:p>
  </w:footnote>
  <w:footnote w:type="continuationSeparator" w:id="0">
    <w:p w14:paraId="2B459565" w14:textId="77777777" w:rsidR="00EE4D1B" w:rsidRDefault="00EE4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EED1E63" w:rsidR="006D084B" w:rsidRDefault="00CE1D8D" w:rsidP="001024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024A9">
            <w:rPr>
              <w:sz w:val="20"/>
              <w:lang w:val="de-DE"/>
            </w:rPr>
            <w:t>Name</w:t>
          </w:r>
          <w:r w:rsidR="001A7C0A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C56940D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A7C0A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4A9"/>
    <w:rsid w:val="00102DB4"/>
    <w:rsid w:val="001358EB"/>
    <w:rsid w:val="001523FF"/>
    <w:rsid w:val="00165ABB"/>
    <w:rsid w:val="00193417"/>
    <w:rsid w:val="001A7C0A"/>
    <w:rsid w:val="00223605"/>
    <w:rsid w:val="00226A25"/>
    <w:rsid w:val="00286242"/>
    <w:rsid w:val="0029236F"/>
    <w:rsid w:val="002A39C2"/>
    <w:rsid w:val="002A6281"/>
    <w:rsid w:val="002E7B40"/>
    <w:rsid w:val="00337708"/>
    <w:rsid w:val="00387709"/>
    <w:rsid w:val="003906B8"/>
    <w:rsid w:val="003B4AB8"/>
    <w:rsid w:val="003D1F0C"/>
    <w:rsid w:val="004068FE"/>
    <w:rsid w:val="00420AA7"/>
    <w:rsid w:val="004A2660"/>
    <w:rsid w:val="004C45D4"/>
    <w:rsid w:val="004E27F9"/>
    <w:rsid w:val="00505C43"/>
    <w:rsid w:val="00557DC7"/>
    <w:rsid w:val="005A40D7"/>
    <w:rsid w:val="006762D8"/>
    <w:rsid w:val="006C5185"/>
    <w:rsid w:val="006C7BEF"/>
    <w:rsid w:val="006D084B"/>
    <w:rsid w:val="006D7642"/>
    <w:rsid w:val="006E368C"/>
    <w:rsid w:val="00750E8E"/>
    <w:rsid w:val="008816CC"/>
    <w:rsid w:val="008A4493"/>
    <w:rsid w:val="009020ED"/>
    <w:rsid w:val="009453DE"/>
    <w:rsid w:val="009C13A7"/>
    <w:rsid w:val="009D5112"/>
    <w:rsid w:val="00A32546"/>
    <w:rsid w:val="00A953D5"/>
    <w:rsid w:val="00B02A3A"/>
    <w:rsid w:val="00B37873"/>
    <w:rsid w:val="00B662A0"/>
    <w:rsid w:val="00B91891"/>
    <w:rsid w:val="00BB27F8"/>
    <w:rsid w:val="00BB335A"/>
    <w:rsid w:val="00BF2EEB"/>
    <w:rsid w:val="00C11EB1"/>
    <w:rsid w:val="00C269B7"/>
    <w:rsid w:val="00C80202"/>
    <w:rsid w:val="00C849C8"/>
    <w:rsid w:val="00CE1D8D"/>
    <w:rsid w:val="00D35A60"/>
    <w:rsid w:val="00D82E57"/>
    <w:rsid w:val="00E469D2"/>
    <w:rsid w:val="00E723D6"/>
    <w:rsid w:val="00E74AB3"/>
    <w:rsid w:val="00EE4D1B"/>
    <w:rsid w:val="00F7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E8BF856-9C61-46F9-83A2-6336ACD51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 Letter to Portability Response</vt:lpstr>
    </vt:vector>
  </TitlesOfParts>
  <Company>Advisera Expert Solutions Ltd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Begleitschreiben zur Beantwortung der Übertragbarkeit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7</cp:revision>
  <dcterms:created xsi:type="dcterms:W3CDTF">2020-01-29T11:39:00Z</dcterms:created>
  <dcterms:modified xsi:type="dcterms:W3CDTF">2020-02-21T13:35:00Z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