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555718" w14:textId="1E9247DB" w:rsidR="00366879" w:rsidRPr="003C6BE7" w:rsidRDefault="003C6BE7" w:rsidP="003C6BE7">
      <w:pPr>
        <w:jc w:val="center"/>
        <w:rPr>
          <w:sz w:val="24"/>
          <w:szCs w:val="24"/>
          <w:lang w:val="de-DE"/>
        </w:rPr>
      </w:pPr>
      <w:r w:rsidRPr="003C6BE7">
        <w:rPr>
          <w:lang w:val="de-DE"/>
        </w:rPr>
        <w:t>** KOSTENLOSE VORSCHAU **</w:t>
      </w:r>
    </w:p>
    <w:p w14:paraId="4EFB3AD0" w14:textId="77777777" w:rsidR="00366879" w:rsidRPr="003C6BE7" w:rsidRDefault="00366879">
      <w:pPr>
        <w:rPr>
          <w:sz w:val="24"/>
          <w:szCs w:val="24"/>
          <w:lang w:val="de-DE"/>
        </w:rPr>
      </w:pPr>
    </w:p>
    <w:p w14:paraId="170C2A96" w14:textId="77777777" w:rsidR="00366879" w:rsidRPr="003C6BE7" w:rsidRDefault="00366879">
      <w:pPr>
        <w:rPr>
          <w:sz w:val="24"/>
          <w:szCs w:val="24"/>
          <w:lang w:val="de-DE"/>
        </w:rPr>
      </w:pPr>
    </w:p>
    <w:p w14:paraId="48CA7AFB" w14:textId="77777777" w:rsidR="00366879" w:rsidRPr="003C6BE7" w:rsidRDefault="00366879">
      <w:pPr>
        <w:rPr>
          <w:sz w:val="24"/>
          <w:szCs w:val="24"/>
          <w:lang w:val="de-DE"/>
        </w:rPr>
      </w:pPr>
    </w:p>
    <w:p w14:paraId="1ADCDBC2" w14:textId="77777777" w:rsidR="00366879" w:rsidRPr="003C6BE7" w:rsidRDefault="00366879">
      <w:pPr>
        <w:rPr>
          <w:sz w:val="24"/>
          <w:szCs w:val="24"/>
          <w:lang w:val="de-DE"/>
        </w:rPr>
      </w:pPr>
    </w:p>
    <w:p w14:paraId="5C1802E4" w14:textId="77777777" w:rsidR="009A7367" w:rsidRPr="003C6BE7" w:rsidRDefault="009A7367">
      <w:pPr>
        <w:rPr>
          <w:sz w:val="24"/>
          <w:szCs w:val="24"/>
          <w:lang w:val="de-DE"/>
        </w:rPr>
      </w:pPr>
    </w:p>
    <w:p w14:paraId="25E75C86" w14:textId="03F75DBD" w:rsidR="00366879" w:rsidRPr="003C6BE7" w:rsidRDefault="0061288F">
      <w:pPr>
        <w:jc w:val="center"/>
        <w:rPr>
          <w:szCs w:val="24"/>
          <w:lang w:val="de-DE"/>
        </w:rPr>
      </w:pPr>
      <w:commentRangeStart w:id="0"/>
      <w:r w:rsidRPr="003C6BE7">
        <w:rPr>
          <w:szCs w:val="24"/>
          <w:lang w:val="de-DE"/>
        </w:rPr>
        <w:t>[</w:t>
      </w:r>
      <w:r w:rsidR="00E265F7" w:rsidRPr="003C6BE7">
        <w:rPr>
          <w:szCs w:val="24"/>
          <w:lang w:val="de-DE"/>
        </w:rPr>
        <w:t>Logo der Organisation</w:t>
      </w:r>
      <w:r w:rsidRPr="003C6BE7">
        <w:rPr>
          <w:szCs w:val="24"/>
          <w:lang w:val="de-DE"/>
        </w:rPr>
        <w:t>]</w:t>
      </w:r>
      <w:commentRangeEnd w:id="0"/>
      <w:r w:rsidR="003862B5" w:rsidRPr="003C6BE7">
        <w:rPr>
          <w:rStyle w:val="CommentReference"/>
          <w:lang w:val="de-DE"/>
        </w:rPr>
        <w:commentReference w:id="0"/>
      </w:r>
    </w:p>
    <w:p w14:paraId="37D53940" w14:textId="2C13351E" w:rsidR="00366879" w:rsidRPr="003C6BE7" w:rsidRDefault="0061288F">
      <w:pPr>
        <w:jc w:val="center"/>
        <w:rPr>
          <w:szCs w:val="24"/>
          <w:lang w:val="de-DE"/>
        </w:rPr>
      </w:pPr>
      <w:r w:rsidRPr="003C6BE7">
        <w:rPr>
          <w:szCs w:val="24"/>
          <w:lang w:val="de-DE"/>
        </w:rPr>
        <w:t>[</w:t>
      </w:r>
      <w:r w:rsidR="009A7367" w:rsidRPr="003C6BE7">
        <w:rPr>
          <w:szCs w:val="24"/>
          <w:lang w:val="de-DE"/>
        </w:rPr>
        <w:t>Name</w:t>
      </w:r>
      <w:r w:rsidR="00E265F7" w:rsidRPr="003C6BE7">
        <w:rPr>
          <w:szCs w:val="24"/>
          <w:lang w:val="de-DE"/>
        </w:rPr>
        <w:t xml:space="preserve"> der Organis</w:t>
      </w:r>
      <w:r w:rsidRPr="003C6BE7">
        <w:rPr>
          <w:szCs w:val="24"/>
          <w:lang w:val="de-DE"/>
        </w:rPr>
        <w:t>ation]</w:t>
      </w:r>
    </w:p>
    <w:p w14:paraId="104828D9" w14:textId="77777777" w:rsidR="00366879" w:rsidRPr="003C6BE7" w:rsidRDefault="00366879">
      <w:pPr>
        <w:jc w:val="center"/>
        <w:rPr>
          <w:sz w:val="24"/>
          <w:szCs w:val="24"/>
          <w:lang w:val="de-DE"/>
        </w:rPr>
      </w:pPr>
    </w:p>
    <w:p w14:paraId="3B53CE2C" w14:textId="07CD0E23" w:rsidR="00366879" w:rsidRPr="003C6BE7" w:rsidRDefault="008A625C">
      <w:pPr>
        <w:jc w:val="center"/>
        <w:rPr>
          <w:lang w:val="de-DE"/>
        </w:rPr>
      </w:pPr>
      <w:r w:rsidRPr="003C6BE7">
        <w:rPr>
          <w:b/>
          <w:bCs/>
          <w:color w:val="000000"/>
          <w:sz w:val="32"/>
          <w:szCs w:val="24"/>
          <w:lang w:val="de-DE"/>
        </w:rPr>
        <w:t>METHODIK DER DATENSCHUTZ-FOLGENABSCHÄTZUNG</w:t>
      </w:r>
    </w:p>
    <w:p w14:paraId="19193073" w14:textId="77777777" w:rsidR="00366879" w:rsidRPr="003C6BE7" w:rsidRDefault="00366879">
      <w:pPr>
        <w:rPr>
          <w:lang w:val="de-DE"/>
        </w:rPr>
      </w:pPr>
    </w:p>
    <w:tbl>
      <w:tblPr>
        <w:tblW w:w="9287" w:type="dxa"/>
        <w:tblBorders>
          <w:top w:val="single" w:sz="4" w:space="0" w:color="000001"/>
          <w:bottom w:val="single" w:sz="4" w:space="0" w:color="000001"/>
          <w:right w:val="single" w:sz="4" w:space="0" w:color="000001"/>
          <w:insideH w:val="single" w:sz="4" w:space="0" w:color="000001"/>
          <w:insideV w:val="single" w:sz="4" w:space="0" w:color="000001"/>
        </w:tblBorders>
        <w:tblLook w:val="0000" w:firstRow="0" w:lastRow="0" w:firstColumn="0" w:lastColumn="0" w:noHBand="0" w:noVBand="0"/>
      </w:tblPr>
      <w:tblGrid>
        <w:gridCol w:w="2374"/>
        <w:gridCol w:w="6913"/>
      </w:tblGrid>
      <w:tr w:rsidR="00366879" w:rsidRPr="003C6BE7" w14:paraId="25AFBB89" w14:textId="77777777">
        <w:tc>
          <w:tcPr>
            <w:tcW w:w="2374" w:type="dxa"/>
            <w:tcBorders>
              <w:top w:val="single" w:sz="4" w:space="0" w:color="000001"/>
              <w:bottom w:val="single" w:sz="4" w:space="0" w:color="000001"/>
              <w:right w:val="single" w:sz="4" w:space="0" w:color="000001"/>
            </w:tcBorders>
            <w:shd w:val="clear" w:color="auto" w:fill="auto"/>
          </w:tcPr>
          <w:p w14:paraId="766463AC" w14:textId="77777777" w:rsidR="00366879" w:rsidRPr="003C6BE7" w:rsidRDefault="0061288F">
            <w:pPr>
              <w:rPr>
                <w:lang w:val="de-DE"/>
              </w:rPr>
            </w:pPr>
            <w:commentRangeStart w:id="1"/>
            <w:r w:rsidRPr="003C6BE7">
              <w:rPr>
                <w:lang w:val="de-DE"/>
              </w:rPr>
              <w:t>Code</w:t>
            </w:r>
            <w:commentRangeEnd w:id="1"/>
            <w:r w:rsidRPr="003C6BE7">
              <w:rPr>
                <w:lang w:val="de-DE"/>
              </w:rPr>
              <w:commentReference w:id="1"/>
            </w:r>
            <w:r w:rsidRPr="003C6BE7">
              <w:rPr>
                <w:lang w:val="de-DE"/>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0450AAA9" w14:textId="77777777" w:rsidR="00366879" w:rsidRPr="003C6BE7" w:rsidRDefault="00366879">
            <w:pPr>
              <w:rPr>
                <w:lang w:val="de-DE"/>
              </w:rPr>
            </w:pPr>
          </w:p>
        </w:tc>
      </w:tr>
      <w:tr w:rsidR="00366879" w:rsidRPr="003C6BE7" w14:paraId="20479BDE" w14:textId="77777777">
        <w:tc>
          <w:tcPr>
            <w:tcW w:w="2374" w:type="dxa"/>
            <w:tcBorders>
              <w:top w:val="single" w:sz="4" w:space="0" w:color="000001"/>
              <w:bottom w:val="single" w:sz="4" w:space="0" w:color="000001"/>
              <w:right w:val="single" w:sz="4" w:space="0" w:color="000001"/>
            </w:tcBorders>
            <w:shd w:val="clear" w:color="auto" w:fill="auto"/>
          </w:tcPr>
          <w:p w14:paraId="61BA3BB4" w14:textId="77777777" w:rsidR="00366879" w:rsidRPr="003C6BE7" w:rsidRDefault="0061288F">
            <w:pPr>
              <w:rPr>
                <w:lang w:val="de-DE"/>
              </w:rPr>
            </w:pPr>
            <w:r w:rsidRPr="003C6BE7">
              <w:rPr>
                <w:lang w:val="de-DE"/>
              </w:rPr>
              <w:t>Version:</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4091466D" w14:textId="783C9682" w:rsidR="00366879" w:rsidRPr="003C6BE7" w:rsidRDefault="00366879">
            <w:pPr>
              <w:rPr>
                <w:lang w:val="de-DE"/>
              </w:rPr>
            </w:pPr>
          </w:p>
        </w:tc>
      </w:tr>
      <w:tr w:rsidR="00366879" w:rsidRPr="003C6BE7" w14:paraId="28A03A88" w14:textId="77777777">
        <w:tc>
          <w:tcPr>
            <w:tcW w:w="2374" w:type="dxa"/>
            <w:tcBorders>
              <w:top w:val="single" w:sz="4" w:space="0" w:color="000001"/>
              <w:bottom w:val="single" w:sz="4" w:space="0" w:color="000001"/>
              <w:right w:val="single" w:sz="4" w:space="0" w:color="000001"/>
            </w:tcBorders>
            <w:shd w:val="clear" w:color="auto" w:fill="auto"/>
          </w:tcPr>
          <w:p w14:paraId="76334612" w14:textId="08C9D847" w:rsidR="00366879" w:rsidRPr="003C6BE7" w:rsidRDefault="008A625C">
            <w:pPr>
              <w:rPr>
                <w:lang w:val="de-DE"/>
              </w:rPr>
            </w:pPr>
            <w:r w:rsidRPr="003C6BE7">
              <w:rPr>
                <w:lang w:val="de-DE"/>
              </w:rPr>
              <w:t>Datum der V</w:t>
            </w:r>
            <w:r w:rsidR="0061288F" w:rsidRPr="003C6BE7">
              <w:rPr>
                <w:lang w:val="de-DE"/>
              </w:rPr>
              <w:t>ersion:</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28142A1C" w14:textId="77777777" w:rsidR="00366879" w:rsidRPr="003C6BE7" w:rsidRDefault="00366879">
            <w:pPr>
              <w:rPr>
                <w:lang w:val="de-DE"/>
              </w:rPr>
            </w:pPr>
          </w:p>
        </w:tc>
      </w:tr>
      <w:tr w:rsidR="00366879" w:rsidRPr="003C6BE7" w14:paraId="7538A4F0" w14:textId="77777777">
        <w:tc>
          <w:tcPr>
            <w:tcW w:w="2374" w:type="dxa"/>
            <w:tcBorders>
              <w:top w:val="single" w:sz="4" w:space="0" w:color="000001"/>
              <w:bottom w:val="single" w:sz="4" w:space="0" w:color="000001"/>
              <w:right w:val="single" w:sz="4" w:space="0" w:color="000001"/>
            </w:tcBorders>
            <w:shd w:val="clear" w:color="auto" w:fill="auto"/>
          </w:tcPr>
          <w:p w14:paraId="25F23C63" w14:textId="5D315D98" w:rsidR="00366879" w:rsidRPr="003C6BE7" w:rsidRDefault="008A625C">
            <w:pPr>
              <w:rPr>
                <w:lang w:val="de-DE"/>
              </w:rPr>
            </w:pPr>
            <w:r w:rsidRPr="003C6BE7">
              <w:rPr>
                <w:lang w:val="de-DE"/>
              </w:rPr>
              <w:t>Erstellt von</w:t>
            </w:r>
            <w:r w:rsidR="0061288F" w:rsidRPr="003C6BE7">
              <w:rPr>
                <w:lang w:val="de-DE"/>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590378A8" w14:textId="77777777" w:rsidR="00366879" w:rsidRPr="003C6BE7" w:rsidRDefault="00366879">
            <w:pPr>
              <w:rPr>
                <w:lang w:val="de-DE"/>
              </w:rPr>
            </w:pPr>
          </w:p>
        </w:tc>
      </w:tr>
      <w:tr w:rsidR="00366879" w:rsidRPr="003C6BE7" w14:paraId="4D5BCE40" w14:textId="77777777">
        <w:tc>
          <w:tcPr>
            <w:tcW w:w="2374" w:type="dxa"/>
            <w:tcBorders>
              <w:top w:val="single" w:sz="4" w:space="0" w:color="000001"/>
              <w:bottom w:val="single" w:sz="4" w:space="0" w:color="000001"/>
              <w:right w:val="single" w:sz="4" w:space="0" w:color="000001"/>
            </w:tcBorders>
            <w:shd w:val="clear" w:color="auto" w:fill="auto"/>
          </w:tcPr>
          <w:p w14:paraId="191C7836" w14:textId="76833149" w:rsidR="00366879" w:rsidRPr="003C6BE7" w:rsidRDefault="008A625C">
            <w:pPr>
              <w:rPr>
                <w:lang w:val="de-DE"/>
              </w:rPr>
            </w:pPr>
            <w:r w:rsidRPr="003C6BE7">
              <w:rPr>
                <w:lang w:val="de-DE"/>
              </w:rPr>
              <w:t>Genehmigt von</w:t>
            </w:r>
            <w:r w:rsidR="0061288F" w:rsidRPr="003C6BE7">
              <w:rPr>
                <w:lang w:val="de-DE"/>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743C6E2E" w14:textId="77777777" w:rsidR="00366879" w:rsidRPr="003C6BE7" w:rsidRDefault="00366879">
            <w:pPr>
              <w:rPr>
                <w:lang w:val="de-DE"/>
              </w:rPr>
            </w:pPr>
          </w:p>
        </w:tc>
      </w:tr>
      <w:tr w:rsidR="00366879" w:rsidRPr="003C6BE7" w14:paraId="320933AF" w14:textId="77777777">
        <w:tc>
          <w:tcPr>
            <w:tcW w:w="2374" w:type="dxa"/>
            <w:tcBorders>
              <w:top w:val="single" w:sz="4" w:space="0" w:color="000001"/>
              <w:bottom w:val="single" w:sz="4" w:space="0" w:color="000001"/>
              <w:right w:val="single" w:sz="4" w:space="0" w:color="000001"/>
            </w:tcBorders>
            <w:shd w:val="clear" w:color="auto" w:fill="auto"/>
          </w:tcPr>
          <w:p w14:paraId="56044AAF" w14:textId="737A0552" w:rsidR="00366879" w:rsidRPr="003C6BE7" w:rsidRDefault="008A625C">
            <w:pPr>
              <w:rPr>
                <w:lang w:val="de-DE"/>
              </w:rPr>
            </w:pPr>
            <w:r w:rsidRPr="003C6BE7">
              <w:rPr>
                <w:lang w:val="de-DE"/>
              </w:rPr>
              <w:t>Vertraulichkeitsstufe</w:t>
            </w:r>
            <w:r w:rsidR="0061288F" w:rsidRPr="003C6BE7">
              <w:rPr>
                <w:lang w:val="de-DE"/>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7DB208D1" w14:textId="77777777" w:rsidR="00366879" w:rsidRPr="003C6BE7" w:rsidRDefault="00366879">
            <w:pPr>
              <w:rPr>
                <w:lang w:val="de-DE"/>
              </w:rPr>
            </w:pPr>
          </w:p>
        </w:tc>
      </w:tr>
    </w:tbl>
    <w:p w14:paraId="733F8226" w14:textId="77777777" w:rsidR="003862B5" w:rsidRPr="003C6BE7" w:rsidRDefault="003862B5">
      <w:pPr>
        <w:rPr>
          <w:b/>
          <w:sz w:val="24"/>
          <w:szCs w:val="24"/>
          <w:lang w:val="de-DE"/>
        </w:rPr>
      </w:pPr>
    </w:p>
    <w:p w14:paraId="6670E21D" w14:textId="77777777" w:rsidR="003862B5" w:rsidRPr="003C6BE7" w:rsidRDefault="003862B5">
      <w:pPr>
        <w:rPr>
          <w:b/>
          <w:sz w:val="24"/>
          <w:szCs w:val="24"/>
          <w:lang w:val="de-DE"/>
        </w:rPr>
      </w:pPr>
    </w:p>
    <w:p w14:paraId="139F6B8C" w14:textId="77777777" w:rsidR="003862B5" w:rsidRPr="003C6BE7" w:rsidRDefault="003862B5">
      <w:pPr>
        <w:rPr>
          <w:b/>
          <w:sz w:val="24"/>
          <w:szCs w:val="24"/>
          <w:lang w:val="de-DE"/>
        </w:rPr>
      </w:pPr>
    </w:p>
    <w:p w14:paraId="65ED9ABF" w14:textId="77777777" w:rsidR="003862B5" w:rsidRPr="003C6BE7" w:rsidRDefault="003862B5">
      <w:pPr>
        <w:rPr>
          <w:b/>
          <w:sz w:val="24"/>
          <w:szCs w:val="24"/>
          <w:lang w:val="de-DE"/>
        </w:rPr>
      </w:pPr>
    </w:p>
    <w:p w14:paraId="675676C3" w14:textId="77777777" w:rsidR="003862B5" w:rsidRPr="003C6BE7" w:rsidRDefault="003862B5">
      <w:pPr>
        <w:rPr>
          <w:b/>
          <w:sz w:val="24"/>
          <w:szCs w:val="24"/>
          <w:lang w:val="de-DE"/>
        </w:rPr>
      </w:pPr>
    </w:p>
    <w:p w14:paraId="7B170DD3" w14:textId="77777777" w:rsidR="003862B5" w:rsidRPr="003C6BE7" w:rsidRDefault="003862B5">
      <w:pPr>
        <w:rPr>
          <w:b/>
          <w:sz w:val="24"/>
          <w:szCs w:val="24"/>
          <w:lang w:val="de-DE"/>
        </w:rPr>
      </w:pPr>
    </w:p>
    <w:p w14:paraId="6C4E0EBE" w14:textId="77777777" w:rsidR="003862B5" w:rsidRPr="003C6BE7" w:rsidRDefault="003862B5">
      <w:pPr>
        <w:rPr>
          <w:b/>
          <w:sz w:val="24"/>
          <w:szCs w:val="24"/>
          <w:lang w:val="de-DE"/>
        </w:rPr>
      </w:pPr>
    </w:p>
    <w:p w14:paraId="2033BA19" w14:textId="77777777" w:rsidR="009A7367" w:rsidRPr="003C6BE7" w:rsidRDefault="009A7367">
      <w:pPr>
        <w:rPr>
          <w:b/>
          <w:sz w:val="28"/>
          <w:szCs w:val="24"/>
          <w:lang w:val="de-DE"/>
        </w:rPr>
      </w:pPr>
    </w:p>
    <w:p w14:paraId="7B771FAE" w14:textId="77777777" w:rsidR="009A7367" w:rsidRPr="003C6BE7" w:rsidRDefault="009A7367">
      <w:pPr>
        <w:rPr>
          <w:b/>
          <w:sz w:val="28"/>
          <w:szCs w:val="24"/>
          <w:lang w:val="de-DE"/>
        </w:rPr>
      </w:pPr>
    </w:p>
    <w:p w14:paraId="66F7DB0E" w14:textId="04E6665E" w:rsidR="00366879" w:rsidRPr="003C6BE7" w:rsidRDefault="00A27F84">
      <w:pPr>
        <w:rPr>
          <w:b/>
          <w:sz w:val="28"/>
          <w:szCs w:val="24"/>
          <w:lang w:val="de-DE"/>
        </w:rPr>
      </w:pPr>
      <w:r w:rsidRPr="003C6BE7">
        <w:rPr>
          <w:b/>
          <w:sz w:val="28"/>
          <w:szCs w:val="24"/>
          <w:lang w:val="de-DE"/>
        </w:rPr>
        <w:lastRenderedPageBreak/>
        <w:t>Änderungsprotokoll</w:t>
      </w:r>
    </w:p>
    <w:tbl>
      <w:tblPr>
        <w:tblW w:w="928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firstRow="0" w:lastRow="0" w:firstColumn="0" w:lastColumn="0" w:noHBand="0" w:noVBand="0"/>
      </w:tblPr>
      <w:tblGrid>
        <w:gridCol w:w="1369"/>
        <w:gridCol w:w="987"/>
        <w:gridCol w:w="1793"/>
        <w:gridCol w:w="5138"/>
      </w:tblGrid>
      <w:tr w:rsidR="009E458E" w:rsidRPr="003C6BE7" w14:paraId="6AF2C9E1" w14:textId="77777777" w:rsidTr="003862B5">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D9B9EB2" w14:textId="6963CC8E" w:rsidR="00366879" w:rsidRPr="003C6BE7" w:rsidRDefault="009E458E">
            <w:pPr>
              <w:rPr>
                <w:b/>
                <w:lang w:val="de-DE"/>
              </w:rPr>
            </w:pPr>
            <w:r w:rsidRPr="003C6BE7">
              <w:rPr>
                <w:b/>
                <w:lang w:val="de-DE"/>
              </w:rPr>
              <w:t>Datum</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624011B" w14:textId="77777777" w:rsidR="00366879" w:rsidRPr="003C6BE7" w:rsidRDefault="0061288F">
            <w:pPr>
              <w:rPr>
                <w:b/>
                <w:lang w:val="de-DE"/>
              </w:rPr>
            </w:pPr>
            <w:r w:rsidRPr="003C6BE7">
              <w:rPr>
                <w:b/>
                <w:lang w:val="de-DE"/>
              </w:rPr>
              <w:t>Version</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E4B5EF9" w14:textId="6ABA9F39" w:rsidR="00366879" w:rsidRPr="003C6BE7" w:rsidRDefault="009E458E">
            <w:pPr>
              <w:rPr>
                <w:b/>
                <w:lang w:val="de-DE"/>
              </w:rPr>
            </w:pPr>
            <w:r w:rsidRPr="003C6BE7">
              <w:rPr>
                <w:b/>
                <w:lang w:val="de-DE"/>
              </w:rPr>
              <w:t>Erstellt von</w:t>
            </w:r>
          </w:p>
        </w:tc>
        <w:tc>
          <w:tcPr>
            <w:tcW w:w="53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C873B17" w14:textId="704B4D04" w:rsidR="00366879" w:rsidRPr="003C6BE7" w:rsidRDefault="009E458E">
            <w:pPr>
              <w:rPr>
                <w:lang w:val="de-DE"/>
              </w:rPr>
            </w:pPr>
            <w:r w:rsidRPr="003C6BE7">
              <w:rPr>
                <w:b/>
                <w:lang w:val="de-DE"/>
              </w:rPr>
              <w:t>Beschreibung der Änderung</w:t>
            </w:r>
          </w:p>
        </w:tc>
      </w:tr>
      <w:tr w:rsidR="009E458E" w:rsidRPr="003C6BE7" w14:paraId="7606C56A" w14:textId="77777777" w:rsidTr="003862B5">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F37A58F" w14:textId="44F97021" w:rsidR="00366879" w:rsidRPr="003C6BE7" w:rsidRDefault="009E458E">
            <w:pPr>
              <w:rPr>
                <w:lang w:val="de-DE"/>
              </w:rPr>
            </w:pPr>
            <w:r w:rsidRPr="003C6BE7">
              <w:rPr>
                <w:lang w:val="de-DE"/>
              </w:rPr>
              <w:t>TT.MM</w:t>
            </w:r>
            <w:r w:rsidR="00733383" w:rsidRPr="003C6BE7">
              <w:rPr>
                <w:lang w:val="de-DE"/>
              </w:rPr>
              <w:t>.</w:t>
            </w:r>
            <w:r w:rsidRPr="003C6BE7">
              <w:rPr>
                <w:lang w:val="de-DE"/>
              </w:rPr>
              <w:t>JJJJ</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4D763A6" w14:textId="5803E742" w:rsidR="00366879" w:rsidRPr="003C6BE7" w:rsidRDefault="00733383">
            <w:pPr>
              <w:rPr>
                <w:lang w:val="de-DE"/>
              </w:rPr>
            </w:pPr>
            <w:r w:rsidRPr="003C6BE7">
              <w:rPr>
                <w:lang w:val="de-DE"/>
              </w:rPr>
              <w:t>0.1</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616A528" w14:textId="2B73A4EE" w:rsidR="00366879" w:rsidRPr="003C6BE7" w:rsidRDefault="00733383">
            <w:pPr>
              <w:rPr>
                <w:lang w:val="de-DE"/>
              </w:rPr>
            </w:pPr>
            <w:r w:rsidRPr="003C6BE7">
              <w:rPr>
                <w:lang w:val="de-DE"/>
              </w:rPr>
              <w:t>EUGDPRAcademy</w:t>
            </w:r>
          </w:p>
        </w:tc>
        <w:tc>
          <w:tcPr>
            <w:tcW w:w="53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DCABECE" w14:textId="2F0E6E4B" w:rsidR="00366879" w:rsidRPr="003C6BE7" w:rsidRDefault="009E458E" w:rsidP="009F1A81">
            <w:pPr>
              <w:rPr>
                <w:lang w:val="de-DE"/>
              </w:rPr>
            </w:pPr>
            <w:r w:rsidRPr="003C6BE7">
              <w:rPr>
                <w:lang w:val="de-DE"/>
              </w:rPr>
              <w:t>Gliederung des Grunddokumentes</w:t>
            </w:r>
          </w:p>
        </w:tc>
      </w:tr>
      <w:tr w:rsidR="009E458E" w:rsidRPr="003C6BE7" w14:paraId="7E7176A2" w14:textId="77777777" w:rsidTr="003862B5">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CD078E0" w14:textId="77777777" w:rsidR="00366879" w:rsidRPr="003C6BE7" w:rsidRDefault="00366879">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4BA35DD" w14:textId="77777777" w:rsidR="00366879" w:rsidRPr="003C6BE7" w:rsidRDefault="00366879">
            <w:pPr>
              <w:rPr>
                <w:lang w:val="de-DE"/>
              </w:rPr>
            </w:pP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6B14F4D" w14:textId="77777777" w:rsidR="00366879" w:rsidRPr="003C6BE7" w:rsidRDefault="00366879">
            <w:pPr>
              <w:rPr>
                <w:lang w:val="de-DE"/>
              </w:rPr>
            </w:pPr>
          </w:p>
        </w:tc>
        <w:tc>
          <w:tcPr>
            <w:tcW w:w="53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B3C2C04" w14:textId="77777777" w:rsidR="00366879" w:rsidRPr="003C6BE7" w:rsidRDefault="00366879">
            <w:pPr>
              <w:rPr>
                <w:lang w:val="de-DE"/>
              </w:rPr>
            </w:pPr>
          </w:p>
        </w:tc>
      </w:tr>
      <w:tr w:rsidR="009E458E" w:rsidRPr="003C6BE7" w14:paraId="2B27D5D8" w14:textId="77777777" w:rsidTr="003862B5">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1E11551" w14:textId="77777777" w:rsidR="00366879" w:rsidRPr="003C6BE7" w:rsidRDefault="00366879">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2FBB6FF" w14:textId="77777777" w:rsidR="00366879" w:rsidRPr="003C6BE7" w:rsidRDefault="00366879">
            <w:pPr>
              <w:rPr>
                <w:lang w:val="de-DE"/>
              </w:rPr>
            </w:pP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DA7FDB2" w14:textId="77777777" w:rsidR="00366879" w:rsidRPr="003C6BE7" w:rsidRDefault="00366879">
            <w:pPr>
              <w:rPr>
                <w:lang w:val="de-DE"/>
              </w:rPr>
            </w:pPr>
          </w:p>
        </w:tc>
        <w:tc>
          <w:tcPr>
            <w:tcW w:w="53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0BC8430" w14:textId="77777777" w:rsidR="00366879" w:rsidRPr="003C6BE7" w:rsidRDefault="00366879">
            <w:pPr>
              <w:rPr>
                <w:lang w:val="de-DE"/>
              </w:rPr>
            </w:pPr>
          </w:p>
        </w:tc>
      </w:tr>
      <w:tr w:rsidR="009E458E" w:rsidRPr="003C6BE7" w14:paraId="636607CD" w14:textId="77777777" w:rsidTr="003862B5">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9211580" w14:textId="77777777" w:rsidR="00E33D95" w:rsidRPr="003C6BE7" w:rsidRDefault="00E33D95">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542BF5F" w14:textId="77777777" w:rsidR="00E33D95" w:rsidRPr="003C6BE7" w:rsidRDefault="00E33D95">
            <w:pPr>
              <w:rPr>
                <w:lang w:val="de-DE"/>
              </w:rPr>
            </w:pP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CB45A54" w14:textId="77777777" w:rsidR="00E33D95" w:rsidRPr="003C6BE7" w:rsidRDefault="00E33D95">
            <w:pPr>
              <w:rPr>
                <w:lang w:val="de-DE"/>
              </w:rPr>
            </w:pPr>
          </w:p>
        </w:tc>
        <w:tc>
          <w:tcPr>
            <w:tcW w:w="53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DFA38E8" w14:textId="77777777" w:rsidR="00E33D95" w:rsidRPr="003C6BE7" w:rsidRDefault="00E33D95">
            <w:pPr>
              <w:rPr>
                <w:lang w:val="de-DE"/>
              </w:rPr>
            </w:pPr>
          </w:p>
        </w:tc>
      </w:tr>
      <w:tr w:rsidR="009E458E" w:rsidRPr="003C6BE7" w14:paraId="613F6A02" w14:textId="77777777" w:rsidTr="003862B5">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9D741A0" w14:textId="77777777" w:rsidR="00E33D95" w:rsidRPr="003C6BE7" w:rsidRDefault="00E33D95">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1FD65BA" w14:textId="77777777" w:rsidR="00E33D95" w:rsidRPr="003C6BE7" w:rsidRDefault="00E33D95">
            <w:pPr>
              <w:rPr>
                <w:lang w:val="de-DE"/>
              </w:rPr>
            </w:pP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13458CD" w14:textId="77777777" w:rsidR="00E33D95" w:rsidRPr="003C6BE7" w:rsidRDefault="00E33D95">
            <w:pPr>
              <w:rPr>
                <w:lang w:val="de-DE"/>
              </w:rPr>
            </w:pPr>
          </w:p>
        </w:tc>
        <w:tc>
          <w:tcPr>
            <w:tcW w:w="53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03F8E35" w14:textId="77777777" w:rsidR="00E33D95" w:rsidRPr="003C6BE7" w:rsidRDefault="00E33D95">
            <w:pPr>
              <w:rPr>
                <w:lang w:val="de-DE"/>
              </w:rPr>
            </w:pPr>
          </w:p>
        </w:tc>
      </w:tr>
      <w:tr w:rsidR="009E458E" w:rsidRPr="003C6BE7" w14:paraId="5536E679" w14:textId="77777777" w:rsidTr="003862B5">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2437FFC" w14:textId="77777777" w:rsidR="00366879" w:rsidRPr="003C6BE7" w:rsidRDefault="00366879">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291A915" w14:textId="77777777" w:rsidR="00366879" w:rsidRPr="003C6BE7" w:rsidRDefault="00366879">
            <w:pPr>
              <w:rPr>
                <w:lang w:val="de-DE"/>
              </w:rPr>
            </w:pP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9106FDC" w14:textId="77777777" w:rsidR="00366879" w:rsidRPr="003C6BE7" w:rsidRDefault="00366879">
            <w:pPr>
              <w:rPr>
                <w:lang w:val="de-DE"/>
              </w:rPr>
            </w:pPr>
          </w:p>
        </w:tc>
        <w:tc>
          <w:tcPr>
            <w:tcW w:w="53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6A00D9B" w14:textId="77777777" w:rsidR="00366879" w:rsidRPr="003C6BE7" w:rsidRDefault="00366879">
            <w:pPr>
              <w:rPr>
                <w:lang w:val="de-DE"/>
              </w:rPr>
            </w:pPr>
          </w:p>
        </w:tc>
      </w:tr>
    </w:tbl>
    <w:p w14:paraId="5F7F3DA1" w14:textId="77777777" w:rsidR="003862B5" w:rsidRPr="003C6BE7" w:rsidRDefault="003862B5" w:rsidP="003862B5">
      <w:pPr>
        <w:rPr>
          <w:b/>
          <w:sz w:val="28"/>
          <w:szCs w:val="24"/>
          <w:lang w:val="de-DE"/>
        </w:rPr>
      </w:pPr>
    </w:p>
    <w:p w14:paraId="2F6C44AC" w14:textId="77777777" w:rsidR="003862B5" w:rsidRPr="003C6BE7" w:rsidRDefault="003862B5" w:rsidP="003862B5">
      <w:pPr>
        <w:rPr>
          <w:b/>
          <w:sz w:val="28"/>
          <w:szCs w:val="24"/>
          <w:lang w:val="de-DE"/>
        </w:rPr>
      </w:pPr>
    </w:p>
    <w:p w14:paraId="2B558ABB" w14:textId="43DC3AD7" w:rsidR="003862B5" w:rsidRPr="003C6BE7" w:rsidRDefault="009E458E" w:rsidP="003862B5">
      <w:pPr>
        <w:rPr>
          <w:lang w:val="de-DE"/>
        </w:rPr>
      </w:pPr>
      <w:r w:rsidRPr="003C6BE7">
        <w:rPr>
          <w:b/>
          <w:sz w:val="28"/>
          <w:szCs w:val="24"/>
          <w:lang w:val="de-DE"/>
        </w:rPr>
        <w:t>Inhaltsverzeichnis</w:t>
      </w:r>
    </w:p>
    <w:p w14:paraId="695C03AB" w14:textId="77777777" w:rsidR="009A7367" w:rsidRPr="003C6BE7" w:rsidRDefault="003862B5">
      <w:pPr>
        <w:pStyle w:val="TOC1"/>
        <w:tabs>
          <w:tab w:val="left" w:pos="440"/>
        </w:tabs>
        <w:rPr>
          <w:rFonts w:cs="Calibri"/>
          <w:b w:val="0"/>
          <w:bCs w:val="0"/>
          <w:caps w:val="0"/>
          <w:sz w:val="22"/>
          <w:szCs w:val="22"/>
          <w:lang w:val="de-DE" w:eastAsia="zh-CN"/>
        </w:rPr>
      </w:pPr>
      <w:r w:rsidRPr="003C6BE7">
        <w:rPr>
          <w:lang w:val="de-DE"/>
        </w:rPr>
        <w:fldChar w:fldCharType="begin"/>
      </w:r>
      <w:r w:rsidRPr="003C6BE7">
        <w:rPr>
          <w:lang w:val="de-DE"/>
        </w:rPr>
        <w:instrText>TOC \z \o "1-3" \u \h</w:instrText>
      </w:r>
      <w:r w:rsidRPr="003C6BE7">
        <w:rPr>
          <w:lang w:val="de-DE"/>
        </w:rPr>
        <w:fldChar w:fldCharType="separate"/>
      </w:r>
      <w:hyperlink w:anchor="_Toc500452166" w:history="1">
        <w:r w:rsidR="009A7367" w:rsidRPr="003C6BE7">
          <w:rPr>
            <w:rStyle w:val="Hyperlink"/>
            <w:lang w:val="de-DE"/>
          </w:rPr>
          <w:t>1.</w:t>
        </w:r>
        <w:r w:rsidR="009A7367" w:rsidRPr="003C6BE7">
          <w:rPr>
            <w:rFonts w:cs="Calibri"/>
            <w:b w:val="0"/>
            <w:bCs w:val="0"/>
            <w:caps w:val="0"/>
            <w:sz w:val="22"/>
            <w:szCs w:val="22"/>
            <w:lang w:val="de-DE" w:eastAsia="zh-CN"/>
          </w:rPr>
          <w:tab/>
        </w:r>
        <w:r w:rsidR="009A7367" w:rsidRPr="003C6BE7">
          <w:rPr>
            <w:rStyle w:val="Hyperlink"/>
            <w:lang w:val="de-DE"/>
          </w:rPr>
          <w:t>Zweck, Anwendungsbereich und Nutzer</w:t>
        </w:r>
        <w:r w:rsidR="009A7367" w:rsidRPr="003C6BE7">
          <w:rPr>
            <w:webHidden/>
            <w:lang w:val="de-DE"/>
          </w:rPr>
          <w:tab/>
        </w:r>
        <w:r w:rsidR="009A7367" w:rsidRPr="003C6BE7">
          <w:rPr>
            <w:webHidden/>
            <w:lang w:val="de-DE"/>
          </w:rPr>
          <w:fldChar w:fldCharType="begin"/>
        </w:r>
        <w:r w:rsidR="009A7367" w:rsidRPr="003C6BE7">
          <w:rPr>
            <w:webHidden/>
            <w:lang w:val="de-DE"/>
          </w:rPr>
          <w:instrText xml:space="preserve"> PAGEREF _Toc500452166 \h </w:instrText>
        </w:r>
        <w:r w:rsidR="009A7367" w:rsidRPr="003C6BE7">
          <w:rPr>
            <w:webHidden/>
            <w:lang w:val="de-DE"/>
          </w:rPr>
        </w:r>
        <w:r w:rsidR="009A7367" w:rsidRPr="003C6BE7">
          <w:rPr>
            <w:webHidden/>
            <w:lang w:val="de-DE"/>
          </w:rPr>
          <w:fldChar w:fldCharType="separate"/>
        </w:r>
        <w:r w:rsidR="009A7367" w:rsidRPr="003C6BE7">
          <w:rPr>
            <w:webHidden/>
            <w:lang w:val="de-DE"/>
          </w:rPr>
          <w:t>3</w:t>
        </w:r>
        <w:r w:rsidR="009A7367" w:rsidRPr="003C6BE7">
          <w:rPr>
            <w:webHidden/>
            <w:lang w:val="de-DE"/>
          </w:rPr>
          <w:fldChar w:fldCharType="end"/>
        </w:r>
      </w:hyperlink>
    </w:p>
    <w:p w14:paraId="0A059B14" w14:textId="77777777" w:rsidR="009A7367" w:rsidRPr="003C6BE7" w:rsidRDefault="00A82A45">
      <w:pPr>
        <w:pStyle w:val="TOC1"/>
        <w:tabs>
          <w:tab w:val="left" w:pos="440"/>
        </w:tabs>
        <w:rPr>
          <w:rFonts w:cs="Calibri"/>
          <w:b w:val="0"/>
          <w:bCs w:val="0"/>
          <w:caps w:val="0"/>
          <w:sz w:val="22"/>
          <w:szCs w:val="22"/>
          <w:lang w:val="de-DE" w:eastAsia="zh-CN"/>
        </w:rPr>
      </w:pPr>
      <w:hyperlink w:anchor="_Toc500452167" w:history="1">
        <w:r w:rsidR="009A7367" w:rsidRPr="003C6BE7">
          <w:rPr>
            <w:rStyle w:val="Hyperlink"/>
            <w:lang w:val="de-DE"/>
          </w:rPr>
          <w:t>2.</w:t>
        </w:r>
        <w:r w:rsidR="009A7367" w:rsidRPr="003C6BE7">
          <w:rPr>
            <w:rFonts w:cs="Calibri"/>
            <w:b w:val="0"/>
            <w:bCs w:val="0"/>
            <w:caps w:val="0"/>
            <w:sz w:val="22"/>
            <w:szCs w:val="22"/>
            <w:lang w:val="de-DE" w:eastAsia="zh-CN"/>
          </w:rPr>
          <w:tab/>
        </w:r>
        <w:r w:rsidR="009A7367" w:rsidRPr="003C6BE7">
          <w:rPr>
            <w:rStyle w:val="Hyperlink"/>
            <w:lang w:val="de-DE"/>
          </w:rPr>
          <w:t>Referenzdokumente</w:t>
        </w:r>
        <w:r w:rsidR="009A7367" w:rsidRPr="003C6BE7">
          <w:rPr>
            <w:webHidden/>
            <w:lang w:val="de-DE"/>
          </w:rPr>
          <w:tab/>
        </w:r>
        <w:r w:rsidR="009A7367" w:rsidRPr="003C6BE7">
          <w:rPr>
            <w:webHidden/>
            <w:lang w:val="de-DE"/>
          </w:rPr>
          <w:fldChar w:fldCharType="begin"/>
        </w:r>
        <w:r w:rsidR="009A7367" w:rsidRPr="003C6BE7">
          <w:rPr>
            <w:webHidden/>
            <w:lang w:val="de-DE"/>
          </w:rPr>
          <w:instrText xml:space="preserve"> PAGEREF _Toc500452167 \h </w:instrText>
        </w:r>
        <w:r w:rsidR="009A7367" w:rsidRPr="003C6BE7">
          <w:rPr>
            <w:webHidden/>
            <w:lang w:val="de-DE"/>
          </w:rPr>
        </w:r>
        <w:r w:rsidR="009A7367" w:rsidRPr="003C6BE7">
          <w:rPr>
            <w:webHidden/>
            <w:lang w:val="de-DE"/>
          </w:rPr>
          <w:fldChar w:fldCharType="separate"/>
        </w:r>
        <w:r w:rsidR="009A7367" w:rsidRPr="003C6BE7">
          <w:rPr>
            <w:webHidden/>
            <w:lang w:val="de-DE"/>
          </w:rPr>
          <w:t>3</w:t>
        </w:r>
        <w:r w:rsidR="009A7367" w:rsidRPr="003C6BE7">
          <w:rPr>
            <w:webHidden/>
            <w:lang w:val="de-DE"/>
          </w:rPr>
          <w:fldChar w:fldCharType="end"/>
        </w:r>
      </w:hyperlink>
    </w:p>
    <w:p w14:paraId="141B0D95" w14:textId="77777777" w:rsidR="009A7367" w:rsidRPr="003C6BE7" w:rsidRDefault="00A82A45">
      <w:pPr>
        <w:pStyle w:val="TOC1"/>
        <w:tabs>
          <w:tab w:val="left" w:pos="440"/>
        </w:tabs>
        <w:rPr>
          <w:rFonts w:cs="Calibri"/>
          <w:b w:val="0"/>
          <w:bCs w:val="0"/>
          <w:caps w:val="0"/>
          <w:sz w:val="22"/>
          <w:szCs w:val="22"/>
          <w:lang w:val="de-DE" w:eastAsia="zh-CN"/>
        </w:rPr>
      </w:pPr>
      <w:hyperlink w:anchor="_Toc500452168" w:history="1">
        <w:r w:rsidR="009A7367" w:rsidRPr="003C6BE7">
          <w:rPr>
            <w:rStyle w:val="Hyperlink"/>
            <w:lang w:val="de-DE"/>
          </w:rPr>
          <w:t>3.</w:t>
        </w:r>
        <w:r w:rsidR="009A7367" w:rsidRPr="003C6BE7">
          <w:rPr>
            <w:rFonts w:cs="Calibri"/>
            <w:b w:val="0"/>
            <w:bCs w:val="0"/>
            <w:caps w:val="0"/>
            <w:sz w:val="22"/>
            <w:szCs w:val="22"/>
            <w:lang w:val="de-DE" w:eastAsia="zh-CN"/>
          </w:rPr>
          <w:tab/>
        </w:r>
        <w:r w:rsidR="009A7367" w:rsidRPr="003C6BE7">
          <w:rPr>
            <w:rStyle w:val="Hyperlink"/>
            <w:lang w:val="de-DE"/>
          </w:rPr>
          <w:t>Definitionen</w:t>
        </w:r>
        <w:r w:rsidR="009A7367" w:rsidRPr="003C6BE7">
          <w:rPr>
            <w:webHidden/>
            <w:lang w:val="de-DE"/>
          </w:rPr>
          <w:tab/>
        </w:r>
        <w:r w:rsidR="009A7367" w:rsidRPr="003C6BE7">
          <w:rPr>
            <w:webHidden/>
            <w:lang w:val="de-DE"/>
          </w:rPr>
          <w:fldChar w:fldCharType="begin"/>
        </w:r>
        <w:r w:rsidR="009A7367" w:rsidRPr="003C6BE7">
          <w:rPr>
            <w:webHidden/>
            <w:lang w:val="de-DE"/>
          </w:rPr>
          <w:instrText xml:space="preserve"> PAGEREF _Toc500452168 \h </w:instrText>
        </w:r>
        <w:r w:rsidR="009A7367" w:rsidRPr="003C6BE7">
          <w:rPr>
            <w:webHidden/>
            <w:lang w:val="de-DE"/>
          </w:rPr>
        </w:r>
        <w:r w:rsidR="009A7367" w:rsidRPr="003C6BE7">
          <w:rPr>
            <w:webHidden/>
            <w:lang w:val="de-DE"/>
          </w:rPr>
          <w:fldChar w:fldCharType="separate"/>
        </w:r>
        <w:r w:rsidR="009A7367" w:rsidRPr="003C6BE7">
          <w:rPr>
            <w:webHidden/>
            <w:lang w:val="de-DE"/>
          </w:rPr>
          <w:t>3</w:t>
        </w:r>
        <w:r w:rsidR="009A7367" w:rsidRPr="003C6BE7">
          <w:rPr>
            <w:webHidden/>
            <w:lang w:val="de-DE"/>
          </w:rPr>
          <w:fldChar w:fldCharType="end"/>
        </w:r>
      </w:hyperlink>
    </w:p>
    <w:p w14:paraId="6CE4D342" w14:textId="77777777" w:rsidR="009A7367" w:rsidRPr="003C6BE7" w:rsidRDefault="00A82A45">
      <w:pPr>
        <w:pStyle w:val="TOC1"/>
        <w:tabs>
          <w:tab w:val="left" w:pos="440"/>
        </w:tabs>
        <w:rPr>
          <w:rFonts w:cs="Calibri"/>
          <w:b w:val="0"/>
          <w:bCs w:val="0"/>
          <w:caps w:val="0"/>
          <w:sz w:val="22"/>
          <w:szCs w:val="22"/>
          <w:lang w:val="de-DE" w:eastAsia="zh-CN"/>
        </w:rPr>
      </w:pPr>
      <w:hyperlink w:anchor="_Toc500452169" w:history="1">
        <w:r w:rsidR="009A7367" w:rsidRPr="003C6BE7">
          <w:rPr>
            <w:rStyle w:val="Hyperlink"/>
            <w:lang w:val="de-DE"/>
          </w:rPr>
          <w:t>4.</w:t>
        </w:r>
        <w:r w:rsidR="009A7367" w:rsidRPr="003C6BE7">
          <w:rPr>
            <w:rFonts w:cs="Calibri"/>
            <w:b w:val="0"/>
            <w:bCs w:val="0"/>
            <w:caps w:val="0"/>
            <w:sz w:val="22"/>
            <w:szCs w:val="22"/>
            <w:lang w:val="de-DE" w:eastAsia="zh-CN"/>
          </w:rPr>
          <w:tab/>
        </w:r>
        <w:r w:rsidR="009A7367" w:rsidRPr="003C6BE7">
          <w:rPr>
            <w:rStyle w:val="Hyperlink"/>
            <w:lang w:val="de-DE"/>
          </w:rPr>
          <w:t>Grundverantwortlichkeiten der DSFA</w:t>
        </w:r>
        <w:r w:rsidR="009A7367" w:rsidRPr="003C6BE7">
          <w:rPr>
            <w:webHidden/>
            <w:lang w:val="de-DE"/>
          </w:rPr>
          <w:tab/>
        </w:r>
        <w:r w:rsidR="009A7367" w:rsidRPr="003C6BE7">
          <w:rPr>
            <w:webHidden/>
            <w:lang w:val="de-DE"/>
          </w:rPr>
          <w:fldChar w:fldCharType="begin"/>
        </w:r>
        <w:r w:rsidR="009A7367" w:rsidRPr="003C6BE7">
          <w:rPr>
            <w:webHidden/>
            <w:lang w:val="de-DE"/>
          </w:rPr>
          <w:instrText xml:space="preserve"> PAGEREF _Toc500452169 \h </w:instrText>
        </w:r>
        <w:r w:rsidR="009A7367" w:rsidRPr="003C6BE7">
          <w:rPr>
            <w:webHidden/>
            <w:lang w:val="de-DE"/>
          </w:rPr>
        </w:r>
        <w:r w:rsidR="009A7367" w:rsidRPr="003C6BE7">
          <w:rPr>
            <w:webHidden/>
            <w:lang w:val="de-DE"/>
          </w:rPr>
          <w:fldChar w:fldCharType="separate"/>
        </w:r>
        <w:r w:rsidR="009A7367" w:rsidRPr="003C6BE7">
          <w:rPr>
            <w:webHidden/>
            <w:lang w:val="de-DE"/>
          </w:rPr>
          <w:t>4</w:t>
        </w:r>
        <w:r w:rsidR="009A7367" w:rsidRPr="003C6BE7">
          <w:rPr>
            <w:webHidden/>
            <w:lang w:val="de-DE"/>
          </w:rPr>
          <w:fldChar w:fldCharType="end"/>
        </w:r>
      </w:hyperlink>
    </w:p>
    <w:p w14:paraId="21898BC8" w14:textId="77777777" w:rsidR="009A7367" w:rsidRPr="003C6BE7" w:rsidRDefault="00A82A45">
      <w:pPr>
        <w:pStyle w:val="TOC1"/>
        <w:tabs>
          <w:tab w:val="left" w:pos="440"/>
        </w:tabs>
        <w:rPr>
          <w:rFonts w:cs="Calibri"/>
          <w:b w:val="0"/>
          <w:bCs w:val="0"/>
          <w:caps w:val="0"/>
          <w:sz w:val="22"/>
          <w:szCs w:val="22"/>
          <w:lang w:val="de-DE" w:eastAsia="zh-CN"/>
        </w:rPr>
      </w:pPr>
      <w:hyperlink w:anchor="_Toc500452170" w:history="1">
        <w:r w:rsidR="009A7367" w:rsidRPr="003C6BE7">
          <w:rPr>
            <w:rStyle w:val="Hyperlink"/>
            <w:lang w:val="de-DE"/>
          </w:rPr>
          <w:t>5.</w:t>
        </w:r>
        <w:r w:rsidR="009A7367" w:rsidRPr="003C6BE7">
          <w:rPr>
            <w:rFonts w:cs="Calibri"/>
            <w:b w:val="0"/>
            <w:bCs w:val="0"/>
            <w:caps w:val="0"/>
            <w:sz w:val="22"/>
            <w:szCs w:val="22"/>
            <w:lang w:val="de-DE" w:eastAsia="zh-CN"/>
          </w:rPr>
          <w:tab/>
        </w:r>
        <w:r w:rsidR="009A7367" w:rsidRPr="003C6BE7">
          <w:rPr>
            <w:rStyle w:val="Hyperlink"/>
            <w:lang w:val="de-DE"/>
          </w:rPr>
          <w:t>Schritte in der DSFA</w:t>
        </w:r>
        <w:r w:rsidR="009A7367" w:rsidRPr="003C6BE7">
          <w:rPr>
            <w:webHidden/>
            <w:lang w:val="de-DE"/>
          </w:rPr>
          <w:tab/>
        </w:r>
        <w:r w:rsidR="009A7367" w:rsidRPr="003C6BE7">
          <w:rPr>
            <w:webHidden/>
            <w:lang w:val="de-DE"/>
          </w:rPr>
          <w:fldChar w:fldCharType="begin"/>
        </w:r>
        <w:r w:rsidR="009A7367" w:rsidRPr="003C6BE7">
          <w:rPr>
            <w:webHidden/>
            <w:lang w:val="de-DE"/>
          </w:rPr>
          <w:instrText xml:space="preserve"> PAGEREF _Toc500452170 \h </w:instrText>
        </w:r>
        <w:r w:rsidR="009A7367" w:rsidRPr="003C6BE7">
          <w:rPr>
            <w:webHidden/>
            <w:lang w:val="de-DE"/>
          </w:rPr>
        </w:r>
        <w:r w:rsidR="009A7367" w:rsidRPr="003C6BE7">
          <w:rPr>
            <w:webHidden/>
            <w:lang w:val="de-DE"/>
          </w:rPr>
          <w:fldChar w:fldCharType="separate"/>
        </w:r>
        <w:r w:rsidR="009A7367" w:rsidRPr="003C6BE7">
          <w:rPr>
            <w:webHidden/>
            <w:lang w:val="de-DE"/>
          </w:rPr>
          <w:t>4</w:t>
        </w:r>
        <w:r w:rsidR="009A7367" w:rsidRPr="003C6BE7">
          <w:rPr>
            <w:webHidden/>
            <w:lang w:val="de-DE"/>
          </w:rPr>
          <w:fldChar w:fldCharType="end"/>
        </w:r>
      </w:hyperlink>
    </w:p>
    <w:p w14:paraId="34C4346D" w14:textId="77777777" w:rsidR="009A7367" w:rsidRPr="003C6BE7" w:rsidRDefault="00A82A45">
      <w:pPr>
        <w:pStyle w:val="TOC2"/>
        <w:tabs>
          <w:tab w:val="left" w:pos="880"/>
        </w:tabs>
        <w:rPr>
          <w:rFonts w:cs="Calibri"/>
          <w:smallCaps w:val="0"/>
          <w:sz w:val="22"/>
          <w:szCs w:val="22"/>
          <w:lang w:val="de-DE" w:eastAsia="zh-CN"/>
        </w:rPr>
      </w:pPr>
      <w:hyperlink w:anchor="_Toc500452171" w:history="1">
        <w:r w:rsidR="009A7367" w:rsidRPr="003C6BE7">
          <w:rPr>
            <w:rStyle w:val="Hyperlink"/>
            <w:lang w:val="de-DE"/>
          </w:rPr>
          <w:t>5.1.</w:t>
        </w:r>
        <w:r w:rsidR="009A7367" w:rsidRPr="003C6BE7">
          <w:rPr>
            <w:rFonts w:cs="Calibri"/>
            <w:smallCaps w:val="0"/>
            <w:sz w:val="22"/>
            <w:szCs w:val="22"/>
            <w:lang w:val="de-DE" w:eastAsia="zh-CN"/>
          </w:rPr>
          <w:tab/>
        </w:r>
        <w:r w:rsidR="009A7367" w:rsidRPr="003C6BE7">
          <w:rPr>
            <w:rStyle w:val="Hyperlink"/>
            <w:lang w:val="de-DE"/>
          </w:rPr>
          <w:t>Schritt 1: Datenverarbeitungstätigkeiten auflisten und bündeln</w:t>
        </w:r>
        <w:r w:rsidR="009A7367" w:rsidRPr="003C6BE7">
          <w:rPr>
            <w:webHidden/>
            <w:lang w:val="de-DE"/>
          </w:rPr>
          <w:tab/>
        </w:r>
        <w:r w:rsidR="009A7367" w:rsidRPr="003C6BE7">
          <w:rPr>
            <w:webHidden/>
            <w:lang w:val="de-DE"/>
          </w:rPr>
          <w:fldChar w:fldCharType="begin"/>
        </w:r>
        <w:r w:rsidR="009A7367" w:rsidRPr="003C6BE7">
          <w:rPr>
            <w:webHidden/>
            <w:lang w:val="de-DE"/>
          </w:rPr>
          <w:instrText xml:space="preserve"> PAGEREF _Toc500452171 \h </w:instrText>
        </w:r>
        <w:r w:rsidR="009A7367" w:rsidRPr="003C6BE7">
          <w:rPr>
            <w:webHidden/>
            <w:lang w:val="de-DE"/>
          </w:rPr>
        </w:r>
        <w:r w:rsidR="009A7367" w:rsidRPr="003C6BE7">
          <w:rPr>
            <w:webHidden/>
            <w:lang w:val="de-DE"/>
          </w:rPr>
          <w:fldChar w:fldCharType="separate"/>
        </w:r>
        <w:r w:rsidR="009A7367" w:rsidRPr="003C6BE7">
          <w:rPr>
            <w:webHidden/>
            <w:lang w:val="de-DE"/>
          </w:rPr>
          <w:t>4</w:t>
        </w:r>
        <w:r w:rsidR="009A7367" w:rsidRPr="003C6BE7">
          <w:rPr>
            <w:webHidden/>
            <w:lang w:val="de-DE"/>
          </w:rPr>
          <w:fldChar w:fldCharType="end"/>
        </w:r>
      </w:hyperlink>
    </w:p>
    <w:p w14:paraId="661BF8FC" w14:textId="77777777" w:rsidR="009A7367" w:rsidRPr="003C6BE7" w:rsidRDefault="00A82A45">
      <w:pPr>
        <w:pStyle w:val="TOC2"/>
        <w:tabs>
          <w:tab w:val="left" w:pos="880"/>
        </w:tabs>
        <w:rPr>
          <w:rFonts w:cs="Calibri"/>
          <w:smallCaps w:val="0"/>
          <w:sz w:val="22"/>
          <w:szCs w:val="22"/>
          <w:lang w:val="de-DE" w:eastAsia="zh-CN"/>
        </w:rPr>
      </w:pPr>
      <w:hyperlink w:anchor="_Toc500452172" w:history="1">
        <w:r w:rsidR="009A7367" w:rsidRPr="003C6BE7">
          <w:rPr>
            <w:rStyle w:val="Hyperlink"/>
            <w:lang w:val="de-DE"/>
          </w:rPr>
          <w:t>5.2.</w:t>
        </w:r>
        <w:r w:rsidR="009A7367" w:rsidRPr="003C6BE7">
          <w:rPr>
            <w:rFonts w:cs="Calibri"/>
            <w:smallCaps w:val="0"/>
            <w:sz w:val="22"/>
            <w:szCs w:val="22"/>
            <w:lang w:val="de-DE" w:eastAsia="zh-CN"/>
          </w:rPr>
          <w:tab/>
        </w:r>
        <w:r w:rsidR="009A7367" w:rsidRPr="003C6BE7">
          <w:rPr>
            <w:rStyle w:val="Hyperlink"/>
            <w:lang w:val="de-DE"/>
          </w:rPr>
          <w:t>Schritt 2: Beantwortung von Schwellenfragebogen</w:t>
        </w:r>
        <w:r w:rsidR="009A7367" w:rsidRPr="003C6BE7">
          <w:rPr>
            <w:webHidden/>
            <w:lang w:val="de-DE"/>
          </w:rPr>
          <w:tab/>
        </w:r>
        <w:r w:rsidR="009A7367" w:rsidRPr="003C6BE7">
          <w:rPr>
            <w:webHidden/>
            <w:lang w:val="de-DE"/>
          </w:rPr>
          <w:fldChar w:fldCharType="begin"/>
        </w:r>
        <w:r w:rsidR="009A7367" w:rsidRPr="003C6BE7">
          <w:rPr>
            <w:webHidden/>
            <w:lang w:val="de-DE"/>
          </w:rPr>
          <w:instrText xml:space="preserve"> PAGEREF _Toc500452172 \h </w:instrText>
        </w:r>
        <w:r w:rsidR="009A7367" w:rsidRPr="003C6BE7">
          <w:rPr>
            <w:webHidden/>
            <w:lang w:val="de-DE"/>
          </w:rPr>
        </w:r>
        <w:r w:rsidR="009A7367" w:rsidRPr="003C6BE7">
          <w:rPr>
            <w:webHidden/>
            <w:lang w:val="de-DE"/>
          </w:rPr>
          <w:fldChar w:fldCharType="separate"/>
        </w:r>
        <w:r w:rsidR="009A7367" w:rsidRPr="003C6BE7">
          <w:rPr>
            <w:webHidden/>
            <w:lang w:val="de-DE"/>
          </w:rPr>
          <w:t>5</w:t>
        </w:r>
        <w:r w:rsidR="009A7367" w:rsidRPr="003C6BE7">
          <w:rPr>
            <w:webHidden/>
            <w:lang w:val="de-DE"/>
          </w:rPr>
          <w:fldChar w:fldCharType="end"/>
        </w:r>
      </w:hyperlink>
    </w:p>
    <w:p w14:paraId="5A2BCF03" w14:textId="77777777" w:rsidR="009A7367" w:rsidRPr="003C6BE7" w:rsidRDefault="00A82A45">
      <w:pPr>
        <w:pStyle w:val="TOC2"/>
        <w:tabs>
          <w:tab w:val="left" w:pos="880"/>
        </w:tabs>
        <w:rPr>
          <w:rFonts w:cs="Calibri"/>
          <w:smallCaps w:val="0"/>
          <w:sz w:val="22"/>
          <w:szCs w:val="22"/>
          <w:lang w:val="de-DE" w:eastAsia="zh-CN"/>
        </w:rPr>
      </w:pPr>
      <w:hyperlink w:anchor="_Toc500452173" w:history="1">
        <w:r w:rsidR="009A7367" w:rsidRPr="003C6BE7">
          <w:rPr>
            <w:rStyle w:val="Hyperlink"/>
            <w:lang w:val="de-DE"/>
          </w:rPr>
          <w:t>5.3.</w:t>
        </w:r>
        <w:r w:rsidR="009A7367" w:rsidRPr="003C6BE7">
          <w:rPr>
            <w:rFonts w:cs="Calibri"/>
            <w:smallCaps w:val="0"/>
            <w:sz w:val="22"/>
            <w:szCs w:val="22"/>
            <w:lang w:val="de-DE" w:eastAsia="zh-CN"/>
          </w:rPr>
          <w:tab/>
        </w:r>
        <w:r w:rsidR="009A7367" w:rsidRPr="003C6BE7">
          <w:rPr>
            <w:rStyle w:val="Hyperlink"/>
            <w:lang w:val="de-DE"/>
          </w:rPr>
          <w:t>Schritt 3: Festlegen, ob eine vollständige Datenschutz-Folgenabschätzung notwendig ist</w:t>
        </w:r>
        <w:r w:rsidR="009A7367" w:rsidRPr="003C6BE7">
          <w:rPr>
            <w:webHidden/>
            <w:lang w:val="de-DE"/>
          </w:rPr>
          <w:tab/>
        </w:r>
        <w:r w:rsidR="009A7367" w:rsidRPr="003C6BE7">
          <w:rPr>
            <w:webHidden/>
            <w:lang w:val="de-DE"/>
          </w:rPr>
          <w:fldChar w:fldCharType="begin"/>
        </w:r>
        <w:r w:rsidR="009A7367" w:rsidRPr="003C6BE7">
          <w:rPr>
            <w:webHidden/>
            <w:lang w:val="de-DE"/>
          </w:rPr>
          <w:instrText xml:space="preserve"> PAGEREF _Toc500452173 \h </w:instrText>
        </w:r>
        <w:r w:rsidR="009A7367" w:rsidRPr="003C6BE7">
          <w:rPr>
            <w:webHidden/>
            <w:lang w:val="de-DE"/>
          </w:rPr>
        </w:r>
        <w:r w:rsidR="009A7367" w:rsidRPr="003C6BE7">
          <w:rPr>
            <w:webHidden/>
            <w:lang w:val="de-DE"/>
          </w:rPr>
          <w:fldChar w:fldCharType="separate"/>
        </w:r>
        <w:r w:rsidR="009A7367" w:rsidRPr="003C6BE7">
          <w:rPr>
            <w:webHidden/>
            <w:lang w:val="de-DE"/>
          </w:rPr>
          <w:t>5</w:t>
        </w:r>
        <w:r w:rsidR="009A7367" w:rsidRPr="003C6BE7">
          <w:rPr>
            <w:webHidden/>
            <w:lang w:val="de-DE"/>
          </w:rPr>
          <w:fldChar w:fldCharType="end"/>
        </w:r>
      </w:hyperlink>
    </w:p>
    <w:p w14:paraId="5DB17C68" w14:textId="77777777" w:rsidR="009A7367" w:rsidRPr="003C6BE7" w:rsidRDefault="00A82A45">
      <w:pPr>
        <w:pStyle w:val="TOC2"/>
        <w:tabs>
          <w:tab w:val="left" w:pos="880"/>
        </w:tabs>
        <w:rPr>
          <w:rFonts w:cs="Calibri"/>
          <w:smallCaps w:val="0"/>
          <w:sz w:val="22"/>
          <w:szCs w:val="22"/>
          <w:lang w:val="de-DE" w:eastAsia="zh-CN"/>
        </w:rPr>
      </w:pPr>
      <w:hyperlink w:anchor="_Toc500452174" w:history="1">
        <w:r w:rsidR="009A7367" w:rsidRPr="003C6BE7">
          <w:rPr>
            <w:rStyle w:val="Hyperlink"/>
            <w:lang w:val="de-DE"/>
          </w:rPr>
          <w:t>5.4.</w:t>
        </w:r>
        <w:r w:rsidR="009A7367" w:rsidRPr="003C6BE7">
          <w:rPr>
            <w:rFonts w:cs="Calibri"/>
            <w:smallCaps w:val="0"/>
            <w:sz w:val="22"/>
            <w:szCs w:val="22"/>
            <w:lang w:val="de-DE" w:eastAsia="zh-CN"/>
          </w:rPr>
          <w:tab/>
        </w:r>
        <w:r w:rsidR="009A7367" w:rsidRPr="003C6BE7">
          <w:rPr>
            <w:rStyle w:val="Hyperlink"/>
            <w:lang w:val="de-DE"/>
          </w:rPr>
          <w:t>Schritt 4: Beantwortung des Datenschutz-Folgenabschätzungs-Fragebogens</w:t>
        </w:r>
        <w:r w:rsidR="009A7367" w:rsidRPr="003C6BE7">
          <w:rPr>
            <w:webHidden/>
            <w:lang w:val="de-DE"/>
          </w:rPr>
          <w:tab/>
        </w:r>
        <w:r w:rsidR="009A7367" w:rsidRPr="003C6BE7">
          <w:rPr>
            <w:webHidden/>
            <w:lang w:val="de-DE"/>
          </w:rPr>
          <w:fldChar w:fldCharType="begin"/>
        </w:r>
        <w:r w:rsidR="009A7367" w:rsidRPr="003C6BE7">
          <w:rPr>
            <w:webHidden/>
            <w:lang w:val="de-DE"/>
          </w:rPr>
          <w:instrText xml:space="preserve"> PAGEREF _Toc500452174 \h </w:instrText>
        </w:r>
        <w:r w:rsidR="009A7367" w:rsidRPr="003C6BE7">
          <w:rPr>
            <w:webHidden/>
            <w:lang w:val="de-DE"/>
          </w:rPr>
        </w:r>
        <w:r w:rsidR="009A7367" w:rsidRPr="003C6BE7">
          <w:rPr>
            <w:webHidden/>
            <w:lang w:val="de-DE"/>
          </w:rPr>
          <w:fldChar w:fldCharType="separate"/>
        </w:r>
        <w:r w:rsidR="009A7367" w:rsidRPr="003C6BE7">
          <w:rPr>
            <w:webHidden/>
            <w:lang w:val="de-DE"/>
          </w:rPr>
          <w:t>5</w:t>
        </w:r>
        <w:r w:rsidR="009A7367" w:rsidRPr="003C6BE7">
          <w:rPr>
            <w:webHidden/>
            <w:lang w:val="de-DE"/>
          </w:rPr>
          <w:fldChar w:fldCharType="end"/>
        </w:r>
      </w:hyperlink>
    </w:p>
    <w:p w14:paraId="7CFE8535" w14:textId="77777777" w:rsidR="009A7367" w:rsidRPr="003C6BE7" w:rsidRDefault="00A82A45">
      <w:pPr>
        <w:pStyle w:val="TOC2"/>
        <w:tabs>
          <w:tab w:val="left" w:pos="880"/>
        </w:tabs>
        <w:rPr>
          <w:rFonts w:cs="Calibri"/>
          <w:smallCaps w:val="0"/>
          <w:sz w:val="22"/>
          <w:szCs w:val="22"/>
          <w:lang w:val="de-DE" w:eastAsia="zh-CN"/>
        </w:rPr>
      </w:pPr>
      <w:hyperlink w:anchor="_Toc500452175" w:history="1">
        <w:r w:rsidR="009A7367" w:rsidRPr="003C6BE7">
          <w:rPr>
            <w:rStyle w:val="Hyperlink"/>
            <w:lang w:val="de-DE"/>
          </w:rPr>
          <w:t>5.5.</w:t>
        </w:r>
        <w:r w:rsidR="009A7367" w:rsidRPr="003C6BE7">
          <w:rPr>
            <w:rFonts w:cs="Calibri"/>
            <w:smallCaps w:val="0"/>
            <w:sz w:val="22"/>
            <w:szCs w:val="22"/>
            <w:lang w:val="de-DE" w:eastAsia="zh-CN"/>
          </w:rPr>
          <w:tab/>
        </w:r>
        <w:r w:rsidR="009A7367" w:rsidRPr="003C6BE7">
          <w:rPr>
            <w:rStyle w:val="Hyperlink"/>
            <w:lang w:val="de-DE"/>
          </w:rPr>
          <w:t>Schritt 5: Wesentliche Sicherheitsrisiken bestimmen und auflisten</w:t>
        </w:r>
        <w:r w:rsidR="009A7367" w:rsidRPr="003C6BE7">
          <w:rPr>
            <w:webHidden/>
            <w:lang w:val="de-DE"/>
          </w:rPr>
          <w:tab/>
        </w:r>
        <w:r w:rsidR="009A7367" w:rsidRPr="003C6BE7">
          <w:rPr>
            <w:webHidden/>
            <w:lang w:val="de-DE"/>
          </w:rPr>
          <w:fldChar w:fldCharType="begin"/>
        </w:r>
        <w:r w:rsidR="009A7367" w:rsidRPr="003C6BE7">
          <w:rPr>
            <w:webHidden/>
            <w:lang w:val="de-DE"/>
          </w:rPr>
          <w:instrText xml:space="preserve"> PAGEREF _Toc500452175 \h </w:instrText>
        </w:r>
        <w:r w:rsidR="009A7367" w:rsidRPr="003C6BE7">
          <w:rPr>
            <w:webHidden/>
            <w:lang w:val="de-DE"/>
          </w:rPr>
        </w:r>
        <w:r w:rsidR="009A7367" w:rsidRPr="003C6BE7">
          <w:rPr>
            <w:webHidden/>
            <w:lang w:val="de-DE"/>
          </w:rPr>
          <w:fldChar w:fldCharType="separate"/>
        </w:r>
        <w:r w:rsidR="009A7367" w:rsidRPr="003C6BE7">
          <w:rPr>
            <w:webHidden/>
            <w:lang w:val="de-DE"/>
          </w:rPr>
          <w:t>5</w:t>
        </w:r>
        <w:r w:rsidR="009A7367" w:rsidRPr="003C6BE7">
          <w:rPr>
            <w:webHidden/>
            <w:lang w:val="de-DE"/>
          </w:rPr>
          <w:fldChar w:fldCharType="end"/>
        </w:r>
      </w:hyperlink>
    </w:p>
    <w:p w14:paraId="4B4943E1" w14:textId="77777777" w:rsidR="009A7367" w:rsidRPr="003C6BE7" w:rsidRDefault="00A82A45">
      <w:pPr>
        <w:pStyle w:val="TOC2"/>
        <w:tabs>
          <w:tab w:val="left" w:pos="880"/>
        </w:tabs>
        <w:rPr>
          <w:rFonts w:cs="Calibri"/>
          <w:smallCaps w:val="0"/>
          <w:sz w:val="22"/>
          <w:szCs w:val="22"/>
          <w:lang w:val="de-DE" w:eastAsia="zh-CN"/>
        </w:rPr>
      </w:pPr>
      <w:hyperlink w:anchor="_Toc500452176" w:history="1">
        <w:r w:rsidR="009A7367" w:rsidRPr="003C6BE7">
          <w:rPr>
            <w:rStyle w:val="Hyperlink"/>
            <w:lang w:val="de-DE"/>
          </w:rPr>
          <w:t>5.6.</w:t>
        </w:r>
        <w:r w:rsidR="009A7367" w:rsidRPr="003C6BE7">
          <w:rPr>
            <w:rFonts w:cs="Calibri"/>
            <w:smallCaps w:val="0"/>
            <w:sz w:val="22"/>
            <w:szCs w:val="22"/>
            <w:lang w:val="de-DE" w:eastAsia="zh-CN"/>
          </w:rPr>
          <w:tab/>
        </w:r>
        <w:r w:rsidR="009A7367" w:rsidRPr="003C6BE7">
          <w:rPr>
            <w:rStyle w:val="Hyperlink"/>
            <w:lang w:val="de-DE"/>
          </w:rPr>
          <w:t>Schritt 6: Festlegen, wie die Risiken zu mindern sind</w:t>
        </w:r>
        <w:r w:rsidR="009A7367" w:rsidRPr="003C6BE7">
          <w:rPr>
            <w:webHidden/>
            <w:lang w:val="de-DE"/>
          </w:rPr>
          <w:tab/>
        </w:r>
        <w:r w:rsidR="009A7367" w:rsidRPr="003C6BE7">
          <w:rPr>
            <w:webHidden/>
            <w:lang w:val="de-DE"/>
          </w:rPr>
          <w:fldChar w:fldCharType="begin"/>
        </w:r>
        <w:r w:rsidR="009A7367" w:rsidRPr="003C6BE7">
          <w:rPr>
            <w:webHidden/>
            <w:lang w:val="de-DE"/>
          </w:rPr>
          <w:instrText xml:space="preserve"> PAGEREF _Toc500452176 \h </w:instrText>
        </w:r>
        <w:r w:rsidR="009A7367" w:rsidRPr="003C6BE7">
          <w:rPr>
            <w:webHidden/>
            <w:lang w:val="de-DE"/>
          </w:rPr>
        </w:r>
        <w:r w:rsidR="009A7367" w:rsidRPr="003C6BE7">
          <w:rPr>
            <w:webHidden/>
            <w:lang w:val="de-DE"/>
          </w:rPr>
          <w:fldChar w:fldCharType="separate"/>
        </w:r>
        <w:r w:rsidR="009A7367" w:rsidRPr="003C6BE7">
          <w:rPr>
            <w:webHidden/>
            <w:lang w:val="de-DE"/>
          </w:rPr>
          <w:t>5</w:t>
        </w:r>
        <w:r w:rsidR="009A7367" w:rsidRPr="003C6BE7">
          <w:rPr>
            <w:webHidden/>
            <w:lang w:val="de-DE"/>
          </w:rPr>
          <w:fldChar w:fldCharType="end"/>
        </w:r>
      </w:hyperlink>
    </w:p>
    <w:p w14:paraId="54BDF1DE" w14:textId="77777777" w:rsidR="009A7367" w:rsidRPr="003C6BE7" w:rsidRDefault="00A82A45">
      <w:pPr>
        <w:pStyle w:val="TOC2"/>
        <w:tabs>
          <w:tab w:val="left" w:pos="880"/>
        </w:tabs>
        <w:rPr>
          <w:rFonts w:cs="Calibri"/>
          <w:smallCaps w:val="0"/>
          <w:sz w:val="22"/>
          <w:szCs w:val="22"/>
          <w:lang w:val="de-DE" w:eastAsia="zh-CN"/>
        </w:rPr>
      </w:pPr>
      <w:hyperlink w:anchor="_Toc500452177" w:history="1">
        <w:r w:rsidR="009A7367" w:rsidRPr="003C6BE7">
          <w:rPr>
            <w:rStyle w:val="Hyperlink"/>
            <w:lang w:val="de-DE"/>
          </w:rPr>
          <w:t>5.7.</w:t>
        </w:r>
        <w:r w:rsidR="009A7367" w:rsidRPr="003C6BE7">
          <w:rPr>
            <w:rFonts w:cs="Calibri"/>
            <w:smallCaps w:val="0"/>
            <w:sz w:val="22"/>
            <w:szCs w:val="22"/>
            <w:lang w:val="de-DE" w:eastAsia="zh-CN"/>
          </w:rPr>
          <w:tab/>
        </w:r>
        <w:r w:rsidR="009A7367" w:rsidRPr="003C6BE7">
          <w:rPr>
            <w:rStyle w:val="Hyperlink"/>
            <w:lang w:val="de-DE"/>
          </w:rPr>
          <w:t>Schritt 7: Umsetzung aufzeichnen</w:t>
        </w:r>
        <w:r w:rsidR="009A7367" w:rsidRPr="003C6BE7">
          <w:rPr>
            <w:webHidden/>
            <w:lang w:val="de-DE"/>
          </w:rPr>
          <w:tab/>
        </w:r>
        <w:r w:rsidR="009A7367" w:rsidRPr="003C6BE7">
          <w:rPr>
            <w:webHidden/>
            <w:lang w:val="de-DE"/>
          </w:rPr>
          <w:fldChar w:fldCharType="begin"/>
        </w:r>
        <w:r w:rsidR="009A7367" w:rsidRPr="003C6BE7">
          <w:rPr>
            <w:webHidden/>
            <w:lang w:val="de-DE"/>
          </w:rPr>
          <w:instrText xml:space="preserve"> PAGEREF _Toc500452177 \h </w:instrText>
        </w:r>
        <w:r w:rsidR="009A7367" w:rsidRPr="003C6BE7">
          <w:rPr>
            <w:webHidden/>
            <w:lang w:val="de-DE"/>
          </w:rPr>
        </w:r>
        <w:r w:rsidR="009A7367" w:rsidRPr="003C6BE7">
          <w:rPr>
            <w:webHidden/>
            <w:lang w:val="de-DE"/>
          </w:rPr>
          <w:fldChar w:fldCharType="separate"/>
        </w:r>
        <w:r w:rsidR="009A7367" w:rsidRPr="003C6BE7">
          <w:rPr>
            <w:webHidden/>
            <w:lang w:val="de-DE"/>
          </w:rPr>
          <w:t>6</w:t>
        </w:r>
        <w:r w:rsidR="009A7367" w:rsidRPr="003C6BE7">
          <w:rPr>
            <w:webHidden/>
            <w:lang w:val="de-DE"/>
          </w:rPr>
          <w:fldChar w:fldCharType="end"/>
        </w:r>
      </w:hyperlink>
    </w:p>
    <w:p w14:paraId="15F4B767" w14:textId="77777777" w:rsidR="009A7367" w:rsidRPr="003C6BE7" w:rsidRDefault="00A82A45">
      <w:pPr>
        <w:pStyle w:val="TOC1"/>
        <w:tabs>
          <w:tab w:val="left" w:pos="440"/>
        </w:tabs>
        <w:rPr>
          <w:rFonts w:cs="Calibri"/>
          <w:b w:val="0"/>
          <w:bCs w:val="0"/>
          <w:caps w:val="0"/>
          <w:sz w:val="22"/>
          <w:szCs w:val="22"/>
          <w:lang w:val="de-DE" w:eastAsia="zh-CN"/>
        </w:rPr>
      </w:pPr>
      <w:hyperlink w:anchor="_Toc500452178" w:history="1">
        <w:r w:rsidR="009A7367" w:rsidRPr="003C6BE7">
          <w:rPr>
            <w:rStyle w:val="Hyperlink"/>
            <w:lang w:val="de-DE"/>
          </w:rPr>
          <w:t>6.</w:t>
        </w:r>
        <w:r w:rsidR="009A7367" w:rsidRPr="003C6BE7">
          <w:rPr>
            <w:rFonts w:cs="Calibri"/>
            <w:b w:val="0"/>
            <w:bCs w:val="0"/>
            <w:caps w:val="0"/>
            <w:sz w:val="22"/>
            <w:szCs w:val="22"/>
            <w:lang w:val="de-DE" w:eastAsia="zh-CN"/>
          </w:rPr>
          <w:tab/>
        </w:r>
        <w:r w:rsidR="009A7367" w:rsidRPr="003C6BE7">
          <w:rPr>
            <w:rStyle w:val="Hyperlink"/>
            <w:lang w:val="de-DE"/>
          </w:rPr>
          <w:t>Rücksprache mit der Aufsichtsbehörde</w:t>
        </w:r>
        <w:r w:rsidR="009A7367" w:rsidRPr="003C6BE7">
          <w:rPr>
            <w:webHidden/>
            <w:lang w:val="de-DE"/>
          </w:rPr>
          <w:tab/>
        </w:r>
        <w:r w:rsidR="009A7367" w:rsidRPr="003C6BE7">
          <w:rPr>
            <w:webHidden/>
            <w:lang w:val="de-DE"/>
          </w:rPr>
          <w:fldChar w:fldCharType="begin"/>
        </w:r>
        <w:r w:rsidR="009A7367" w:rsidRPr="003C6BE7">
          <w:rPr>
            <w:webHidden/>
            <w:lang w:val="de-DE"/>
          </w:rPr>
          <w:instrText xml:space="preserve"> PAGEREF _Toc500452178 \h </w:instrText>
        </w:r>
        <w:r w:rsidR="009A7367" w:rsidRPr="003C6BE7">
          <w:rPr>
            <w:webHidden/>
            <w:lang w:val="de-DE"/>
          </w:rPr>
        </w:r>
        <w:r w:rsidR="009A7367" w:rsidRPr="003C6BE7">
          <w:rPr>
            <w:webHidden/>
            <w:lang w:val="de-DE"/>
          </w:rPr>
          <w:fldChar w:fldCharType="separate"/>
        </w:r>
        <w:r w:rsidR="009A7367" w:rsidRPr="003C6BE7">
          <w:rPr>
            <w:webHidden/>
            <w:lang w:val="de-DE"/>
          </w:rPr>
          <w:t>6</w:t>
        </w:r>
        <w:r w:rsidR="009A7367" w:rsidRPr="003C6BE7">
          <w:rPr>
            <w:webHidden/>
            <w:lang w:val="de-DE"/>
          </w:rPr>
          <w:fldChar w:fldCharType="end"/>
        </w:r>
      </w:hyperlink>
    </w:p>
    <w:p w14:paraId="682CB784" w14:textId="77777777" w:rsidR="009A7367" w:rsidRPr="003C6BE7" w:rsidRDefault="00A82A45">
      <w:pPr>
        <w:pStyle w:val="TOC1"/>
        <w:tabs>
          <w:tab w:val="left" w:pos="440"/>
        </w:tabs>
        <w:rPr>
          <w:rFonts w:cs="Calibri"/>
          <w:b w:val="0"/>
          <w:bCs w:val="0"/>
          <w:caps w:val="0"/>
          <w:sz w:val="22"/>
          <w:szCs w:val="22"/>
          <w:lang w:val="de-DE" w:eastAsia="zh-CN"/>
        </w:rPr>
      </w:pPr>
      <w:hyperlink w:anchor="_Toc500452179" w:history="1">
        <w:r w:rsidR="009A7367" w:rsidRPr="003C6BE7">
          <w:rPr>
            <w:rStyle w:val="Hyperlink"/>
            <w:lang w:val="de-DE"/>
          </w:rPr>
          <w:t>7.</w:t>
        </w:r>
        <w:r w:rsidR="009A7367" w:rsidRPr="003C6BE7">
          <w:rPr>
            <w:rFonts w:cs="Calibri"/>
            <w:b w:val="0"/>
            <w:bCs w:val="0"/>
            <w:caps w:val="0"/>
            <w:sz w:val="22"/>
            <w:szCs w:val="22"/>
            <w:lang w:val="de-DE" w:eastAsia="zh-CN"/>
          </w:rPr>
          <w:tab/>
        </w:r>
        <w:r w:rsidR="009A7367" w:rsidRPr="003C6BE7">
          <w:rPr>
            <w:rStyle w:val="Hyperlink"/>
            <w:lang w:val="de-DE"/>
          </w:rPr>
          <w:t>Regelmäßige Bewertung der DSFA</w:t>
        </w:r>
        <w:r w:rsidR="009A7367" w:rsidRPr="003C6BE7">
          <w:rPr>
            <w:webHidden/>
            <w:lang w:val="de-DE"/>
          </w:rPr>
          <w:tab/>
        </w:r>
        <w:r w:rsidR="009A7367" w:rsidRPr="003C6BE7">
          <w:rPr>
            <w:webHidden/>
            <w:lang w:val="de-DE"/>
          </w:rPr>
          <w:fldChar w:fldCharType="begin"/>
        </w:r>
        <w:r w:rsidR="009A7367" w:rsidRPr="003C6BE7">
          <w:rPr>
            <w:webHidden/>
            <w:lang w:val="de-DE"/>
          </w:rPr>
          <w:instrText xml:space="preserve"> PAGEREF _Toc500452179 \h </w:instrText>
        </w:r>
        <w:r w:rsidR="009A7367" w:rsidRPr="003C6BE7">
          <w:rPr>
            <w:webHidden/>
            <w:lang w:val="de-DE"/>
          </w:rPr>
        </w:r>
        <w:r w:rsidR="009A7367" w:rsidRPr="003C6BE7">
          <w:rPr>
            <w:webHidden/>
            <w:lang w:val="de-DE"/>
          </w:rPr>
          <w:fldChar w:fldCharType="separate"/>
        </w:r>
        <w:r w:rsidR="009A7367" w:rsidRPr="003C6BE7">
          <w:rPr>
            <w:webHidden/>
            <w:lang w:val="de-DE"/>
          </w:rPr>
          <w:t>6</w:t>
        </w:r>
        <w:r w:rsidR="009A7367" w:rsidRPr="003C6BE7">
          <w:rPr>
            <w:webHidden/>
            <w:lang w:val="de-DE"/>
          </w:rPr>
          <w:fldChar w:fldCharType="end"/>
        </w:r>
      </w:hyperlink>
    </w:p>
    <w:p w14:paraId="16893FA3" w14:textId="77777777" w:rsidR="009A7367" w:rsidRPr="003C6BE7" w:rsidRDefault="00A82A45">
      <w:pPr>
        <w:pStyle w:val="TOC1"/>
        <w:tabs>
          <w:tab w:val="left" w:pos="440"/>
        </w:tabs>
        <w:rPr>
          <w:rFonts w:cs="Calibri"/>
          <w:b w:val="0"/>
          <w:bCs w:val="0"/>
          <w:caps w:val="0"/>
          <w:sz w:val="22"/>
          <w:szCs w:val="22"/>
          <w:lang w:val="de-DE" w:eastAsia="zh-CN"/>
        </w:rPr>
      </w:pPr>
      <w:hyperlink w:anchor="_Toc500452180" w:history="1">
        <w:r w:rsidR="009A7367" w:rsidRPr="003C6BE7">
          <w:rPr>
            <w:rStyle w:val="Hyperlink"/>
            <w:lang w:val="de-DE"/>
          </w:rPr>
          <w:t>8.</w:t>
        </w:r>
        <w:r w:rsidR="009A7367" w:rsidRPr="003C6BE7">
          <w:rPr>
            <w:rFonts w:cs="Calibri"/>
            <w:b w:val="0"/>
            <w:bCs w:val="0"/>
            <w:caps w:val="0"/>
            <w:sz w:val="22"/>
            <w:szCs w:val="22"/>
            <w:lang w:val="de-DE" w:eastAsia="zh-CN"/>
          </w:rPr>
          <w:tab/>
        </w:r>
        <w:r w:rsidR="009A7367" w:rsidRPr="003C6BE7">
          <w:rPr>
            <w:rStyle w:val="Hyperlink"/>
            <w:lang w:val="de-DE"/>
          </w:rPr>
          <w:t>Aufzeichnungen, die gemäß diesem Dokument aufzubewahren sind</w:t>
        </w:r>
        <w:r w:rsidR="009A7367" w:rsidRPr="003C6BE7">
          <w:rPr>
            <w:webHidden/>
            <w:lang w:val="de-DE"/>
          </w:rPr>
          <w:tab/>
        </w:r>
        <w:r w:rsidR="009A7367" w:rsidRPr="003C6BE7">
          <w:rPr>
            <w:webHidden/>
            <w:lang w:val="de-DE"/>
          </w:rPr>
          <w:fldChar w:fldCharType="begin"/>
        </w:r>
        <w:r w:rsidR="009A7367" w:rsidRPr="003C6BE7">
          <w:rPr>
            <w:webHidden/>
            <w:lang w:val="de-DE"/>
          </w:rPr>
          <w:instrText xml:space="preserve"> PAGEREF _Toc500452180 \h </w:instrText>
        </w:r>
        <w:r w:rsidR="009A7367" w:rsidRPr="003C6BE7">
          <w:rPr>
            <w:webHidden/>
            <w:lang w:val="de-DE"/>
          </w:rPr>
        </w:r>
        <w:r w:rsidR="009A7367" w:rsidRPr="003C6BE7">
          <w:rPr>
            <w:webHidden/>
            <w:lang w:val="de-DE"/>
          </w:rPr>
          <w:fldChar w:fldCharType="separate"/>
        </w:r>
        <w:r w:rsidR="009A7367" w:rsidRPr="003C6BE7">
          <w:rPr>
            <w:webHidden/>
            <w:lang w:val="de-DE"/>
          </w:rPr>
          <w:t>6</w:t>
        </w:r>
        <w:r w:rsidR="009A7367" w:rsidRPr="003C6BE7">
          <w:rPr>
            <w:webHidden/>
            <w:lang w:val="de-DE"/>
          </w:rPr>
          <w:fldChar w:fldCharType="end"/>
        </w:r>
      </w:hyperlink>
    </w:p>
    <w:p w14:paraId="2A5B0D48" w14:textId="77777777" w:rsidR="009A7367" w:rsidRPr="003C6BE7" w:rsidRDefault="00A82A45">
      <w:pPr>
        <w:pStyle w:val="TOC1"/>
        <w:tabs>
          <w:tab w:val="left" w:pos="440"/>
        </w:tabs>
        <w:rPr>
          <w:rFonts w:cs="Calibri"/>
          <w:b w:val="0"/>
          <w:bCs w:val="0"/>
          <w:caps w:val="0"/>
          <w:sz w:val="22"/>
          <w:szCs w:val="22"/>
          <w:lang w:val="de-DE" w:eastAsia="zh-CN"/>
        </w:rPr>
      </w:pPr>
      <w:hyperlink w:anchor="_Toc500452181" w:history="1">
        <w:r w:rsidR="009A7367" w:rsidRPr="003C6BE7">
          <w:rPr>
            <w:rStyle w:val="Hyperlink"/>
            <w:lang w:val="de-DE"/>
          </w:rPr>
          <w:t>9.</w:t>
        </w:r>
        <w:r w:rsidR="009A7367" w:rsidRPr="003C6BE7">
          <w:rPr>
            <w:rFonts w:cs="Calibri"/>
            <w:b w:val="0"/>
            <w:bCs w:val="0"/>
            <w:caps w:val="0"/>
            <w:sz w:val="22"/>
            <w:szCs w:val="22"/>
            <w:lang w:val="de-DE" w:eastAsia="zh-CN"/>
          </w:rPr>
          <w:tab/>
        </w:r>
        <w:r w:rsidR="009A7367" w:rsidRPr="003C6BE7">
          <w:rPr>
            <w:rStyle w:val="Hyperlink"/>
            <w:lang w:val="de-DE"/>
          </w:rPr>
          <w:t>Gültigkeit und Dokumentenmanagement</w:t>
        </w:r>
        <w:r w:rsidR="009A7367" w:rsidRPr="003C6BE7">
          <w:rPr>
            <w:webHidden/>
            <w:lang w:val="de-DE"/>
          </w:rPr>
          <w:tab/>
        </w:r>
        <w:r w:rsidR="009A7367" w:rsidRPr="003C6BE7">
          <w:rPr>
            <w:webHidden/>
            <w:lang w:val="de-DE"/>
          </w:rPr>
          <w:fldChar w:fldCharType="begin"/>
        </w:r>
        <w:r w:rsidR="009A7367" w:rsidRPr="003C6BE7">
          <w:rPr>
            <w:webHidden/>
            <w:lang w:val="de-DE"/>
          </w:rPr>
          <w:instrText xml:space="preserve"> PAGEREF _Toc500452181 \h </w:instrText>
        </w:r>
        <w:r w:rsidR="009A7367" w:rsidRPr="003C6BE7">
          <w:rPr>
            <w:webHidden/>
            <w:lang w:val="de-DE"/>
          </w:rPr>
        </w:r>
        <w:r w:rsidR="009A7367" w:rsidRPr="003C6BE7">
          <w:rPr>
            <w:webHidden/>
            <w:lang w:val="de-DE"/>
          </w:rPr>
          <w:fldChar w:fldCharType="separate"/>
        </w:r>
        <w:r w:rsidR="009A7367" w:rsidRPr="003C6BE7">
          <w:rPr>
            <w:webHidden/>
            <w:lang w:val="de-DE"/>
          </w:rPr>
          <w:t>7</w:t>
        </w:r>
        <w:r w:rsidR="009A7367" w:rsidRPr="003C6BE7">
          <w:rPr>
            <w:webHidden/>
            <w:lang w:val="de-DE"/>
          </w:rPr>
          <w:fldChar w:fldCharType="end"/>
        </w:r>
      </w:hyperlink>
    </w:p>
    <w:p w14:paraId="1D7AA8DE" w14:textId="34F59614" w:rsidR="00366879" w:rsidRPr="003C6BE7" w:rsidRDefault="003862B5">
      <w:pPr>
        <w:rPr>
          <w:lang w:val="de-DE"/>
        </w:rPr>
      </w:pPr>
      <w:r w:rsidRPr="003C6BE7">
        <w:rPr>
          <w:lang w:val="de-DE"/>
        </w:rPr>
        <w:fldChar w:fldCharType="end"/>
      </w:r>
    </w:p>
    <w:p w14:paraId="4C8B5049" w14:textId="77777777" w:rsidR="003862B5" w:rsidRPr="003C6BE7" w:rsidRDefault="003862B5">
      <w:pPr>
        <w:rPr>
          <w:lang w:val="de-DE"/>
        </w:rPr>
      </w:pPr>
    </w:p>
    <w:p w14:paraId="141384AE" w14:textId="77777777" w:rsidR="003862B5" w:rsidRPr="003C6BE7" w:rsidRDefault="003862B5">
      <w:pPr>
        <w:rPr>
          <w:lang w:val="de-DE"/>
        </w:rPr>
      </w:pPr>
    </w:p>
    <w:p w14:paraId="240744CF" w14:textId="77777777" w:rsidR="009A7367" w:rsidRPr="003C6BE7" w:rsidRDefault="009A7367">
      <w:pPr>
        <w:rPr>
          <w:lang w:val="de-DE"/>
        </w:rPr>
      </w:pPr>
    </w:p>
    <w:p w14:paraId="05ACFC15" w14:textId="3656D407" w:rsidR="00366879" w:rsidRPr="003C6BE7" w:rsidRDefault="002F10B6">
      <w:pPr>
        <w:pStyle w:val="Heading1"/>
        <w:numPr>
          <w:ilvl w:val="0"/>
          <w:numId w:val="2"/>
        </w:numPr>
        <w:rPr>
          <w:lang w:val="de-DE"/>
        </w:rPr>
      </w:pPr>
      <w:bookmarkStart w:id="2" w:name="_Toc500452166"/>
      <w:r w:rsidRPr="003C6BE7">
        <w:rPr>
          <w:lang w:val="de-DE"/>
        </w:rPr>
        <w:lastRenderedPageBreak/>
        <w:t xml:space="preserve">Zweck, </w:t>
      </w:r>
      <w:r w:rsidR="009A7367" w:rsidRPr="003C6BE7">
        <w:rPr>
          <w:lang w:val="de-DE"/>
        </w:rPr>
        <w:t>Anwendungsbereich</w:t>
      </w:r>
      <w:r w:rsidRPr="003C6BE7">
        <w:rPr>
          <w:lang w:val="de-DE"/>
        </w:rPr>
        <w:t xml:space="preserve"> und Nutzer</w:t>
      </w:r>
      <w:bookmarkEnd w:id="2"/>
      <w:r w:rsidR="008941CE" w:rsidRPr="003C6BE7">
        <w:rPr>
          <w:lang w:val="de-DE"/>
        </w:rPr>
        <w:fldChar w:fldCharType="begin"/>
      </w:r>
      <w:r w:rsidR="008941CE" w:rsidRPr="003C6BE7">
        <w:rPr>
          <w:lang w:val="de-DE"/>
        </w:rPr>
        <w:instrText xml:space="preserve"> HYPERLINK \l "_Toc367862845" \h </w:instrText>
      </w:r>
      <w:r w:rsidR="008941CE" w:rsidRPr="003C6BE7">
        <w:rPr>
          <w:lang w:val="de-DE"/>
        </w:rPr>
        <w:fldChar w:fldCharType="separate"/>
      </w:r>
      <w:r w:rsidR="0061288F" w:rsidRPr="003C6BE7">
        <w:rPr>
          <w:webHidden/>
          <w:lang w:val="de-DE"/>
        </w:rPr>
        <w:fldChar w:fldCharType="begin"/>
      </w:r>
      <w:r w:rsidR="0061288F" w:rsidRPr="003C6BE7">
        <w:rPr>
          <w:webHidden/>
          <w:lang w:val="de-DE"/>
        </w:rPr>
        <w:instrText>PAGEREF _Toc367862845 \h</w:instrText>
      </w:r>
      <w:r w:rsidR="0061288F" w:rsidRPr="003C6BE7">
        <w:rPr>
          <w:webHidden/>
          <w:lang w:val="de-DE"/>
        </w:rPr>
      </w:r>
      <w:r w:rsidR="0061288F" w:rsidRPr="003C6BE7">
        <w:rPr>
          <w:webHidden/>
          <w:lang w:val="de-DE"/>
        </w:rPr>
        <w:fldChar w:fldCharType="end"/>
      </w:r>
      <w:r w:rsidR="008941CE" w:rsidRPr="003C6BE7">
        <w:rPr>
          <w:lang w:val="de-DE"/>
        </w:rPr>
        <w:fldChar w:fldCharType="end"/>
      </w:r>
      <w:bookmarkStart w:id="3" w:name="_Toc367862845"/>
      <w:bookmarkStart w:id="4" w:name="_Toc269500073"/>
      <w:bookmarkStart w:id="5" w:name="_Toc495966489"/>
      <w:bookmarkStart w:id="6" w:name="_Toc495963116"/>
      <w:bookmarkStart w:id="7" w:name="_Toc494303747"/>
      <w:bookmarkEnd w:id="3"/>
      <w:bookmarkEnd w:id="4"/>
      <w:bookmarkEnd w:id="5"/>
      <w:bookmarkEnd w:id="6"/>
      <w:bookmarkEnd w:id="7"/>
    </w:p>
    <w:p w14:paraId="584F6447" w14:textId="57FE7862" w:rsidR="00366879" w:rsidRPr="003C6BE7" w:rsidRDefault="009E458E">
      <w:pPr>
        <w:rPr>
          <w:lang w:val="de-DE"/>
        </w:rPr>
      </w:pPr>
      <w:r w:rsidRPr="003C6BE7">
        <w:rPr>
          <w:lang w:val="de-DE"/>
        </w:rPr>
        <w:t>Diese Methodik unterstützt die Datenschutz-Folgenabschätzung (DSFA) in allen Geschäftsabteilungen von</w:t>
      </w:r>
      <w:r w:rsidR="0061288F" w:rsidRPr="003C6BE7">
        <w:rPr>
          <w:lang w:val="de-DE"/>
        </w:rPr>
        <w:t xml:space="preserve"> [</w:t>
      </w:r>
      <w:commentRangeStart w:id="8"/>
      <w:r w:rsidRPr="003C6BE7">
        <w:rPr>
          <w:lang w:val="de-DE"/>
        </w:rPr>
        <w:t>Bezeichnung des Unternehmens</w:t>
      </w:r>
      <w:commentRangeEnd w:id="8"/>
      <w:r w:rsidR="003862B5" w:rsidRPr="003C6BE7">
        <w:rPr>
          <w:rStyle w:val="CommentReference"/>
          <w:lang w:val="de-DE"/>
        </w:rPr>
        <w:commentReference w:id="8"/>
      </w:r>
      <w:r w:rsidR="0061288F" w:rsidRPr="003C6BE7">
        <w:rPr>
          <w:lang w:val="de-DE"/>
        </w:rPr>
        <w:t>] (</w:t>
      </w:r>
      <w:r w:rsidRPr="003C6BE7">
        <w:rPr>
          <w:lang w:val="de-DE"/>
        </w:rPr>
        <w:t>nachfolgend: das “Unternehmen”)</w:t>
      </w:r>
      <w:r w:rsidR="0061288F" w:rsidRPr="003C6BE7">
        <w:rPr>
          <w:lang w:val="de-DE"/>
        </w:rPr>
        <w:t xml:space="preserve">. </w:t>
      </w:r>
    </w:p>
    <w:p w14:paraId="78C6EFE6" w14:textId="40B33737" w:rsidR="00366879" w:rsidRPr="003C6BE7" w:rsidRDefault="009E458E">
      <w:pPr>
        <w:rPr>
          <w:lang w:val="de-DE"/>
        </w:rPr>
      </w:pPr>
      <w:r w:rsidRPr="003C6BE7">
        <w:rPr>
          <w:lang w:val="de-DE"/>
        </w:rPr>
        <w:t xml:space="preserve">Diese Methodik beschreibt die Methoden und Schritte der DSFA und erbringt die </w:t>
      </w:r>
      <w:r w:rsidR="002F10B6" w:rsidRPr="003C6BE7">
        <w:rPr>
          <w:lang w:val="de-DE"/>
        </w:rPr>
        <w:t>notwendigen Abschätzungskriterien und Referenzbeispiele</w:t>
      </w:r>
      <w:r w:rsidR="0061288F" w:rsidRPr="003C6BE7">
        <w:rPr>
          <w:lang w:val="de-DE"/>
        </w:rPr>
        <w:t xml:space="preserve">. </w:t>
      </w:r>
    </w:p>
    <w:p w14:paraId="02EE5148" w14:textId="3ACDADAE" w:rsidR="00366879" w:rsidRPr="003C6BE7" w:rsidRDefault="002F10B6">
      <w:pPr>
        <w:rPr>
          <w:lang w:val="de-DE"/>
        </w:rPr>
      </w:pPr>
      <w:r w:rsidRPr="003C6BE7">
        <w:rPr>
          <w:lang w:val="de-DE"/>
        </w:rPr>
        <w:t>Die Nutzer dieses Dokumentes sind der Datenschutzbeauftragte und die zuständige Person für Datenschutztätigkeiten.</w:t>
      </w:r>
      <w:r w:rsidR="0061288F" w:rsidRPr="003C6BE7">
        <w:rPr>
          <w:lang w:val="de-DE"/>
        </w:rPr>
        <w:t xml:space="preserve"> </w:t>
      </w:r>
    </w:p>
    <w:p w14:paraId="0BB0DB0D" w14:textId="77777777" w:rsidR="00366879" w:rsidRPr="003C6BE7" w:rsidRDefault="00366879">
      <w:pPr>
        <w:rPr>
          <w:lang w:val="de-DE"/>
        </w:rPr>
      </w:pPr>
    </w:p>
    <w:p w14:paraId="1AD0356E" w14:textId="3F59D8A4" w:rsidR="00366879" w:rsidRPr="003C6BE7" w:rsidRDefault="0061288F">
      <w:pPr>
        <w:pStyle w:val="Heading1"/>
        <w:numPr>
          <w:ilvl w:val="0"/>
          <w:numId w:val="2"/>
        </w:numPr>
        <w:rPr>
          <w:lang w:val="de-DE"/>
        </w:rPr>
      </w:pPr>
      <w:bookmarkStart w:id="9" w:name="_Toc415647884"/>
      <w:bookmarkStart w:id="10" w:name="_Toc495966490"/>
      <w:bookmarkStart w:id="11" w:name="_Toc263228401"/>
      <w:bookmarkStart w:id="12" w:name="_Toc495963117"/>
      <w:bookmarkStart w:id="13" w:name="_Toc500452167"/>
      <w:r w:rsidRPr="003C6BE7">
        <w:rPr>
          <w:lang w:val="de-DE"/>
        </w:rPr>
        <w:t>Referen</w:t>
      </w:r>
      <w:bookmarkEnd w:id="9"/>
      <w:bookmarkEnd w:id="10"/>
      <w:bookmarkEnd w:id="11"/>
      <w:bookmarkEnd w:id="12"/>
      <w:r w:rsidR="002F10B6" w:rsidRPr="003C6BE7">
        <w:rPr>
          <w:lang w:val="de-DE"/>
        </w:rPr>
        <w:t>zdok</w:t>
      </w:r>
      <w:r w:rsidRPr="003C6BE7">
        <w:rPr>
          <w:lang w:val="de-DE"/>
        </w:rPr>
        <w:t>ument</w:t>
      </w:r>
      <w:r w:rsidR="002F10B6" w:rsidRPr="003C6BE7">
        <w:rPr>
          <w:lang w:val="de-DE"/>
        </w:rPr>
        <w:t>e</w:t>
      </w:r>
      <w:bookmarkEnd w:id="13"/>
    </w:p>
    <w:p w14:paraId="409E6DCE" w14:textId="3D280D01" w:rsidR="00366879" w:rsidRPr="003C6BE7" w:rsidRDefault="002F10B6" w:rsidP="00733383">
      <w:pPr>
        <w:pStyle w:val="ListParagraph"/>
        <w:numPr>
          <w:ilvl w:val="0"/>
          <w:numId w:val="4"/>
        </w:numPr>
        <w:suppressAutoHyphens w:val="0"/>
        <w:ind w:left="714" w:hanging="357"/>
        <w:contextualSpacing/>
        <w:rPr>
          <w:lang w:val="de-DE"/>
        </w:rPr>
      </w:pPr>
      <w:r w:rsidRPr="003C6BE7">
        <w:rPr>
          <w:lang w:val="de-DE"/>
        </w:rPr>
        <w:t>EU DSGVO</w:t>
      </w:r>
      <w:r w:rsidR="0061288F" w:rsidRPr="003C6BE7">
        <w:rPr>
          <w:lang w:val="de-DE"/>
        </w:rPr>
        <w:t xml:space="preserve"> Arti</w:t>
      </w:r>
      <w:r w:rsidR="00E72000" w:rsidRPr="003C6BE7">
        <w:rPr>
          <w:lang w:val="de-DE"/>
        </w:rPr>
        <w:t>kel</w:t>
      </w:r>
      <w:r w:rsidR="0061288F" w:rsidRPr="003C6BE7">
        <w:rPr>
          <w:lang w:val="de-DE"/>
        </w:rPr>
        <w:t xml:space="preserve"> 35</w:t>
      </w:r>
    </w:p>
    <w:p w14:paraId="18E752EA" w14:textId="69113BD9" w:rsidR="00366879" w:rsidRPr="003C6BE7" w:rsidRDefault="002F10B6" w:rsidP="00733383">
      <w:pPr>
        <w:pStyle w:val="ListParagraph"/>
        <w:numPr>
          <w:ilvl w:val="0"/>
          <w:numId w:val="4"/>
        </w:numPr>
        <w:suppressAutoHyphens w:val="0"/>
        <w:ind w:left="714" w:hanging="357"/>
        <w:contextualSpacing/>
        <w:rPr>
          <w:lang w:val="de-DE"/>
        </w:rPr>
      </w:pPr>
      <w:r w:rsidRPr="003C6BE7">
        <w:rPr>
          <w:lang w:val="de-DE"/>
        </w:rPr>
        <w:t>EU DSGVO</w:t>
      </w:r>
      <w:r w:rsidR="0061288F" w:rsidRPr="003C6BE7">
        <w:rPr>
          <w:lang w:val="de-DE"/>
        </w:rPr>
        <w:t xml:space="preserve"> </w:t>
      </w:r>
      <w:r w:rsidRPr="003C6BE7">
        <w:rPr>
          <w:lang w:val="de-DE"/>
        </w:rPr>
        <w:t>Erwägungsgründe</w:t>
      </w:r>
      <w:r w:rsidR="0061288F" w:rsidRPr="003C6BE7">
        <w:rPr>
          <w:lang w:val="de-DE"/>
        </w:rPr>
        <w:t xml:space="preserve"> 75, 84, 89, 90, 91, 92, 93</w:t>
      </w:r>
    </w:p>
    <w:p w14:paraId="7D649958" w14:textId="2039CD8A" w:rsidR="00366879" w:rsidRPr="003C6BE7" w:rsidRDefault="002F10B6" w:rsidP="00733383">
      <w:pPr>
        <w:pStyle w:val="ListParagraph"/>
        <w:numPr>
          <w:ilvl w:val="0"/>
          <w:numId w:val="3"/>
        </w:numPr>
        <w:suppressAutoHyphens w:val="0"/>
        <w:ind w:left="714" w:hanging="357"/>
        <w:contextualSpacing/>
        <w:rPr>
          <w:lang w:val="de-DE"/>
        </w:rPr>
      </w:pPr>
      <w:r w:rsidRPr="003C6BE7">
        <w:rPr>
          <w:lang w:val="de-DE"/>
        </w:rPr>
        <w:t>Artikel</w:t>
      </w:r>
      <w:r w:rsidR="0061288F" w:rsidRPr="003C6BE7">
        <w:rPr>
          <w:lang w:val="de-DE"/>
        </w:rPr>
        <w:t xml:space="preserve"> 29 </w:t>
      </w:r>
      <w:r w:rsidR="008F4C48" w:rsidRPr="003C6BE7">
        <w:rPr>
          <w:lang w:val="de-DE"/>
        </w:rPr>
        <w:t>Richtlinien für die Arbeitsgruppe bezüglich der Datenschutz-Folgenabschätzung (DSFA) und der Bestimmung, ob durch die Verarbeitung “voraussichtlich ein hohes Risiko entsteht” für die Zwecke der Verordnung 2016/679</w:t>
      </w:r>
    </w:p>
    <w:p w14:paraId="175BC9F8" w14:textId="77777777" w:rsidR="00366879" w:rsidRPr="003C6BE7" w:rsidRDefault="00366879">
      <w:pPr>
        <w:rPr>
          <w:lang w:val="de-DE"/>
        </w:rPr>
      </w:pPr>
    </w:p>
    <w:p w14:paraId="375FF275" w14:textId="0F23A210" w:rsidR="00366879" w:rsidRPr="003C6BE7" w:rsidRDefault="0061288F">
      <w:pPr>
        <w:pStyle w:val="Heading1"/>
        <w:numPr>
          <w:ilvl w:val="0"/>
          <w:numId w:val="2"/>
        </w:numPr>
        <w:rPr>
          <w:lang w:val="de-DE"/>
        </w:rPr>
      </w:pPr>
      <w:bookmarkStart w:id="14" w:name="_Toc495963118"/>
      <w:bookmarkStart w:id="15" w:name="_Toc495966491"/>
      <w:bookmarkStart w:id="16" w:name="_Toc494303748"/>
      <w:bookmarkStart w:id="17" w:name="_Toc367862847"/>
      <w:bookmarkStart w:id="18" w:name="_Toc500452168"/>
      <w:bookmarkEnd w:id="14"/>
      <w:bookmarkEnd w:id="15"/>
      <w:bookmarkEnd w:id="16"/>
      <w:bookmarkEnd w:id="17"/>
      <w:r w:rsidRPr="003C6BE7">
        <w:rPr>
          <w:lang w:val="de-DE"/>
        </w:rPr>
        <w:t>Definition</w:t>
      </w:r>
      <w:r w:rsidR="008F4C48" w:rsidRPr="003C6BE7">
        <w:rPr>
          <w:lang w:val="de-DE"/>
        </w:rPr>
        <w:t>en</w:t>
      </w:r>
      <w:bookmarkEnd w:id="18"/>
    </w:p>
    <w:p w14:paraId="0BDD6394" w14:textId="70F11F32" w:rsidR="008F4C48" w:rsidRPr="003C6BE7" w:rsidRDefault="008F4C48" w:rsidP="008F4C48">
      <w:pPr>
        <w:rPr>
          <w:lang w:val="de-DE"/>
        </w:rPr>
      </w:pPr>
      <w:r w:rsidRPr="003C6BE7">
        <w:rPr>
          <w:lang w:val="de-DE"/>
        </w:rPr>
        <w:t>Die folgenden Definitionen der Ausdrücke, die in diesem Dokument verwendet werden, entstammen Artikel 4 der Datenschutz-Grundverordnung der Europäischen Union:</w:t>
      </w:r>
    </w:p>
    <w:p w14:paraId="4432C83D" w14:textId="41BC7BC1" w:rsidR="00AA46BF" w:rsidRPr="003C6BE7" w:rsidRDefault="008F4C48">
      <w:pPr>
        <w:rPr>
          <w:lang w:val="de-DE"/>
        </w:rPr>
      </w:pPr>
      <w:r w:rsidRPr="003C6BE7">
        <w:rPr>
          <w:b/>
          <w:lang w:val="de-DE"/>
        </w:rPr>
        <w:t>Personenbezogene Daten</w:t>
      </w:r>
      <w:r w:rsidR="0061288F" w:rsidRPr="003C6BE7">
        <w:rPr>
          <w:lang w:val="de-DE"/>
        </w:rPr>
        <w:t xml:space="preserve">: </w:t>
      </w:r>
      <w:r w:rsidR="00F40D5B" w:rsidRPr="003C6BE7">
        <w:rPr>
          <w:lang w:val="de-DE"/>
        </w:rPr>
        <w:t>Alle Informationen, die sich auf eine identifizierte oder identifizierbare natürliche Person ("</w:t>
      </w:r>
      <w:r w:rsidR="00F40D5B" w:rsidRPr="003C6BE7">
        <w:rPr>
          <w:bCs/>
          <w:lang w:val="de-DE"/>
        </w:rPr>
        <w:t>betroffene Person</w:t>
      </w:r>
      <w:r w:rsidR="00F40D5B" w:rsidRPr="003C6BE7">
        <w:rPr>
          <w:lang w:val="de-DE"/>
        </w:rPr>
        <w:t>") beziehen. Eine identifizierbare Person ist eine natürliche Person, die direkt oder indirekt, insbesondere mittels Zuordnung zu einer Kennung wie einem Namen, zu ein</w:t>
      </w:r>
      <w:r w:rsidR="00AA46BF" w:rsidRPr="003C6BE7">
        <w:rPr>
          <w:lang w:val="de-DE"/>
        </w:rPr>
        <w:t>er Kennnummer, zu Standortdaten und anderer identifizierbarer Informationen</w:t>
      </w:r>
      <w:r w:rsidR="00F40D5B" w:rsidRPr="003C6BE7">
        <w:rPr>
          <w:lang w:val="de-DE"/>
        </w:rPr>
        <w:t xml:space="preserve"> oder zu einem oder mehreren besonderen Merkmalen, die Ausdruck der physischen, physiologischen, genetischen, psychologischen, wirtschaftlichen, kulturellen oder sozialen Identität </w:t>
      </w:r>
      <w:r w:rsidR="00AA46BF" w:rsidRPr="003C6BE7">
        <w:rPr>
          <w:lang w:val="de-DE"/>
        </w:rPr>
        <w:t>und anderer bedeutsamen Informationen</w:t>
      </w:r>
      <w:r w:rsidR="00F40D5B" w:rsidRPr="003C6BE7">
        <w:rPr>
          <w:lang w:val="de-DE"/>
        </w:rPr>
        <w:t xml:space="preserve"> identifiziert werden kann. </w:t>
      </w:r>
      <w:r w:rsidR="00AA46BF" w:rsidRPr="003C6BE7">
        <w:rPr>
          <w:lang w:val="de-DE"/>
        </w:rPr>
        <w:t>Personenbezogene Daten umfassen die E-Mail-Adresse, Telefonnummer, biometrische Informationen (wie Fingerabdruck), Standortdaten, IP-Adresse, Informationen über den Gesundheitszustand, religiösen Glauben, Sozialversicherungsnummer und Familienstand einer natürlichen Person.</w:t>
      </w:r>
    </w:p>
    <w:p w14:paraId="095934D6" w14:textId="009C8C88" w:rsidR="00AA46BF" w:rsidRPr="003C6BE7" w:rsidRDefault="00291E2C" w:rsidP="00AA46BF">
      <w:pPr>
        <w:rPr>
          <w:lang w:val="de-DE"/>
        </w:rPr>
      </w:pPr>
      <w:r w:rsidRPr="003C6BE7">
        <w:rPr>
          <w:b/>
          <w:lang w:val="de-DE"/>
        </w:rPr>
        <w:t>Sensible personenbezogene Daten</w:t>
      </w:r>
      <w:r w:rsidR="0061288F" w:rsidRPr="003C6BE7">
        <w:rPr>
          <w:lang w:val="de-DE"/>
        </w:rPr>
        <w:t>:</w:t>
      </w:r>
      <w:r w:rsidR="0061288F" w:rsidRPr="003C6BE7">
        <w:rPr>
          <w:b/>
          <w:lang w:val="de-DE"/>
        </w:rPr>
        <w:t xml:space="preserve"> </w:t>
      </w:r>
      <w:r w:rsidRPr="003C6BE7">
        <w:rPr>
          <w:lang w:val="de-DE"/>
        </w:rPr>
        <w:t>Personenbezogene</w:t>
      </w:r>
      <w:r w:rsidR="00AA46BF" w:rsidRPr="003C6BE7">
        <w:rPr>
          <w:lang w:val="de-DE"/>
        </w:rPr>
        <w:t xml:space="preserve"> Daten, aus denen die rassische und ethnische Herkunft, politische Meinungen, religiöse oder weltanschauliche Überzeugungen oder die Gewerkschaftsmitgliedschaft hervorgehen, sowie die Verarbeitung von genetischen Daten, biometrischen Daten zur eindeutigen Identifizierung einer natürlichen Person, Gesundheitsdaten oder Daten zum Sexualleben oder der sexuellen Orientierung einer natürlichen Person. </w:t>
      </w:r>
    </w:p>
    <w:p w14:paraId="6B944D57" w14:textId="77777777" w:rsidR="00AA46BF" w:rsidRPr="003C6BE7" w:rsidRDefault="00AA46BF">
      <w:pPr>
        <w:rPr>
          <w:b/>
          <w:lang w:val="de-DE"/>
        </w:rPr>
      </w:pPr>
    </w:p>
    <w:p w14:paraId="323A3FFE" w14:textId="6163FEE7" w:rsidR="00366879" w:rsidRPr="003C6BE7" w:rsidRDefault="00621D55">
      <w:pPr>
        <w:rPr>
          <w:b/>
          <w:lang w:val="de-DE"/>
        </w:rPr>
      </w:pPr>
      <w:r w:rsidRPr="003C6BE7">
        <w:rPr>
          <w:b/>
          <w:lang w:val="de-DE"/>
        </w:rPr>
        <w:lastRenderedPageBreak/>
        <w:t>Geschäftliche Kontaktinformationen</w:t>
      </w:r>
      <w:r w:rsidR="0061288F" w:rsidRPr="003C6BE7">
        <w:rPr>
          <w:b/>
          <w:lang w:val="de-DE"/>
        </w:rPr>
        <w:t xml:space="preserve">: </w:t>
      </w:r>
      <w:r w:rsidRPr="003C6BE7">
        <w:rPr>
          <w:lang w:val="de-DE"/>
        </w:rPr>
        <w:t>Beziehen</w:t>
      </w:r>
      <w:r w:rsidRPr="003C6BE7">
        <w:rPr>
          <w:b/>
          <w:lang w:val="de-DE"/>
        </w:rPr>
        <w:t xml:space="preserve"> </w:t>
      </w:r>
      <w:r w:rsidRPr="003C6BE7">
        <w:rPr>
          <w:lang w:val="de-DE"/>
        </w:rPr>
        <w:t>sich auf den Namen der Person, Bezeichnung der Position oder des Titels, geschäftliche Telefonnummer, Geschäftsadresse, geschäftliche E-Mail-Adresse oder Faxnummer und jede weitere ähnliche Information über die Person, die von der Person nicht ausschließlich für private Zwecke erbracht wurden.</w:t>
      </w:r>
      <w:r w:rsidRPr="003C6BE7">
        <w:rPr>
          <w:b/>
          <w:lang w:val="de-DE"/>
        </w:rPr>
        <w:t xml:space="preserve"> </w:t>
      </w:r>
    </w:p>
    <w:p w14:paraId="34E4F794" w14:textId="77777777" w:rsidR="003C6BE7" w:rsidRPr="003C6BE7" w:rsidRDefault="003C6BE7">
      <w:pPr>
        <w:rPr>
          <w:b/>
          <w:lang w:val="de-DE"/>
        </w:rPr>
      </w:pPr>
      <w:bookmarkStart w:id="19" w:name="_GoBack"/>
      <w:bookmarkEnd w:id="19"/>
    </w:p>
    <w:p w14:paraId="4EFACA19" w14:textId="77777777" w:rsidR="003C6BE7" w:rsidRPr="003C6BE7" w:rsidRDefault="003C6BE7">
      <w:pPr>
        <w:rPr>
          <w:b/>
          <w:lang w:val="de-DE"/>
        </w:rPr>
      </w:pPr>
    </w:p>
    <w:p w14:paraId="292F856F" w14:textId="77777777" w:rsidR="003C6BE7" w:rsidRPr="003C6BE7" w:rsidRDefault="003C6BE7" w:rsidP="003C6BE7">
      <w:pPr>
        <w:spacing w:after="0"/>
        <w:jc w:val="center"/>
        <w:rPr>
          <w:lang w:val="de-DE"/>
        </w:rPr>
      </w:pPr>
      <w:r w:rsidRPr="003C6BE7">
        <w:rPr>
          <w:lang w:val="de-DE"/>
        </w:rPr>
        <w:t>** ENDE DER KOSTENLOSEN VORSCHAU **</w:t>
      </w:r>
    </w:p>
    <w:p w14:paraId="1F1EB3B1" w14:textId="77777777" w:rsidR="003C6BE7" w:rsidRPr="003C6BE7" w:rsidRDefault="003C6BE7" w:rsidP="003C6BE7">
      <w:pPr>
        <w:spacing w:after="0"/>
        <w:jc w:val="center"/>
        <w:rPr>
          <w:lang w:val="de-DE"/>
        </w:rPr>
      </w:pPr>
    </w:p>
    <w:p w14:paraId="0627F90D" w14:textId="0133CB02" w:rsidR="003C6BE7" w:rsidRPr="003C6BE7" w:rsidRDefault="003C6BE7" w:rsidP="003C6BE7">
      <w:pPr>
        <w:jc w:val="center"/>
        <w:rPr>
          <w:lang w:val="de-DE"/>
        </w:rPr>
      </w:pPr>
      <w:r w:rsidRPr="003C6BE7">
        <w:rPr>
          <w:lang w:val="de-DE"/>
        </w:rPr>
        <w:t>Um dieses Dokument vollständig herunterzuladen, klicken Sie bitte hier:</w:t>
      </w:r>
      <w:r w:rsidRPr="003C6BE7">
        <w:rPr>
          <w:lang w:val="de-DE"/>
        </w:rPr>
        <w:br/>
      </w:r>
      <w:hyperlink r:id="rId10" w:history="1">
        <w:r w:rsidRPr="003C6BE7">
          <w:rPr>
            <w:rStyle w:val="Hyperlink"/>
            <w:lang w:val="de-DE"/>
          </w:rPr>
          <w:t>https://advisera.com/eugdpracademy/de/documentation/methodik-der-datenschutz-folgeabschatzung/</w:t>
        </w:r>
      </w:hyperlink>
      <w:r w:rsidRPr="003C6BE7">
        <w:rPr>
          <w:lang w:val="de-DE"/>
        </w:rPr>
        <w:t xml:space="preserve"> </w:t>
      </w:r>
    </w:p>
    <w:sectPr w:rsidR="003C6BE7" w:rsidRPr="003C6BE7" w:rsidSect="003862B5">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charSpace="-2254"/>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3T17:47:00Z" w:initials="EUGDPR">
    <w:p w14:paraId="6F514122" w14:textId="74C0F8CA" w:rsidR="00710829" w:rsidRPr="003862B5" w:rsidRDefault="00710829" w:rsidP="003862B5">
      <w:pPr>
        <w:rPr>
          <w:rFonts w:cs="Calibri"/>
          <w:sz w:val="20"/>
          <w:szCs w:val="20"/>
        </w:rPr>
      </w:pPr>
      <w:r w:rsidRPr="003862B5">
        <w:rPr>
          <w:rStyle w:val="CommentReference"/>
          <w:rFonts w:cs="Calibri"/>
          <w:sz w:val="20"/>
          <w:szCs w:val="20"/>
        </w:rPr>
        <w:annotationRef/>
      </w:r>
      <w:r w:rsidRPr="00DA7875">
        <w:rPr>
          <w:rFonts w:eastAsia="DejaVu Sans"/>
          <w:sz w:val="20"/>
          <w:szCs w:val="20"/>
          <w:lang w:val="de-DE" w:bidi="en-US"/>
        </w:rPr>
        <w:t xml:space="preserve">Alle Felder in diesem Dokument, die durch eckige Klammern </w:t>
      </w:r>
      <w:r>
        <w:rPr>
          <w:rFonts w:eastAsia="DejaVu Sans"/>
          <w:sz w:val="20"/>
          <w:szCs w:val="20"/>
          <w:lang w:val="de-DE" w:bidi="en-US"/>
        </w:rPr>
        <w:t>[ ]  gekennzeichnet sind, müssen ausgefüllt werden</w:t>
      </w:r>
      <w:r w:rsidRPr="003862B5">
        <w:rPr>
          <w:rFonts w:eastAsia="DejaVu Sans" w:cs="Calibri"/>
          <w:sz w:val="20"/>
          <w:szCs w:val="20"/>
          <w:lang w:eastAsia="en-US" w:bidi="en-US"/>
        </w:rPr>
        <w:t>.</w:t>
      </w:r>
    </w:p>
  </w:comment>
  <w:comment w:id="1" w:author="EUGDPRAcademy" w:date="2017-10-04T12:22:00Z" w:initials="GDPR">
    <w:p w14:paraId="12271248" w14:textId="07D64F80" w:rsidR="00710829" w:rsidRPr="003862B5" w:rsidRDefault="00710829">
      <w:pPr>
        <w:rPr>
          <w:rFonts w:cs="Calibri"/>
          <w:sz w:val="20"/>
          <w:szCs w:val="20"/>
        </w:rPr>
      </w:pPr>
      <w:r>
        <w:rPr>
          <w:rFonts w:eastAsia="DejaVu Sans"/>
          <w:sz w:val="20"/>
          <w:szCs w:val="20"/>
          <w:lang w:val="de-DE" w:bidi="en-US"/>
        </w:rPr>
        <w:t>Das Dokumentenc</w:t>
      </w:r>
      <w:r w:rsidRPr="002C6B7F">
        <w:rPr>
          <w:rFonts w:eastAsia="DejaVu Sans"/>
          <w:sz w:val="20"/>
          <w:szCs w:val="20"/>
          <w:lang w:val="de-DE" w:bidi="en-US"/>
        </w:rPr>
        <w:t>odierungssystem sollte mit dem bestehende</w:t>
      </w:r>
      <w:r>
        <w:rPr>
          <w:rFonts w:eastAsia="DejaVu Sans"/>
          <w:sz w:val="20"/>
          <w:szCs w:val="20"/>
          <w:lang w:val="de-DE" w:bidi="en-US"/>
        </w:rPr>
        <w:t>n C</w:t>
      </w:r>
      <w:r w:rsidRPr="002C6B7F">
        <w:rPr>
          <w:rFonts w:eastAsia="DejaVu Sans"/>
          <w:sz w:val="20"/>
          <w:szCs w:val="20"/>
          <w:lang w:val="de-DE" w:bidi="en-US"/>
        </w:rPr>
        <w:t>odierungssystem der Organisation übereinstimmen; sollte so</w:t>
      </w:r>
      <w:r>
        <w:rPr>
          <w:rFonts w:eastAsia="DejaVu Sans"/>
          <w:sz w:val="20"/>
          <w:szCs w:val="20"/>
          <w:lang w:val="de-DE" w:bidi="en-US"/>
        </w:rPr>
        <w:t>l</w:t>
      </w:r>
      <w:r w:rsidRPr="002C6B7F">
        <w:rPr>
          <w:rFonts w:eastAsia="DejaVu Sans"/>
          <w:sz w:val="20"/>
          <w:szCs w:val="20"/>
          <w:lang w:val="de-DE" w:bidi="en-US"/>
        </w:rPr>
        <w:t>ch ein System nicht</w:t>
      </w:r>
      <w:r>
        <w:rPr>
          <w:rFonts w:eastAsia="DejaVu Sans"/>
          <w:sz w:val="20"/>
          <w:szCs w:val="20"/>
          <w:lang w:val="de-DE" w:bidi="en-US"/>
        </w:rPr>
        <w:t xml:space="preserve"> bestehen, dann kann dieses Feld</w:t>
      </w:r>
      <w:r w:rsidRPr="002C6B7F">
        <w:rPr>
          <w:rFonts w:eastAsia="DejaVu Sans"/>
          <w:sz w:val="20"/>
          <w:szCs w:val="20"/>
          <w:lang w:val="de-DE" w:bidi="en-US"/>
        </w:rPr>
        <w:t xml:space="preserve"> gelöscht werden.</w:t>
      </w:r>
    </w:p>
  </w:comment>
  <w:comment w:id="8" w:author="EUGDPRAcademy" w:date="2017-10-23T17:49:00Z" w:initials="EUGDPR">
    <w:p w14:paraId="6D9A897A" w14:textId="5A9CC695" w:rsidR="00710829" w:rsidRPr="009A7367" w:rsidRDefault="00710829" w:rsidP="003862B5">
      <w:pPr>
        <w:rPr>
          <w:rFonts w:cs="Calibri"/>
          <w:sz w:val="18"/>
          <w:lang w:val="de-DE"/>
        </w:rPr>
      </w:pPr>
      <w:r w:rsidRPr="009A7367">
        <w:rPr>
          <w:rStyle w:val="CommentReference"/>
          <w:rFonts w:cs="Calibri"/>
          <w:sz w:val="20"/>
          <w:szCs w:val="20"/>
          <w:lang w:val="de-DE"/>
        </w:rPr>
        <w:annotationRef/>
      </w:r>
      <w:r w:rsidRPr="009A7367">
        <w:rPr>
          <w:rFonts w:eastAsia="DejaVu Sans" w:cs="Calibri"/>
          <w:sz w:val="20"/>
          <w:szCs w:val="24"/>
          <w:lang w:val="de-DE" w:bidi="en-US"/>
        </w:rPr>
        <w:t>Fügen Sie bitte die Bezeichnung Ihres Unternehmens hier ein.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F514122" w15:done="0"/>
  <w15:commentEx w15:paraId="12271248" w15:done="0"/>
  <w15:commentEx w15:paraId="6D9A897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F514122" w16cid:durableId="1DBED58A"/>
  <w16cid:commentId w16cid:paraId="12271248" w16cid:durableId="1DBED58B"/>
  <w16cid:commentId w16cid:paraId="6D9A897A" w16cid:durableId="1DBED58C"/>
  <w16cid:commentId w16cid:paraId="6E6A1747" w16cid:durableId="1DBED58D"/>
  <w16cid:commentId w16cid:paraId="770BDEEC" w16cid:durableId="1DBED58E"/>
  <w16cid:commentId w16cid:paraId="1380A190" w16cid:durableId="1DBED58F"/>
  <w16cid:commentId w16cid:paraId="48C2BE0B" w16cid:durableId="1DBED590"/>
  <w16cid:commentId w16cid:paraId="6D62B15E" w16cid:durableId="1DBED59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93EB65" w14:textId="77777777" w:rsidR="00A82A45" w:rsidRDefault="00A82A45">
      <w:pPr>
        <w:spacing w:after="0" w:line="240" w:lineRule="auto"/>
      </w:pPr>
      <w:r>
        <w:separator/>
      </w:r>
    </w:p>
  </w:endnote>
  <w:endnote w:type="continuationSeparator" w:id="0">
    <w:p w14:paraId="356A8CAF" w14:textId="77777777" w:rsidR="00A82A45" w:rsidRDefault="00A82A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Cambria">
    <w:panose1 w:val="02040503050406030204"/>
    <w:charset w:val="EE"/>
    <w:family w:val="roman"/>
    <w:pitch w:val="variable"/>
    <w:sig w:usb0="E00006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DejaVu San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tblBorders>
        <w:top w:val="single" w:sz="4" w:space="0" w:color="auto"/>
      </w:tblBorders>
      <w:tblLook w:val="04A0" w:firstRow="1" w:lastRow="0" w:firstColumn="1" w:lastColumn="0" w:noHBand="0" w:noVBand="1"/>
    </w:tblPr>
    <w:tblGrid>
      <w:gridCol w:w="3936"/>
      <w:gridCol w:w="2126"/>
      <w:gridCol w:w="3118"/>
    </w:tblGrid>
    <w:tr w:rsidR="00710829" w:rsidRPr="009E458E" w14:paraId="4FE9E816" w14:textId="77777777" w:rsidTr="003862B5">
      <w:tc>
        <w:tcPr>
          <w:tcW w:w="3936" w:type="dxa"/>
          <w:shd w:val="clear" w:color="auto" w:fill="auto"/>
        </w:tcPr>
        <w:p w14:paraId="42B1807F" w14:textId="02145CA4" w:rsidR="00710829" w:rsidRPr="009E458E" w:rsidRDefault="00710829">
          <w:pPr>
            <w:pStyle w:val="Footer"/>
            <w:rPr>
              <w:sz w:val="18"/>
              <w:szCs w:val="18"/>
              <w:lang w:val="de-DE"/>
            </w:rPr>
          </w:pPr>
          <w:r w:rsidRPr="009E458E">
            <w:rPr>
              <w:sz w:val="18"/>
              <w:szCs w:val="18"/>
              <w:lang w:val="de-DE"/>
            </w:rPr>
            <w:t xml:space="preserve">Methodik der Datenschutz-Folgenabschätzung </w:t>
          </w:r>
        </w:p>
      </w:tc>
      <w:tc>
        <w:tcPr>
          <w:tcW w:w="2126" w:type="dxa"/>
          <w:shd w:val="clear" w:color="auto" w:fill="auto"/>
        </w:tcPr>
        <w:p w14:paraId="2E9B6367" w14:textId="65EA683D" w:rsidR="00710829" w:rsidRPr="009E458E" w:rsidRDefault="00710829">
          <w:pPr>
            <w:pStyle w:val="Footer"/>
            <w:jc w:val="center"/>
            <w:rPr>
              <w:sz w:val="18"/>
              <w:szCs w:val="18"/>
              <w:lang w:val="de-DE"/>
            </w:rPr>
          </w:pPr>
          <w:r w:rsidRPr="009E458E">
            <w:rPr>
              <w:sz w:val="18"/>
              <w:szCs w:val="18"/>
              <w:lang w:val="de-DE"/>
            </w:rPr>
            <w:t>Ver [Version] vom [Datum]</w:t>
          </w:r>
        </w:p>
      </w:tc>
      <w:tc>
        <w:tcPr>
          <w:tcW w:w="3118" w:type="dxa"/>
          <w:shd w:val="clear" w:color="auto" w:fill="auto"/>
        </w:tcPr>
        <w:p w14:paraId="1A41230A" w14:textId="4AC02599" w:rsidR="00710829" w:rsidRPr="009E458E" w:rsidRDefault="00710829">
          <w:pPr>
            <w:pStyle w:val="Footer"/>
            <w:jc w:val="right"/>
            <w:rPr>
              <w:sz w:val="18"/>
              <w:szCs w:val="18"/>
              <w:lang w:val="de-DE"/>
            </w:rPr>
          </w:pPr>
          <w:r w:rsidRPr="009E458E">
            <w:rPr>
              <w:sz w:val="18"/>
              <w:szCs w:val="18"/>
              <w:lang w:val="de-DE"/>
            </w:rPr>
            <w:t xml:space="preserve">Seite </w:t>
          </w:r>
          <w:r w:rsidRPr="009E458E">
            <w:rPr>
              <w:b/>
              <w:sz w:val="18"/>
              <w:szCs w:val="18"/>
              <w:lang w:val="de-DE"/>
            </w:rPr>
            <w:fldChar w:fldCharType="begin"/>
          </w:r>
          <w:r w:rsidRPr="009E458E">
            <w:rPr>
              <w:sz w:val="18"/>
              <w:szCs w:val="18"/>
              <w:lang w:val="de-DE"/>
            </w:rPr>
            <w:instrText>PAGE</w:instrText>
          </w:r>
          <w:r w:rsidRPr="009E458E">
            <w:rPr>
              <w:sz w:val="18"/>
              <w:szCs w:val="18"/>
              <w:lang w:val="de-DE"/>
            </w:rPr>
            <w:fldChar w:fldCharType="separate"/>
          </w:r>
          <w:r w:rsidR="003C6BE7">
            <w:rPr>
              <w:noProof/>
              <w:sz w:val="18"/>
              <w:szCs w:val="18"/>
              <w:lang w:val="de-DE"/>
            </w:rPr>
            <w:t>4</w:t>
          </w:r>
          <w:r w:rsidRPr="009E458E">
            <w:rPr>
              <w:sz w:val="18"/>
              <w:szCs w:val="18"/>
              <w:lang w:val="de-DE"/>
            </w:rPr>
            <w:fldChar w:fldCharType="end"/>
          </w:r>
          <w:r w:rsidRPr="009E458E">
            <w:rPr>
              <w:sz w:val="18"/>
              <w:szCs w:val="18"/>
              <w:lang w:val="de-DE"/>
            </w:rPr>
            <w:t xml:space="preserve"> von </w:t>
          </w:r>
          <w:r w:rsidRPr="009E458E">
            <w:rPr>
              <w:b/>
              <w:sz w:val="18"/>
              <w:szCs w:val="18"/>
              <w:lang w:val="de-DE"/>
            </w:rPr>
            <w:fldChar w:fldCharType="begin"/>
          </w:r>
          <w:r w:rsidRPr="009E458E">
            <w:rPr>
              <w:sz w:val="18"/>
              <w:szCs w:val="18"/>
              <w:lang w:val="de-DE"/>
            </w:rPr>
            <w:instrText>NUMPAGES</w:instrText>
          </w:r>
          <w:r w:rsidRPr="009E458E">
            <w:rPr>
              <w:sz w:val="18"/>
              <w:szCs w:val="18"/>
              <w:lang w:val="de-DE"/>
            </w:rPr>
            <w:fldChar w:fldCharType="separate"/>
          </w:r>
          <w:r w:rsidR="003C6BE7">
            <w:rPr>
              <w:noProof/>
              <w:sz w:val="18"/>
              <w:szCs w:val="18"/>
              <w:lang w:val="de-DE"/>
            </w:rPr>
            <w:t>4</w:t>
          </w:r>
          <w:r w:rsidRPr="009E458E">
            <w:rPr>
              <w:sz w:val="18"/>
              <w:szCs w:val="18"/>
              <w:lang w:val="de-DE"/>
            </w:rPr>
            <w:fldChar w:fldCharType="end"/>
          </w:r>
        </w:p>
      </w:tc>
    </w:tr>
  </w:tbl>
  <w:p w14:paraId="5B796956" w14:textId="4568AF40" w:rsidR="00710829" w:rsidRPr="009E458E" w:rsidRDefault="00710829" w:rsidP="009E458E">
    <w:pPr>
      <w:spacing w:after="0"/>
      <w:jc w:val="center"/>
      <w:rPr>
        <w:sz w:val="16"/>
        <w:szCs w:val="16"/>
        <w:lang w:val="de-DE"/>
      </w:rPr>
    </w:pPr>
    <w:bookmarkStart w:id="20" w:name="OLE_LINK34"/>
    <w:bookmarkStart w:id="21" w:name="_Hlk494841606"/>
    <w:bookmarkStart w:id="22" w:name="OLE_LINK33"/>
    <w:bookmarkEnd w:id="20"/>
    <w:bookmarkEnd w:id="21"/>
    <w:bookmarkEnd w:id="22"/>
    <w:r w:rsidRPr="009E458E">
      <w:rPr>
        <w:sz w:val="16"/>
        <w:szCs w:val="16"/>
        <w:lang w:val="de-DE"/>
      </w:rPr>
      <w:t>©2017 Diese Vorlage kann von Kunden von Advisera Expert Solutions Ltd. gemäß der Lizenzvereinbarung verwendet werden.</w:t>
    </w:r>
    <w:r w:rsidRPr="009E458E">
      <w:rPr>
        <w:sz w:val="16"/>
        <w:lang w:val="de-DE"/>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D791E3" w14:textId="782BA989" w:rsidR="00710829" w:rsidRPr="00A27F84" w:rsidRDefault="00710829" w:rsidP="00A27F84">
    <w:pPr>
      <w:spacing w:after="0"/>
      <w:jc w:val="center"/>
      <w:rPr>
        <w:sz w:val="16"/>
        <w:szCs w:val="16"/>
        <w:lang w:val="de-DE"/>
      </w:rPr>
    </w:pPr>
    <w:r w:rsidRPr="00A27F84">
      <w:rPr>
        <w:sz w:val="16"/>
        <w:szCs w:val="16"/>
        <w:lang w:val="de-DE"/>
      </w:rPr>
      <w:t>©2017 Diese Vorlage kann von Kunden von Advisera Expert Solutions Ltd.  gemäß der Lizenzvereinbarung verwendet werden.</w:t>
    </w:r>
    <w:r w:rsidRPr="00A27F84">
      <w:rPr>
        <w:sz w:val="16"/>
        <w:lang w:val="de-DE"/>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8B7AE7" w14:textId="77777777" w:rsidR="00A82A45" w:rsidRDefault="00A82A45">
      <w:pPr>
        <w:spacing w:after="0" w:line="240" w:lineRule="auto"/>
      </w:pPr>
      <w:r>
        <w:separator/>
      </w:r>
    </w:p>
  </w:footnote>
  <w:footnote w:type="continuationSeparator" w:id="0">
    <w:p w14:paraId="1D7B9F95" w14:textId="77777777" w:rsidR="00A82A45" w:rsidRDefault="00A82A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auto"/>
      </w:tblBorders>
      <w:tblLook w:val="04A0" w:firstRow="1" w:lastRow="0" w:firstColumn="1" w:lastColumn="0" w:noHBand="0" w:noVBand="1"/>
    </w:tblPr>
    <w:tblGrid>
      <w:gridCol w:w="6771"/>
      <w:gridCol w:w="2517"/>
    </w:tblGrid>
    <w:tr w:rsidR="00710829" w14:paraId="485C1672" w14:textId="77777777" w:rsidTr="003862B5">
      <w:tc>
        <w:tcPr>
          <w:tcW w:w="6770" w:type="dxa"/>
          <w:shd w:val="clear" w:color="auto" w:fill="auto"/>
        </w:tcPr>
        <w:p w14:paraId="1DE15415" w14:textId="47E2E31D" w:rsidR="00710829" w:rsidRPr="00A27F84" w:rsidRDefault="00710829" w:rsidP="009A7367">
          <w:pPr>
            <w:pStyle w:val="Header"/>
            <w:spacing w:after="0"/>
            <w:rPr>
              <w:sz w:val="20"/>
              <w:szCs w:val="20"/>
              <w:lang w:val="de-DE"/>
            </w:rPr>
          </w:pPr>
          <w:r w:rsidRPr="00A27F84">
            <w:rPr>
              <w:sz w:val="20"/>
              <w:lang w:val="de-DE"/>
            </w:rPr>
            <w:t>[</w:t>
          </w:r>
          <w:r w:rsidR="009A7367">
            <w:rPr>
              <w:sz w:val="20"/>
              <w:lang w:val="de-DE"/>
            </w:rPr>
            <w:t>Name</w:t>
          </w:r>
          <w:r w:rsidRPr="00A27F84">
            <w:rPr>
              <w:sz w:val="20"/>
              <w:lang w:val="de-DE"/>
            </w:rPr>
            <w:t xml:space="preserve"> der Organisation]</w:t>
          </w:r>
        </w:p>
      </w:tc>
      <w:tc>
        <w:tcPr>
          <w:tcW w:w="2517" w:type="dxa"/>
          <w:shd w:val="clear" w:color="auto" w:fill="auto"/>
        </w:tcPr>
        <w:p w14:paraId="68636665" w14:textId="2C0E3567" w:rsidR="00710829" w:rsidRPr="00A27F84" w:rsidRDefault="00710829" w:rsidP="009A7367">
          <w:pPr>
            <w:pStyle w:val="Header"/>
            <w:spacing w:after="0"/>
            <w:jc w:val="right"/>
            <w:rPr>
              <w:sz w:val="20"/>
              <w:szCs w:val="20"/>
              <w:lang w:val="de-DE"/>
            </w:rPr>
          </w:pPr>
          <w:r w:rsidRPr="00A27F84">
            <w:rPr>
              <w:sz w:val="20"/>
              <w:lang w:val="de-DE"/>
            </w:rPr>
            <w:t>[Vertraulichkeitsstufe]</w:t>
          </w:r>
        </w:p>
      </w:tc>
    </w:tr>
  </w:tbl>
  <w:p w14:paraId="0FD5E085" w14:textId="77777777" w:rsidR="00710829" w:rsidRDefault="00710829" w:rsidP="009A7367">
    <w:pPr>
      <w:pStyle w:val="Header"/>
      <w:spacing w:after="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E582F"/>
    <w:multiLevelType w:val="multilevel"/>
    <w:tmpl w:val="87A2EDB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0CF4D7A"/>
    <w:multiLevelType w:val="multilevel"/>
    <w:tmpl w:val="FDDA30F2"/>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nsid w:val="2BC67C21"/>
    <w:multiLevelType w:val="multilevel"/>
    <w:tmpl w:val="986CED46"/>
    <w:lvl w:ilvl="0">
      <w:start w:val="1"/>
      <w:numFmt w:val="decimal"/>
      <w:pStyle w:val="Heading1"/>
      <w:lvlText w:val="%1."/>
      <w:lvlJc w:val="left"/>
      <w:pPr>
        <w:ind w:left="360" w:hanging="360"/>
      </w:pPr>
    </w:lvl>
    <w:lvl w:ilvl="1">
      <w:start w:val="1"/>
      <w:numFmt w:val="decimal"/>
      <w:pStyle w:val="Heading2"/>
      <w:lvlText w:val="%1.%2."/>
      <w:lvlJc w:val="left"/>
      <w:pPr>
        <w:ind w:left="360" w:hanging="360"/>
      </w:pPr>
      <w:rPr>
        <w:b/>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713F4A40"/>
    <w:multiLevelType w:val="multilevel"/>
    <w:tmpl w:val="901E570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7F856759"/>
    <w:multiLevelType w:val="multilevel"/>
    <w:tmpl w:val="09C4F61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
  </w:num>
  <w:num w:numId="2">
    <w:abstractNumId w:val="1"/>
  </w:num>
  <w:num w:numId="3">
    <w:abstractNumId w:val="4"/>
  </w:num>
  <w:num w:numId="4">
    <w:abstractNumId w:val="3"/>
  </w:num>
  <w:num w:numId="5">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6879"/>
    <w:rsid w:val="00034D66"/>
    <w:rsid w:val="001F4CA8"/>
    <w:rsid w:val="00291E2C"/>
    <w:rsid w:val="002A276F"/>
    <w:rsid w:val="002A67C5"/>
    <w:rsid w:val="002F10B6"/>
    <w:rsid w:val="00366879"/>
    <w:rsid w:val="00385668"/>
    <w:rsid w:val="003862B5"/>
    <w:rsid w:val="003C6BE7"/>
    <w:rsid w:val="004A0601"/>
    <w:rsid w:val="004E6D0B"/>
    <w:rsid w:val="005A6BC0"/>
    <w:rsid w:val="0061288F"/>
    <w:rsid w:val="00621D55"/>
    <w:rsid w:val="00710829"/>
    <w:rsid w:val="007129F8"/>
    <w:rsid w:val="00733383"/>
    <w:rsid w:val="007554A3"/>
    <w:rsid w:val="00824A47"/>
    <w:rsid w:val="00883F9B"/>
    <w:rsid w:val="008941CE"/>
    <w:rsid w:val="00897956"/>
    <w:rsid w:val="008A625C"/>
    <w:rsid w:val="008C26D3"/>
    <w:rsid w:val="008F4C48"/>
    <w:rsid w:val="00962971"/>
    <w:rsid w:val="00970698"/>
    <w:rsid w:val="009A7367"/>
    <w:rsid w:val="009D3445"/>
    <w:rsid w:val="009E458E"/>
    <w:rsid w:val="009F1A81"/>
    <w:rsid w:val="00A27F84"/>
    <w:rsid w:val="00A82A45"/>
    <w:rsid w:val="00AA46BF"/>
    <w:rsid w:val="00AC5B0F"/>
    <w:rsid w:val="00B31423"/>
    <w:rsid w:val="00BC4620"/>
    <w:rsid w:val="00C338E4"/>
    <w:rsid w:val="00C62793"/>
    <w:rsid w:val="00DC25F2"/>
    <w:rsid w:val="00DF0B6C"/>
    <w:rsid w:val="00E265F7"/>
    <w:rsid w:val="00E33D95"/>
    <w:rsid w:val="00E72000"/>
    <w:rsid w:val="00F40D5B"/>
    <w:rsid w:val="00FD3762"/>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7C8C8"/>
  <w15:docId w15:val="{383CB721-04E6-4769-A92A-B3B67B1F2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r-HR"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62B5"/>
    <w:pPr>
      <w:suppressAutoHyphens/>
      <w:spacing w:after="200" w:line="276" w:lineRule="auto"/>
    </w:pPr>
    <w:rPr>
      <w:rFonts w:ascii="Calibri" w:eastAsia="Calibri" w:hAnsi="Calibri"/>
      <w:sz w:val="22"/>
      <w:szCs w:val="22"/>
      <w:lang w:val="en-GB" w:eastAsia="ar-SA"/>
    </w:rPr>
  </w:style>
  <w:style w:type="paragraph" w:styleId="Heading1">
    <w:name w:val="heading 1"/>
    <w:basedOn w:val="Normal"/>
    <w:next w:val="BodyText"/>
    <w:uiPriority w:val="9"/>
    <w:qFormat/>
    <w:pPr>
      <w:numPr>
        <w:numId w:val="1"/>
      </w:numPr>
      <w:outlineLvl w:val="0"/>
    </w:pPr>
    <w:rPr>
      <w:b/>
      <w:sz w:val="28"/>
      <w:szCs w:val="28"/>
    </w:rPr>
  </w:style>
  <w:style w:type="paragraph" w:styleId="Heading2">
    <w:name w:val="heading 2"/>
    <w:basedOn w:val="Normal"/>
    <w:next w:val="BodyText"/>
    <w:uiPriority w:val="9"/>
    <w:qFormat/>
    <w:pPr>
      <w:numPr>
        <w:ilvl w:val="1"/>
        <w:numId w:val="1"/>
      </w:numPr>
      <w:outlineLvl w:val="1"/>
    </w:pPr>
    <w:rPr>
      <w:b/>
      <w:sz w:val="24"/>
      <w:szCs w:val="24"/>
    </w:rPr>
  </w:style>
  <w:style w:type="paragraph" w:styleId="Heading3">
    <w:name w:val="heading 3"/>
    <w:basedOn w:val="Normal"/>
    <w:next w:val="BodyText"/>
    <w:uiPriority w:val="9"/>
    <w:qFormat/>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qFormat/>
    <w:rPr>
      <w:sz w:val="22"/>
      <w:szCs w:val="22"/>
      <w:lang w:val="en-GB"/>
    </w:rPr>
  </w:style>
  <w:style w:type="character" w:customStyle="1" w:styleId="FooterChar">
    <w:name w:val="Footer Char"/>
    <w:qFormat/>
    <w:rPr>
      <w:sz w:val="22"/>
      <w:szCs w:val="22"/>
      <w:lang w:val="en-GB"/>
    </w:rPr>
  </w:style>
  <w:style w:type="character" w:customStyle="1" w:styleId="InternetLink">
    <w:name w:val="Internet Link"/>
    <w:uiPriority w:val="99"/>
    <w:rPr>
      <w:color w:val="0000FF"/>
      <w:u w:val="single"/>
      <w:lang w:val="en-GB"/>
    </w:rPr>
  </w:style>
  <w:style w:type="character" w:customStyle="1" w:styleId="Heading1Char">
    <w:name w:val="Heading 1 Char"/>
    <w:uiPriority w:val="9"/>
    <w:qFormat/>
    <w:rPr>
      <w:b/>
      <w:sz w:val="28"/>
      <w:szCs w:val="28"/>
      <w:lang w:val="en-GB"/>
    </w:rPr>
  </w:style>
  <w:style w:type="character" w:customStyle="1" w:styleId="CommentReference1">
    <w:name w:val="Comment Reference1"/>
    <w:qFormat/>
    <w:rPr>
      <w:sz w:val="16"/>
      <w:szCs w:val="16"/>
      <w:lang w:val="en-GB"/>
    </w:rPr>
  </w:style>
  <w:style w:type="character" w:customStyle="1" w:styleId="CommentTextChar">
    <w:name w:val="Comment Text Char"/>
    <w:uiPriority w:val="99"/>
    <w:qFormat/>
    <w:rPr>
      <w:lang w:val="en-GB"/>
    </w:rPr>
  </w:style>
  <w:style w:type="character" w:customStyle="1" w:styleId="CommentSubjectChar">
    <w:name w:val="Comment Subject Char"/>
    <w:qFormat/>
    <w:rPr>
      <w:b/>
      <w:bCs/>
      <w:lang w:val="en-GB"/>
    </w:rPr>
  </w:style>
  <w:style w:type="character" w:customStyle="1" w:styleId="BalloonTextChar">
    <w:name w:val="Balloon Text Char"/>
    <w:qFormat/>
    <w:rPr>
      <w:rFonts w:ascii="Tahoma" w:hAnsi="Tahoma" w:cs="Tahoma"/>
      <w:sz w:val="16"/>
      <w:szCs w:val="16"/>
      <w:lang w:val="en-GB"/>
    </w:rPr>
  </w:style>
  <w:style w:type="character" w:customStyle="1" w:styleId="Heading2Char">
    <w:name w:val="Heading 2 Char"/>
    <w:qFormat/>
    <w:rPr>
      <w:b/>
      <w:sz w:val="24"/>
      <w:szCs w:val="24"/>
      <w:lang w:val="en-GB"/>
    </w:rPr>
  </w:style>
  <w:style w:type="character" w:customStyle="1" w:styleId="Heading3Char">
    <w:name w:val="Heading 3 Char"/>
    <w:qFormat/>
    <w:rPr>
      <w:b/>
      <w:i/>
      <w:sz w:val="22"/>
      <w:szCs w:val="22"/>
      <w:lang w:val="en-GB"/>
    </w:rPr>
  </w:style>
  <w:style w:type="character" w:customStyle="1" w:styleId="ListLabel1">
    <w:name w:val="ListLabel 1"/>
    <w:qFormat/>
    <w:rPr>
      <w:rFonts w:cs="Courier New"/>
    </w:rPr>
  </w:style>
  <w:style w:type="character" w:customStyle="1" w:styleId="ListLabel2">
    <w:name w:val="ListLabel 2"/>
    <w:qFormat/>
    <w:rPr>
      <w:rFonts w:eastAsia="Calibri" w:cs="Times New Roman"/>
    </w:rPr>
  </w:style>
  <w:style w:type="character" w:customStyle="1" w:styleId="ListLabel3">
    <w:name w:val="ListLabel 3"/>
    <w:qFormat/>
    <w:rPr>
      <w:rFonts w:eastAsia="Calibri" w:cs="Calibri"/>
    </w:rPr>
  </w:style>
  <w:style w:type="character" w:customStyle="1" w:styleId="NumberingSymbols">
    <w:name w:val="Numbering Symbols"/>
    <w:qFormat/>
  </w:style>
  <w:style w:type="character" w:styleId="CommentReference">
    <w:name w:val="annotation reference"/>
    <w:unhideWhenUsed/>
    <w:qFormat/>
    <w:rsid w:val="00622193"/>
    <w:rPr>
      <w:sz w:val="16"/>
      <w:szCs w:val="16"/>
    </w:rPr>
  </w:style>
  <w:style w:type="character" w:customStyle="1" w:styleId="CommentTextChar1">
    <w:name w:val="Comment Text Char1"/>
    <w:link w:val="CommentText"/>
    <w:uiPriority w:val="99"/>
    <w:semiHidden/>
    <w:qFormat/>
    <w:rsid w:val="00622193"/>
    <w:rPr>
      <w:rFonts w:ascii="Calibri" w:eastAsia="Calibri" w:hAnsi="Calibri"/>
      <w:lang w:val="en-GB" w:eastAsia="ar-SA"/>
    </w:rPr>
  </w:style>
  <w:style w:type="character" w:customStyle="1" w:styleId="CommentSubjectChar1">
    <w:name w:val="Comment Subject Char1"/>
    <w:link w:val="CommentSubject"/>
    <w:uiPriority w:val="99"/>
    <w:semiHidden/>
    <w:qFormat/>
    <w:rsid w:val="00622193"/>
    <w:rPr>
      <w:rFonts w:ascii="Calibri" w:eastAsia="Calibri" w:hAnsi="Calibri"/>
      <w:b/>
      <w:bCs/>
      <w:lang w:val="en-GB" w:eastAsia="ar-SA"/>
    </w:rPr>
  </w:style>
  <w:style w:type="character" w:customStyle="1" w:styleId="FooterChar1">
    <w:name w:val="Footer Char1"/>
    <w:link w:val="Footer"/>
    <w:uiPriority w:val="99"/>
    <w:qFormat/>
    <w:rsid w:val="004A4234"/>
    <w:rPr>
      <w:rFonts w:ascii="Calibri" w:eastAsia="Calibri" w:hAnsi="Calibri"/>
      <w:sz w:val="22"/>
      <w:szCs w:val="22"/>
      <w:lang w:val="en-GB" w:eastAsia="ar-SA"/>
    </w:rPr>
  </w:style>
  <w:style w:type="character" w:customStyle="1" w:styleId="HeaderChar1">
    <w:name w:val="Header Char1"/>
    <w:link w:val="Header"/>
    <w:uiPriority w:val="99"/>
    <w:qFormat/>
    <w:rsid w:val="004A4234"/>
    <w:rPr>
      <w:rFonts w:ascii="Calibri" w:eastAsia="Calibri" w:hAnsi="Calibri"/>
      <w:sz w:val="22"/>
      <w:szCs w:val="22"/>
      <w:lang w:val="en-GB" w:eastAsia="ar-SA"/>
    </w:rPr>
  </w:style>
  <w:style w:type="character" w:customStyle="1" w:styleId="ListLabel4">
    <w:name w:val="ListLabel 4"/>
    <w:qFormat/>
    <w:rPr>
      <w:b/>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Arial" w:eastAsia="Microsoft YaHei" w:hAnsi="Arial" w:cs="Arial"/>
      <w:sz w:val="28"/>
      <w:szCs w:val="28"/>
    </w:rPr>
  </w:style>
  <w:style w:type="paragraph" w:styleId="BodyText">
    <w:name w:val="Body Text"/>
    <w:basedOn w:val="Normal"/>
    <w:pPr>
      <w:spacing w:after="120"/>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Header">
    <w:name w:val="header"/>
    <w:basedOn w:val="Normal"/>
    <w:link w:val="HeaderChar1"/>
    <w:uiPriority w:val="99"/>
    <w:pPr>
      <w:suppressLineNumbers/>
      <w:tabs>
        <w:tab w:val="center" w:pos="4536"/>
        <w:tab w:val="right" w:pos="9072"/>
      </w:tabs>
    </w:pPr>
  </w:style>
  <w:style w:type="paragraph" w:styleId="Footer">
    <w:name w:val="footer"/>
    <w:basedOn w:val="Normal"/>
    <w:link w:val="FooterChar1"/>
    <w:uiPriority w:val="99"/>
    <w:pPr>
      <w:suppressLineNumbers/>
      <w:tabs>
        <w:tab w:val="center" w:pos="4536"/>
        <w:tab w:val="right" w:pos="9072"/>
      </w:tabs>
    </w:pPr>
  </w:style>
  <w:style w:type="paragraph" w:customStyle="1" w:styleId="CommentText1">
    <w:name w:val="Comment Text1"/>
    <w:basedOn w:val="Normal"/>
    <w:qFormat/>
    <w:rPr>
      <w:sz w:val="20"/>
      <w:szCs w:val="20"/>
    </w:rPr>
  </w:style>
  <w:style w:type="paragraph" w:customStyle="1" w:styleId="CommentSubject1">
    <w:name w:val="Comment Subject1"/>
    <w:basedOn w:val="CommentText1"/>
    <w:qFormat/>
    <w:rPr>
      <w:b/>
      <w:bCs/>
    </w:rPr>
  </w:style>
  <w:style w:type="paragraph" w:styleId="BalloonText">
    <w:name w:val="Balloon Text"/>
    <w:basedOn w:val="Normal"/>
    <w:qFormat/>
    <w:pPr>
      <w:spacing w:after="0" w:line="100" w:lineRule="atLeast"/>
    </w:pPr>
    <w:rPr>
      <w:rFonts w:ascii="Tahoma" w:hAnsi="Tahoma"/>
      <w:sz w:val="16"/>
      <w:szCs w:val="16"/>
    </w:rPr>
  </w:style>
  <w:style w:type="paragraph" w:styleId="TOC1">
    <w:name w:val="toc 1"/>
    <w:basedOn w:val="Normal"/>
    <w:uiPriority w:val="39"/>
    <w:rsid w:val="00733383"/>
    <w:pPr>
      <w:tabs>
        <w:tab w:val="right" w:leader="dot" w:pos="9061"/>
      </w:tabs>
      <w:spacing w:before="120" w:after="120"/>
    </w:pPr>
    <w:rPr>
      <w:b/>
      <w:bCs/>
      <w:caps/>
      <w:sz w:val="20"/>
      <w:szCs w:val="20"/>
    </w:rPr>
  </w:style>
  <w:style w:type="paragraph" w:styleId="TOC2">
    <w:name w:val="toc 2"/>
    <w:basedOn w:val="Normal"/>
    <w:uiPriority w:val="39"/>
    <w:rsid w:val="00733383"/>
    <w:pPr>
      <w:tabs>
        <w:tab w:val="right" w:leader="dot" w:pos="9061"/>
      </w:tabs>
      <w:spacing w:after="0"/>
      <w:ind w:left="220"/>
    </w:pPr>
    <w:rPr>
      <w:smallCaps/>
      <w:sz w:val="20"/>
      <w:szCs w:val="20"/>
    </w:rPr>
  </w:style>
  <w:style w:type="paragraph" w:styleId="TOC3">
    <w:name w:val="toc 3"/>
    <w:basedOn w:val="Normal"/>
    <w:pPr>
      <w:tabs>
        <w:tab w:val="right" w:leader="dot" w:pos="9406"/>
      </w:tabs>
      <w:spacing w:after="0"/>
      <w:ind w:left="440"/>
    </w:pPr>
    <w:rPr>
      <w:i/>
      <w:iCs/>
      <w:sz w:val="20"/>
      <w:szCs w:val="20"/>
    </w:rPr>
  </w:style>
  <w:style w:type="paragraph" w:styleId="TOC4">
    <w:name w:val="toc 4"/>
    <w:basedOn w:val="Normal"/>
    <w:pPr>
      <w:tabs>
        <w:tab w:val="right" w:leader="dot" w:pos="9123"/>
      </w:tabs>
      <w:spacing w:after="0"/>
      <w:ind w:left="660"/>
    </w:pPr>
    <w:rPr>
      <w:sz w:val="18"/>
      <w:szCs w:val="18"/>
    </w:rPr>
  </w:style>
  <w:style w:type="paragraph" w:styleId="TOC5">
    <w:name w:val="toc 5"/>
    <w:basedOn w:val="Normal"/>
    <w:pPr>
      <w:tabs>
        <w:tab w:val="right" w:leader="dot" w:pos="8840"/>
      </w:tabs>
      <w:spacing w:after="0"/>
      <w:ind w:left="880"/>
    </w:pPr>
    <w:rPr>
      <w:sz w:val="18"/>
      <w:szCs w:val="18"/>
    </w:rPr>
  </w:style>
  <w:style w:type="paragraph" w:styleId="TOC6">
    <w:name w:val="toc 6"/>
    <w:basedOn w:val="Normal"/>
    <w:pPr>
      <w:tabs>
        <w:tab w:val="right" w:leader="dot" w:pos="8557"/>
      </w:tabs>
      <w:spacing w:after="0"/>
      <w:ind w:left="1100"/>
    </w:pPr>
    <w:rPr>
      <w:sz w:val="18"/>
      <w:szCs w:val="18"/>
    </w:rPr>
  </w:style>
  <w:style w:type="paragraph" w:styleId="TOC7">
    <w:name w:val="toc 7"/>
    <w:basedOn w:val="Normal"/>
    <w:pPr>
      <w:tabs>
        <w:tab w:val="right" w:leader="dot" w:pos="8274"/>
      </w:tabs>
      <w:spacing w:after="0"/>
      <w:ind w:left="1320"/>
    </w:pPr>
    <w:rPr>
      <w:sz w:val="18"/>
      <w:szCs w:val="18"/>
    </w:rPr>
  </w:style>
  <w:style w:type="paragraph" w:styleId="TOC8">
    <w:name w:val="toc 8"/>
    <w:basedOn w:val="Normal"/>
    <w:pPr>
      <w:tabs>
        <w:tab w:val="right" w:leader="dot" w:pos="7991"/>
      </w:tabs>
      <w:spacing w:after="0"/>
      <w:ind w:left="1540"/>
    </w:pPr>
    <w:rPr>
      <w:sz w:val="18"/>
      <w:szCs w:val="18"/>
    </w:rPr>
  </w:style>
  <w:style w:type="paragraph" w:styleId="TOC9">
    <w:name w:val="toc 9"/>
    <w:basedOn w:val="Normal"/>
    <w:pPr>
      <w:tabs>
        <w:tab w:val="right" w:leader="dot" w:pos="7708"/>
      </w:tabs>
      <w:spacing w:after="0"/>
      <w:ind w:left="1760"/>
    </w:pPr>
    <w:rPr>
      <w:sz w:val="18"/>
      <w:szCs w:val="18"/>
    </w:rPr>
  </w:style>
  <w:style w:type="paragraph" w:styleId="Revision">
    <w:name w:val="Revision"/>
    <w:qFormat/>
    <w:pPr>
      <w:suppressAutoHyphens/>
    </w:pPr>
    <w:rPr>
      <w:rFonts w:ascii="Calibri" w:eastAsia="Calibri" w:hAnsi="Calibri"/>
      <w:sz w:val="22"/>
      <w:szCs w:val="22"/>
      <w:lang w:val="en-GB" w:eastAsia="ar-SA"/>
    </w:rPr>
  </w:style>
  <w:style w:type="paragraph" w:customStyle="1" w:styleId="TOAHeading1">
    <w:name w:val="TOA Heading1"/>
    <w:basedOn w:val="Heading1"/>
    <w:pPr>
      <w:keepNext/>
      <w:keepLines/>
      <w:numPr>
        <w:numId w:val="0"/>
      </w:numPr>
      <w:suppressLineNumbers/>
      <w:spacing w:before="480" w:after="0"/>
    </w:pPr>
    <w:rPr>
      <w:rFonts w:ascii="Cambria" w:eastAsia="Times New Roman" w:hAnsi="Cambria"/>
      <w:bCs/>
      <w:color w:val="365F91"/>
      <w:sz w:val="32"/>
      <w:szCs w:val="32"/>
      <w:lang w:val="en-US"/>
    </w:rPr>
  </w:style>
  <w:style w:type="paragraph" w:styleId="ListParagraph">
    <w:name w:val="List Paragraph"/>
    <w:basedOn w:val="Normal"/>
    <w:uiPriority w:val="34"/>
    <w:qFormat/>
    <w:pPr>
      <w:ind w:left="720"/>
    </w:pPr>
  </w:style>
  <w:style w:type="paragraph" w:customStyle="1" w:styleId="Itemlist">
    <w:name w:val="Item list"/>
    <w:basedOn w:val="Normal"/>
    <w:qFormat/>
    <w:pPr>
      <w:ind w:left="794" w:hanging="312"/>
    </w:pPr>
  </w:style>
  <w:style w:type="paragraph" w:styleId="CommentText">
    <w:name w:val="annotation text"/>
    <w:basedOn w:val="Normal"/>
    <w:link w:val="CommentTextChar1"/>
    <w:uiPriority w:val="99"/>
    <w:unhideWhenUsed/>
    <w:qFormat/>
    <w:rsid w:val="00622193"/>
    <w:rPr>
      <w:sz w:val="20"/>
      <w:szCs w:val="20"/>
    </w:rPr>
  </w:style>
  <w:style w:type="paragraph" w:styleId="CommentSubject">
    <w:name w:val="annotation subject"/>
    <w:basedOn w:val="CommentText"/>
    <w:link w:val="CommentSubjectChar1"/>
    <w:uiPriority w:val="99"/>
    <w:semiHidden/>
    <w:unhideWhenUsed/>
    <w:qFormat/>
    <w:rsid w:val="00622193"/>
    <w:rPr>
      <w:b/>
      <w:bCs/>
    </w:rPr>
  </w:style>
  <w:style w:type="paragraph" w:styleId="TOCHeading">
    <w:name w:val="TOC Heading"/>
    <w:basedOn w:val="Heading1"/>
    <w:next w:val="Normal"/>
    <w:uiPriority w:val="39"/>
    <w:unhideWhenUsed/>
    <w:qFormat/>
    <w:rsid w:val="00B57105"/>
    <w:pPr>
      <w:keepNext/>
      <w:keepLines/>
      <w:numPr>
        <w:numId w:val="0"/>
      </w:numPr>
      <w:suppressAutoHyphens w:val="0"/>
      <w:spacing w:before="240" w:after="0" w:line="259" w:lineRule="auto"/>
    </w:pPr>
    <w:rPr>
      <w:rFonts w:ascii="Calibri Light" w:eastAsia="Times New Roman" w:hAnsi="Calibri Light"/>
      <w:b w:val="0"/>
      <w:color w:val="2F5496"/>
      <w:sz w:val="32"/>
      <w:szCs w:val="32"/>
      <w:lang w:val="en-US" w:eastAsia="en-US"/>
    </w:rPr>
  </w:style>
  <w:style w:type="character" w:styleId="Hyperlink">
    <w:name w:val="Hyperlink"/>
    <w:uiPriority w:val="99"/>
    <w:unhideWhenUsed/>
    <w:rsid w:val="003862B5"/>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e/documentation/methodik-der-datenschutz-folgeabschatzung/"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0CB3D-B2C5-4F64-9D5D-D8CE0497B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624</TotalTime>
  <Pages>4</Pages>
  <Words>786</Words>
  <Characters>4486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Data Protection Impact Assessment Methodology</vt:lpstr>
    </vt:vector>
  </TitlesOfParts>
  <Company>Advisera Expert Solutions Ltd</Company>
  <LinksUpToDate>false</LinksUpToDate>
  <CharactersWithSpaces>5262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Methodik der Datenschutz-Folgenabschätzung </dc:title>
  <dc:subject/>
  <dc:creator>EUGDPRAcademy</dc:creator>
  <dc:description>©2017 Diese Vorlage kann von Kunden von Advisera Expert Solutions Ltd. gemäß der Lizenzvereinbarung verwendet werden.</dc:description>
  <cp:lastModifiedBy>EUGDPRAcademy</cp:lastModifiedBy>
  <cp:revision>33</cp:revision>
  <cp:lastPrinted>2017-09-20T17:24:00Z</cp:lastPrinted>
  <dcterms:created xsi:type="dcterms:W3CDTF">2017-10-02T14:40:00Z</dcterms:created>
  <dcterms:modified xsi:type="dcterms:W3CDTF">2017-12-11T14:59:00Z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