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49116" w14:textId="109F91C9" w:rsidR="00DC0768" w:rsidRPr="00594FF8" w:rsidRDefault="00DC13F3" w:rsidP="00DC13F3">
      <w:pPr>
        <w:jc w:val="center"/>
      </w:pPr>
      <w:r w:rsidRPr="00FC7949">
        <w:t>** KOSTENLOSE VORSCHAU **</w:t>
      </w:r>
    </w:p>
    <w:p w14:paraId="693EC2A5" w14:textId="77777777" w:rsidR="00DC0768" w:rsidRPr="00594FF8" w:rsidRDefault="00DC0768"/>
    <w:p w14:paraId="27BE22FD" w14:textId="77777777" w:rsidR="00DC0768" w:rsidRPr="00594FF8" w:rsidRDefault="00DC0768"/>
    <w:p w14:paraId="4450FEBB" w14:textId="77777777" w:rsidR="00DC0768" w:rsidRPr="00594FF8" w:rsidRDefault="00DC0768"/>
    <w:p w14:paraId="724915F6" w14:textId="77777777" w:rsidR="00DC0768" w:rsidRPr="00594FF8" w:rsidRDefault="00DC0768"/>
    <w:p w14:paraId="78DC69E3" w14:textId="77777777" w:rsidR="00DC0768" w:rsidRPr="00594FF8" w:rsidRDefault="00DC0768"/>
    <w:p w14:paraId="3AD71C7B" w14:textId="77777777" w:rsidR="001477AF" w:rsidRPr="00594FF8" w:rsidRDefault="001477AF" w:rsidP="001477AF">
      <w:pPr>
        <w:jc w:val="center"/>
      </w:pPr>
      <w:commentRangeStart w:id="0"/>
      <w:r w:rsidRPr="00594FF8">
        <w:t>[Logo der Organisation]</w:t>
      </w:r>
      <w:commentRangeEnd w:id="0"/>
      <w:r w:rsidR="002E0B5E">
        <w:rPr>
          <w:rStyle w:val="CommentReference"/>
        </w:rPr>
        <w:commentReference w:id="0"/>
      </w:r>
    </w:p>
    <w:p w14:paraId="696C6DA1" w14:textId="77777777" w:rsidR="00DC0768" w:rsidRPr="00594FF8" w:rsidRDefault="001477AF" w:rsidP="001477AF">
      <w:pPr>
        <w:jc w:val="center"/>
      </w:pPr>
      <w:r w:rsidRPr="00594FF8">
        <w:t>[Name der Organisation</w:t>
      </w:r>
      <w:r w:rsidR="00DC0768" w:rsidRPr="00594FF8">
        <w:t>]</w:t>
      </w:r>
    </w:p>
    <w:p w14:paraId="7FB6963F" w14:textId="77777777" w:rsidR="00DC0768" w:rsidRPr="00594FF8" w:rsidRDefault="00DC0768" w:rsidP="00DC0768">
      <w:pPr>
        <w:jc w:val="center"/>
      </w:pPr>
    </w:p>
    <w:p w14:paraId="1AAEEA25" w14:textId="77777777" w:rsidR="00DC0768" w:rsidRPr="00594FF8" w:rsidRDefault="00DC0768" w:rsidP="00DC0768">
      <w:pPr>
        <w:jc w:val="center"/>
      </w:pPr>
    </w:p>
    <w:p w14:paraId="43595FA3" w14:textId="5E9BA068" w:rsidR="00DC0768" w:rsidRPr="000D3C69" w:rsidRDefault="000D3C69" w:rsidP="00DC0768">
      <w:pPr>
        <w:jc w:val="center"/>
        <w:rPr>
          <w:b/>
          <w:sz w:val="44"/>
          <w:szCs w:val="32"/>
        </w:rPr>
      </w:pPr>
      <w:commentRangeStart w:id="1"/>
      <w:r w:rsidRPr="000D3C69">
        <w:rPr>
          <w:b/>
          <w:bCs/>
          <w:sz w:val="32"/>
        </w:rPr>
        <w:t>RICHTLINIE DES EINSATZES VON VERSCHLÜSSELUNG</w:t>
      </w:r>
      <w:commentRangeEnd w:id="1"/>
      <w:r>
        <w:rPr>
          <w:rStyle w:val="CommentReference"/>
        </w:rPr>
        <w:commentReference w:id="1"/>
      </w:r>
    </w:p>
    <w:p w14:paraId="56B6D405" w14:textId="77777777" w:rsidR="00DC0768" w:rsidRPr="00594FF8" w:rsidRDefault="00DC0768" w:rsidP="00DC0768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C0768" w:rsidRPr="00594FF8" w14:paraId="3DC9C8D8" w14:textId="77777777">
        <w:tc>
          <w:tcPr>
            <w:tcW w:w="2376" w:type="dxa"/>
          </w:tcPr>
          <w:p w14:paraId="3EF09B8F" w14:textId="77777777" w:rsidR="00DC0768" w:rsidRPr="00594FF8" w:rsidRDefault="006635E1" w:rsidP="00DC0768">
            <w:commentRangeStart w:id="2"/>
            <w:r>
              <w:t>C</w:t>
            </w:r>
            <w:r w:rsidR="00056F56" w:rsidRPr="00594FF8">
              <w:t>ode</w:t>
            </w:r>
            <w:commentRangeEnd w:id="2"/>
            <w:r w:rsidR="002E0B5E">
              <w:rPr>
                <w:rStyle w:val="CommentReference"/>
              </w:rPr>
              <w:commentReference w:id="2"/>
            </w:r>
            <w:r w:rsidR="00056F56" w:rsidRPr="00594FF8">
              <w:t>:</w:t>
            </w:r>
          </w:p>
        </w:tc>
        <w:tc>
          <w:tcPr>
            <w:tcW w:w="6912" w:type="dxa"/>
          </w:tcPr>
          <w:p w14:paraId="2F8C8B53" w14:textId="77777777" w:rsidR="00DC0768" w:rsidRPr="00594FF8" w:rsidRDefault="00DC0768" w:rsidP="00DC0768"/>
        </w:tc>
      </w:tr>
      <w:tr w:rsidR="00DC0768" w:rsidRPr="00594FF8" w14:paraId="3AE5F828" w14:textId="77777777">
        <w:tc>
          <w:tcPr>
            <w:tcW w:w="2376" w:type="dxa"/>
          </w:tcPr>
          <w:p w14:paraId="012ACA35" w14:textId="77777777" w:rsidR="00DC0768" w:rsidRPr="00594FF8" w:rsidRDefault="00DC0768" w:rsidP="00DC0768">
            <w:r w:rsidRPr="00594FF8">
              <w:t>Version:</w:t>
            </w:r>
          </w:p>
        </w:tc>
        <w:tc>
          <w:tcPr>
            <w:tcW w:w="6912" w:type="dxa"/>
          </w:tcPr>
          <w:p w14:paraId="619C0E85" w14:textId="77777777" w:rsidR="00DC0768" w:rsidRPr="00594FF8" w:rsidRDefault="00DC0768" w:rsidP="00DC0768"/>
        </w:tc>
      </w:tr>
      <w:tr w:rsidR="00DC0768" w:rsidRPr="00594FF8" w14:paraId="6DB7D203" w14:textId="77777777">
        <w:tc>
          <w:tcPr>
            <w:tcW w:w="2376" w:type="dxa"/>
          </w:tcPr>
          <w:p w14:paraId="236DF4CB" w14:textId="77777777" w:rsidR="00DC0768" w:rsidRPr="00594FF8" w:rsidRDefault="001C1D4C" w:rsidP="00DC0768">
            <w:r w:rsidRPr="00594FF8">
              <w:t>Datum der Version:</w:t>
            </w:r>
          </w:p>
        </w:tc>
        <w:tc>
          <w:tcPr>
            <w:tcW w:w="6912" w:type="dxa"/>
          </w:tcPr>
          <w:p w14:paraId="4C54D68E" w14:textId="77777777" w:rsidR="00DC0768" w:rsidRPr="00594FF8" w:rsidRDefault="00DC0768" w:rsidP="00DC0768"/>
        </w:tc>
      </w:tr>
      <w:tr w:rsidR="00DC0768" w:rsidRPr="00594FF8" w14:paraId="15CF8C4F" w14:textId="77777777">
        <w:tc>
          <w:tcPr>
            <w:tcW w:w="2376" w:type="dxa"/>
          </w:tcPr>
          <w:p w14:paraId="4000A16B" w14:textId="02A61A6A" w:rsidR="00DC0768" w:rsidRPr="00594FF8" w:rsidRDefault="001C1D4C" w:rsidP="000D3C69">
            <w:r w:rsidRPr="00594FF8">
              <w:t xml:space="preserve">Erstellt </w:t>
            </w:r>
            <w:r w:rsidR="000D3C69">
              <w:t>von</w:t>
            </w:r>
            <w:r w:rsidRPr="00594FF8">
              <w:t>:</w:t>
            </w:r>
          </w:p>
        </w:tc>
        <w:tc>
          <w:tcPr>
            <w:tcW w:w="6912" w:type="dxa"/>
          </w:tcPr>
          <w:p w14:paraId="733D6819" w14:textId="77777777" w:rsidR="00DC0768" w:rsidRPr="00594FF8" w:rsidRDefault="00DC0768" w:rsidP="00DC0768"/>
        </w:tc>
      </w:tr>
      <w:tr w:rsidR="00DC0768" w:rsidRPr="00594FF8" w14:paraId="0B9CB965" w14:textId="77777777">
        <w:tc>
          <w:tcPr>
            <w:tcW w:w="2376" w:type="dxa"/>
          </w:tcPr>
          <w:p w14:paraId="564664AD" w14:textId="4EB91303" w:rsidR="00DC0768" w:rsidRPr="00594FF8" w:rsidRDefault="001C1D4C" w:rsidP="000D3C69">
            <w:r w:rsidRPr="00594FF8">
              <w:t xml:space="preserve">Genehmigt </w:t>
            </w:r>
            <w:r w:rsidR="000D3C69">
              <w:t>von</w:t>
            </w:r>
            <w:r w:rsidRPr="00594FF8">
              <w:t>:</w:t>
            </w:r>
          </w:p>
        </w:tc>
        <w:tc>
          <w:tcPr>
            <w:tcW w:w="6912" w:type="dxa"/>
          </w:tcPr>
          <w:p w14:paraId="6591209B" w14:textId="77777777" w:rsidR="00DC0768" w:rsidRPr="00594FF8" w:rsidRDefault="00DC0768" w:rsidP="00DC0768"/>
        </w:tc>
      </w:tr>
      <w:tr w:rsidR="00DC0768" w:rsidRPr="00594FF8" w14:paraId="272A5E8A" w14:textId="77777777">
        <w:tc>
          <w:tcPr>
            <w:tcW w:w="2376" w:type="dxa"/>
          </w:tcPr>
          <w:p w14:paraId="16811E6D" w14:textId="77777777" w:rsidR="00DC0768" w:rsidRPr="00594FF8" w:rsidRDefault="001C1D4C" w:rsidP="00DC0768">
            <w:r w:rsidRPr="00594FF8">
              <w:t>Vertraulichkeitsstufe:</w:t>
            </w:r>
          </w:p>
        </w:tc>
        <w:tc>
          <w:tcPr>
            <w:tcW w:w="6912" w:type="dxa"/>
          </w:tcPr>
          <w:p w14:paraId="7279010E" w14:textId="77777777" w:rsidR="00DC0768" w:rsidRPr="00594FF8" w:rsidRDefault="00DC0768" w:rsidP="00DC0768"/>
        </w:tc>
      </w:tr>
    </w:tbl>
    <w:p w14:paraId="1F798FB4" w14:textId="77777777" w:rsidR="00DC0768" w:rsidRPr="00594FF8" w:rsidRDefault="00DC0768" w:rsidP="00DC0768"/>
    <w:p w14:paraId="158AAF61" w14:textId="77777777" w:rsidR="00DC0768" w:rsidRPr="00594FF8" w:rsidRDefault="00DC0768" w:rsidP="00DC0768"/>
    <w:p w14:paraId="0476DE8E" w14:textId="679BDC6D" w:rsidR="00DC0768" w:rsidRPr="00594FF8" w:rsidRDefault="00DC0768" w:rsidP="00DC0768">
      <w:pPr>
        <w:rPr>
          <w:b/>
          <w:sz w:val="28"/>
          <w:szCs w:val="28"/>
        </w:rPr>
      </w:pPr>
      <w:r w:rsidRPr="00594FF8">
        <w:br w:type="page"/>
      </w:r>
      <w:r w:rsidR="001C1D4C" w:rsidRPr="00594FF8">
        <w:rPr>
          <w:b/>
          <w:sz w:val="28"/>
        </w:rPr>
        <w:lastRenderedPageBreak/>
        <w:t>Änderungs</w:t>
      </w:r>
      <w:r w:rsidR="000D3C69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972"/>
        <w:gridCol w:w="1798"/>
        <w:gridCol w:w="4250"/>
      </w:tblGrid>
      <w:tr w:rsidR="001C1D4C" w:rsidRPr="00594FF8" w14:paraId="645E64E5" w14:textId="77777777" w:rsidTr="00FE3EE6">
        <w:tc>
          <w:tcPr>
            <w:tcW w:w="2340" w:type="dxa"/>
          </w:tcPr>
          <w:p w14:paraId="5F44978B" w14:textId="77777777" w:rsidR="001C1D4C" w:rsidRPr="00594FF8" w:rsidRDefault="001C1D4C" w:rsidP="00126004">
            <w:pPr>
              <w:tabs>
                <w:tab w:val="left" w:pos="996"/>
              </w:tabs>
              <w:rPr>
                <w:b/>
              </w:rPr>
            </w:pPr>
            <w:r w:rsidRPr="00594FF8">
              <w:rPr>
                <w:b/>
              </w:rPr>
              <w:t>Datum</w:t>
            </w:r>
            <w:r w:rsidRPr="00594FF8">
              <w:rPr>
                <w:b/>
              </w:rPr>
              <w:tab/>
            </w:r>
          </w:p>
        </w:tc>
        <w:tc>
          <w:tcPr>
            <w:tcW w:w="976" w:type="dxa"/>
          </w:tcPr>
          <w:p w14:paraId="6576A4E8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3A14A53" w14:textId="5B5FFAE4" w:rsidR="001C1D4C" w:rsidRPr="00594FF8" w:rsidRDefault="001C1D4C" w:rsidP="000D3C69">
            <w:pPr>
              <w:rPr>
                <w:b/>
              </w:rPr>
            </w:pPr>
            <w:r w:rsidRPr="00594FF8">
              <w:rPr>
                <w:b/>
              </w:rPr>
              <w:t xml:space="preserve">Erstellt </w:t>
            </w:r>
            <w:r w:rsidR="000D3C69">
              <w:rPr>
                <w:b/>
              </w:rPr>
              <w:t>von</w:t>
            </w:r>
          </w:p>
        </w:tc>
        <w:tc>
          <w:tcPr>
            <w:tcW w:w="4410" w:type="dxa"/>
          </w:tcPr>
          <w:p w14:paraId="2DAD172A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Beschreibung der Änderung</w:t>
            </w:r>
          </w:p>
        </w:tc>
      </w:tr>
      <w:tr w:rsidR="001C1D4C" w:rsidRPr="00594FF8" w14:paraId="6FE8091C" w14:textId="77777777" w:rsidTr="00FE3EE6">
        <w:tc>
          <w:tcPr>
            <w:tcW w:w="2340" w:type="dxa"/>
          </w:tcPr>
          <w:p w14:paraId="14519FB4" w14:textId="14FF2485" w:rsidR="001C1D4C" w:rsidRPr="00594FF8" w:rsidRDefault="000D3C69" w:rsidP="006635E1">
            <w:r>
              <w:t>TT.MM.JJJJ</w:t>
            </w:r>
          </w:p>
        </w:tc>
        <w:tc>
          <w:tcPr>
            <w:tcW w:w="976" w:type="dxa"/>
          </w:tcPr>
          <w:p w14:paraId="1A686F32" w14:textId="77777777" w:rsidR="001C1D4C" w:rsidRPr="00594FF8" w:rsidRDefault="001C1D4C" w:rsidP="00DC0768">
            <w:r w:rsidRPr="00594FF8">
              <w:t>0.1</w:t>
            </w:r>
          </w:p>
        </w:tc>
        <w:tc>
          <w:tcPr>
            <w:tcW w:w="1562" w:type="dxa"/>
          </w:tcPr>
          <w:p w14:paraId="337E8A7C" w14:textId="2A66FFD2" w:rsidR="001C1D4C" w:rsidRPr="00594FF8" w:rsidRDefault="000D3C69" w:rsidP="00DC0768">
            <w:r>
              <w:t>EUGDPRA</w:t>
            </w:r>
            <w:r w:rsidR="00480115">
              <w:t>cademy</w:t>
            </w:r>
          </w:p>
        </w:tc>
        <w:tc>
          <w:tcPr>
            <w:tcW w:w="4410" w:type="dxa"/>
          </w:tcPr>
          <w:p w14:paraId="18938F2A" w14:textId="452B03CD" w:rsidR="001C1D4C" w:rsidRPr="00594FF8" w:rsidRDefault="000D3C69" w:rsidP="00126004">
            <w:r w:rsidRPr="0030632E">
              <w:t>Gliederung des Grunddokumentes</w:t>
            </w:r>
          </w:p>
        </w:tc>
      </w:tr>
      <w:tr w:rsidR="001C1D4C" w:rsidRPr="00594FF8" w14:paraId="199EFB45" w14:textId="77777777" w:rsidTr="00FE3EE6">
        <w:tc>
          <w:tcPr>
            <w:tcW w:w="2340" w:type="dxa"/>
          </w:tcPr>
          <w:p w14:paraId="33B2629F" w14:textId="77777777" w:rsidR="001C1D4C" w:rsidRPr="00594FF8" w:rsidRDefault="001C1D4C" w:rsidP="00DC0768"/>
        </w:tc>
        <w:tc>
          <w:tcPr>
            <w:tcW w:w="976" w:type="dxa"/>
          </w:tcPr>
          <w:p w14:paraId="5D7E3385" w14:textId="77777777" w:rsidR="001C1D4C" w:rsidRPr="00594FF8" w:rsidRDefault="001C1D4C" w:rsidP="00DC0768"/>
        </w:tc>
        <w:tc>
          <w:tcPr>
            <w:tcW w:w="1562" w:type="dxa"/>
          </w:tcPr>
          <w:p w14:paraId="4D8B5347" w14:textId="77777777" w:rsidR="001C1D4C" w:rsidRPr="00594FF8" w:rsidRDefault="001C1D4C" w:rsidP="00DC0768"/>
        </w:tc>
        <w:tc>
          <w:tcPr>
            <w:tcW w:w="4410" w:type="dxa"/>
          </w:tcPr>
          <w:p w14:paraId="75069C16" w14:textId="77777777" w:rsidR="001C1D4C" w:rsidRPr="00594FF8" w:rsidRDefault="001C1D4C" w:rsidP="00DC0768"/>
        </w:tc>
      </w:tr>
      <w:tr w:rsidR="001C1D4C" w:rsidRPr="00594FF8" w14:paraId="539BA2D4" w14:textId="77777777" w:rsidTr="00FE3EE6">
        <w:tc>
          <w:tcPr>
            <w:tcW w:w="2340" w:type="dxa"/>
          </w:tcPr>
          <w:p w14:paraId="031A428A" w14:textId="77777777" w:rsidR="001C1D4C" w:rsidRPr="00594FF8" w:rsidRDefault="001C1D4C" w:rsidP="00DC0768"/>
        </w:tc>
        <w:tc>
          <w:tcPr>
            <w:tcW w:w="976" w:type="dxa"/>
          </w:tcPr>
          <w:p w14:paraId="21774BA7" w14:textId="77777777" w:rsidR="001C1D4C" w:rsidRPr="00594FF8" w:rsidRDefault="001C1D4C" w:rsidP="00DC0768"/>
        </w:tc>
        <w:tc>
          <w:tcPr>
            <w:tcW w:w="1562" w:type="dxa"/>
          </w:tcPr>
          <w:p w14:paraId="789DFCE4" w14:textId="77777777" w:rsidR="001C1D4C" w:rsidRPr="00594FF8" w:rsidRDefault="001C1D4C" w:rsidP="00DC0768"/>
        </w:tc>
        <w:tc>
          <w:tcPr>
            <w:tcW w:w="4410" w:type="dxa"/>
          </w:tcPr>
          <w:p w14:paraId="5FFBA2A6" w14:textId="77777777" w:rsidR="001C1D4C" w:rsidRPr="00594FF8" w:rsidRDefault="001C1D4C" w:rsidP="00DC0768"/>
        </w:tc>
      </w:tr>
      <w:tr w:rsidR="001C1D4C" w:rsidRPr="00594FF8" w14:paraId="09A080ED" w14:textId="77777777" w:rsidTr="00FE3EE6">
        <w:tc>
          <w:tcPr>
            <w:tcW w:w="2340" w:type="dxa"/>
          </w:tcPr>
          <w:p w14:paraId="14C287C5" w14:textId="77777777" w:rsidR="001C1D4C" w:rsidRPr="00594FF8" w:rsidRDefault="001C1D4C" w:rsidP="00DC0768"/>
        </w:tc>
        <w:tc>
          <w:tcPr>
            <w:tcW w:w="976" w:type="dxa"/>
          </w:tcPr>
          <w:p w14:paraId="05DF4180" w14:textId="77777777" w:rsidR="001C1D4C" w:rsidRPr="00594FF8" w:rsidRDefault="001C1D4C" w:rsidP="00DC0768"/>
        </w:tc>
        <w:tc>
          <w:tcPr>
            <w:tcW w:w="1562" w:type="dxa"/>
          </w:tcPr>
          <w:p w14:paraId="60E07010" w14:textId="77777777" w:rsidR="001C1D4C" w:rsidRPr="00594FF8" w:rsidRDefault="001C1D4C" w:rsidP="00DC0768"/>
        </w:tc>
        <w:tc>
          <w:tcPr>
            <w:tcW w:w="4410" w:type="dxa"/>
          </w:tcPr>
          <w:p w14:paraId="1D38083B" w14:textId="77777777" w:rsidR="001C1D4C" w:rsidRPr="00594FF8" w:rsidRDefault="001C1D4C" w:rsidP="00DC0768"/>
        </w:tc>
      </w:tr>
      <w:tr w:rsidR="001C1D4C" w:rsidRPr="00594FF8" w14:paraId="415A525E" w14:textId="77777777" w:rsidTr="00FE3EE6">
        <w:tc>
          <w:tcPr>
            <w:tcW w:w="2340" w:type="dxa"/>
          </w:tcPr>
          <w:p w14:paraId="6D7EAE21" w14:textId="77777777" w:rsidR="001C1D4C" w:rsidRPr="00594FF8" w:rsidRDefault="001C1D4C" w:rsidP="00DC0768"/>
        </w:tc>
        <w:tc>
          <w:tcPr>
            <w:tcW w:w="976" w:type="dxa"/>
          </w:tcPr>
          <w:p w14:paraId="2FEB245F" w14:textId="77777777" w:rsidR="001C1D4C" w:rsidRPr="00594FF8" w:rsidRDefault="001C1D4C" w:rsidP="00DC0768"/>
        </w:tc>
        <w:tc>
          <w:tcPr>
            <w:tcW w:w="1562" w:type="dxa"/>
          </w:tcPr>
          <w:p w14:paraId="6ADF1811" w14:textId="77777777" w:rsidR="001C1D4C" w:rsidRPr="00594FF8" w:rsidRDefault="001C1D4C" w:rsidP="00DC0768"/>
        </w:tc>
        <w:tc>
          <w:tcPr>
            <w:tcW w:w="4410" w:type="dxa"/>
          </w:tcPr>
          <w:p w14:paraId="0BAB2FED" w14:textId="77777777" w:rsidR="001C1D4C" w:rsidRPr="00594FF8" w:rsidRDefault="001C1D4C" w:rsidP="00DC0768"/>
        </w:tc>
      </w:tr>
      <w:tr w:rsidR="001C1D4C" w:rsidRPr="00594FF8" w14:paraId="192C215E" w14:textId="77777777" w:rsidTr="00FE3EE6">
        <w:tc>
          <w:tcPr>
            <w:tcW w:w="2340" w:type="dxa"/>
          </w:tcPr>
          <w:p w14:paraId="4116ADA0" w14:textId="77777777" w:rsidR="001C1D4C" w:rsidRPr="00594FF8" w:rsidRDefault="001C1D4C" w:rsidP="00DC0768"/>
        </w:tc>
        <w:tc>
          <w:tcPr>
            <w:tcW w:w="976" w:type="dxa"/>
          </w:tcPr>
          <w:p w14:paraId="1E0FA5EC" w14:textId="77777777" w:rsidR="001C1D4C" w:rsidRPr="00594FF8" w:rsidRDefault="001C1D4C" w:rsidP="00DC0768"/>
        </w:tc>
        <w:tc>
          <w:tcPr>
            <w:tcW w:w="1562" w:type="dxa"/>
          </w:tcPr>
          <w:p w14:paraId="595D1D8F" w14:textId="77777777" w:rsidR="001C1D4C" w:rsidRPr="00594FF8" w:rsidRDefault="001C1D4C" w:rsidP="00DC0768"/>
        </w:tc>
        <w:tc>
          <w:tcPr>
            <w:tcW w:w="4410" w:type="dxa"/>
          </w:tcPr>
          <w:p w14:paraId="6443D415" w14:textId="77777777" w:rsidR="001C1D4C" w:rsidRPr="00594FF8" w:rsidRDefault="001C1D4C" w:rsidP="00DC0768"/>
        </w:tc>
      </w:tr>
      <w:tr w:rsidR="001C1D4C" w:rsidRPr="00594FF8" w14:paraId="289992C5" w14:textId="77777777" w:rsidTr="00FE3EE6">
        <w:tc>
          <w:tcPr>
            <w:tcW w:w="2340" w:type="dxa"/>
          </w:tcPr>
          <w:p w14:paraId="4D08D0AA" w14:textId="77777777" w:rsidR="001C1D4C" w:rsidRPr="00594FF8" w:rsidRDefault="001C1D4C" w:rsidP="00DC0768"/>
        </w:tc>
        <w:tc>
          <w:tcPr>
            <w:tcW w:w="976" w:type="dxa"/>
          </w:tcPr>
          <w:p w14:paraId="6639E877" w14:textId="77777777" w:rsidR="001C1D4C" w:rsidRPr="00594FF8" w:rsidRDefault="001C1D4C" w:rsidP="00DC0768"/>
        </w:tc>
        <w:tc>
          <w:tcPr>
            <w:tcW w:w="1562" w:type="dxa"/>
          </w:tcPr>
          <w:p w14:paraId="56980DD9" w14:textId="77777777" w:rsidR="001C1D4C" w:rsidRPr="00594FF8" w:rsidRDefault="001C1D4C" w:rsidP="00DC0768"/>
        </w:tc>
        <w:tc>
          <w:tcPr>
            <w:tcW w:w="4410" w:type="dxa"/>
          </w:tcPr>
          <w:p w14:paraId="225817E6" w14:textId="77777777" w:rsidR="001C1D4C" w:rsidRPr="00594FF8" w:rsidRDefault="001C1D4C" w:rsidP="00DC0768"/>
        </w:tc>
      </w:tr>
    </w:tbl>
    <w:p w14:paraId="26A05C98" w14:textId="77777777" w:rsidR="00DC0768" w:rsidRPr="00594FF8" w:rsidRDefault="00DC0768" w:rsidP="00DC0768"/>
    <w:p w14:paraId="710D0291" w14:textId="77777777" w:rsidR="00DC0768" w:rsidRPr="00594FF8" w:rsidRDefault="00DC0768" w:rsidP="00DC0768"/>
    <w:p w14:paraId="1B285C3B" w14:textId="77777777" w:rsidR="001C1D4C" w:rsidRPr="00594FF8" w:rsidRDefault="001C1D4C" w:rsidP="001C1D4C">
      <w:pPr>
        <w:rPr>
          <w:b/>
          <w:sz w:val="28"/>
          <w:szCs w:val="28"/>
        </w:rPr>
      </w:pPr>
      <w:r w:rsidRPr="00594FF8">
        <w:rPr>
          <w:b/>
          <w:sz w:val="28"/>
        </w:rPr>
        <w:t>Inhaltsverzeichnis</w:t>
      </w:r>
    </w:p>
    <w:p w14:paraId="0C01198C" w14:textId="77777777" w:rsidR="002E0B5E" w:rsidRDefault="0051380B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594FF8">
        <w:fldChar w:fldCharType="begin"/>
      </w:r>
      <w:r w:rsidR="00AA7A00" w:rsidRPr="00594FF8">
        <w:instrText xml:space="preserve"> TOC \o "1-3" \h \z \u </w:instrText>
      </w:r>
      <w:r w:rsidRPr="00594FF8">
        <w:fldChar w:fldCharType="separate"/>
      </w:r>
      <w:hyperlink w:anchor="_Toc500584641" w:history="1">
        <w:r w:rsidR="002E0B5E" w:rsidRPr="00422320">
          <w:rPr>
            <w:rStyle w:val="Hyperlink"/>
            <w:noProof/>
          </w:rPr>
          <w:t>1.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Zweck, Anwendungsbereich und Anwender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_Toc500584641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213DBDCB" w14:textId="77777777" w:rsidR="002E0B5E" w:rsidRDefault="005625BA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4642" w:history="1">
        <w:r w:rsidR="002E0B5E" w:rsidRPr="00422320">
          <w:rPr>
            <w:rStyle w:val="Hyperlink"/>
            <w:noProof/>
          </w:rPr>
          <w:t>2.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Referenzdokumente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_Toc500584642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58A6D57C" w14:textId="77777777" w:rsidR="002E0B5E" w:rsidRDefault="005625BA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4643" w:history="1">
        <w:r w:rsidR="002E0B5E" w:rsidRPr="00422320">
          <w:rPr>
            <w:rStyle w:val="Hyperlink"/>
            <w:noProof/>
          </w:rPr>
          <w:t>3.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Anwendung von Verschlüsselung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_Toc500584643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1358CD7E" w14:textId="77777777" w:rsidR="002E0B5E" w:rsidRDefault="005625B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4644" w:history="1">
        <w:r w:rsidR="002E0B5E" w:rsidRPr="00422320">
          <w:rPr>
            <w:rStyle w:val="Hyperlink"/>
            <w:noProof/>
          </w:rPr>
          <w:t>3.1.</w:t>
        </w:r>
        <w:r w:rsidR="002E0B5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Verschlüsselungskontrollen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_Toc500584644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50D00D46" w14:textId="77777777" w:rsidR="002E0B5E" w:rsidRDefault="005625B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4645" w:history="1">
        <w:r w:rsidR="002E0B5E" w:rsidRPr="00422320">
          <w:rPr>
            <w:rStyle w:val="Hyperlink"/>
            <w:noProof/>
          </w:rPr>
          <w:t>3.2.</w:t>
        </w:r>
        <w:r w:rsidR="002E0B5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Kryptografische Schlüssel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_Toc500584645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589A209A" w14:textId="77777777" w:rsidR="002E0B5E" w:rsidRDefault="005625BA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4646" w:history="1">
        <w:r w:rsidR="002E0B5E" w:rsidRPr="00422320">
          <w:rPr>
            <w:rStyle w:val="Hyperlink"/>
            <w:noProof/>
          </w:rPr>
          <w:t>4.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Verwaltung von Aufzeichnungen die zu diesem Dokument erstellt wurden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_Toc500584646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4</w:t>
        </w:r>
        <w:r w:rsidR="002E0B5E">
          <w:rPr>
            <w:noProof/>
            <w:webHidden/>
          </w:rPr>
          <w:fldChar w:fldCharType="end"/>
        </w:r>
      </w:hyperlink>
    </w:p>
    <w:p w14:paraId="2BE19C8C" w14:textId="77777777" w:rsidR="002E0B5E" w:rsidRDefault="005625BA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4647" w:history="1">
        <w:r w:rsidR="002E0B5E" w:rsidRPr="00422320">
          <w:rPr>
            <w:rStyle w:val="Hyperlink"/>
            <w:noProof/>
          </w:rPr>
          <w:t>5.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Gültigkeit und Dokumentenmanagement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_Toc500584647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5</w:t>
        </w:r>
        <w:r w:rsidR="002E0B5E">
          <w:rPr>
            <w:noProof/>
            <w:webHidden/>
          </w:rPr>
          <w:fldChar w:fldCharType="end"/>
        </w:r>
      </w:hyperlink>
    </w:p>
    <w:p w14:paraId="64744A81" w14:textId="77777777" w:rsidR="00AA7A00" w:rsidRPr="00594FF8" w:rsidRDefault="0051380B">
      <w:r w:rsidRPr="00594FF8">
        <w:fldChar w:fldCharType="end"/>
      </w:r>
    </w:p>
    <w:p w14:paraId="5C5B30C5" w14:textId="77777777" w:rsidR="00DC0768" w:rsidRPr="00594FF8" w:rsidRDefault="00DC0768" w:rsidP="007133DF">
      <w:pPr>
        <w:pStyle w:val="TOC1"/>
      </w:pPr>
    </w:p>
    <w:p w14:paraId="316AE3B6" w14:textId="77777777" w:rsidR="00DC0768" w:rsidRPr="00594FF8" w:rsidRDefault="00DC0768" w:rsidP="00DC0768"/>
    <w:p w14:paraId="6CAE9767" w14:textId="77777777" w:rsidR="00DC0768" w:rsidRPr="00594FF8" w:rsidRDefault="00DC0768" w:rsidP="00DC0768"/>
    <w:p w14:paraId="00F345E7" w14:textId="77777777" w:rsidR="00DC0768" w:rsidRPr="00594FF8" w:rsidRDefault="00DC0768" w:rsidP="00DC0768"/>
    <w:p w14:paraId="0FCD6F96" w14:textId="77777777" w:rsidR="00DC0768" w:rsidRPr="00594FF8" w:rsidRDefault="00DC0768" w:rsidP="00DC0768">
      <w:pPr>
        <w:pStyle w:val="Heading1"/>
      </w:pPr>
      <w:r w:rsidRPr="00594FF8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500584641"/>
      <w:r w:rsidR="001C1D4C" w:rsidRPr="00594FF8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573E779A" w14:textId="3F9CBD12" w:rsidR="00DC0768" w:rsidRPr="00594FF8" w:rsidRDefault="00D93F03" w:rsidP="00DC0768">
      <w:pPr>
        <w:numPr>
          <w:ilvl w:val="1"/>
          <w:numId w:val="0"/>
        </w:numPr>
        <w:spacing w:line="240" w:lineRule="auto"/>
      </w:pPr>
      <w:r w:rsidRPr="00594FF8">
        <w:t xml:space="preserve">Der Zweck dieses Dokuments ist die Festlegung von Regeln für die Anwendung </w:t>
      </w:r>
      <w:r w:rsidR="002E0B5E">
        <w:t xml:space="preserve">von </w:t>
      </w:r>
      <w:r w:rsidR="00F36A65" w:rsidRPr="008B40A5">
        <w:t>Verschlüsselungskontrollen</w:t>
      </w:r>
      <w:r w:rsidR="00F36A65">
        <w:t>,</w:t>
      </w:r>
      <w:r w:rsidRPr="00594FF8">
        <w:t xml:space="preserve"> sowie der Regeln für die Nutzung </w:t>
      </w:r>
      <w:r w:rsidR="00FE3EE6">
        <w:t>kryptografisch</w:t>
      </w:r>
      <w:r w:rsidRPr="00594FF8">
        <w:t>er Schlüssel, um die Vertraulichkeit, Integrität, Authentizität und Nichtabstreitbarkeit von Informationen zu schützen.</w:t>
      </w:r>
      <w:r w:rsidR="00DC0768" w:rsidRPr="00594FF8">
        <w:t xml:space="preserve"> </w:t>
      </w:r>
    </w:p>
    <w:p w14:paraId="127F3770" w14:textId="4B0E7ECB" w:rsidR="00DC0768" w:rsidRPr="00594FF8" w:rsidRDefault="00F36A65" w:rsidP="00DC0768">
      <w:r w:rsidRPr="008B40A5">
        <w:t>Dieses Dokument findet Anwendung auf alle Verarbeitungstätigkeiten</w:t>
      </w:r>
      <w:r w:rsidR="00FA53E3" w:rsidRPr="00594FF8">
        <w:t>.</w:t>
      </w:r>
      <w:r w:rsidR="00DC0768" w:rsidRPr="00594FF8">
        <w:t xml:space="preserve"> </w:t>
      </w:r>
    </w:p>
    <w:p w14:paraId="357E6F72" w14:textId="77777777" w:rsidR="00DC0768" w:rsidRPr="00594FF8" w:rsidRDefault="001C1D4C" w:rsidP="00DC0768">
      <w:r w:rsidRPr="00594FF8">
        <w:t xml:space="preserve">Anwender dieses Dokuments sind </w:t>
      </w:r>
      <w:r w:rsidR="00FA53E3" w:rsidRPr="00594FF8">
        <w:t>[Stellenbezeichnung</w:t>
      </w:r>
      <w:r w:rsidR="00DC0768" w:rsidRPr="00594FF8">
        <w:t>].</w:t>
      </w:r>
    </w:p>
    <w:p w14:paraId="4E864540" w14:textId="77777777" w:rsidR="00DC0768" w:rsidRPr="00594FF8" w:rsidRDefault="00DC0768" w:rsidP="00DC0768"/>
    <w:p w14:paraId="101B841E" w14:textId="77777777" w:rsidR="001C1D4C" w:rsidRPr="00594FF8" w:rsidRDefault="001C1D4C" w:rsidP="001C1D4C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500584642"/>
      <w:r w:rsidRPr="00594FF8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6E3C398D" w14:textId="77777777" w:rsidR="00F36A65" w:rsidRPr="008B40A5" w:rsidRDefault="00F36A65" w:rsidP="00F36A65">
      <w:pPr>
        <w:numPr>
          <w:ilvl w:val="0"/>
          <w:numId w:val="11"/>
        </w:numPr>
        <w:spacing w:after="0"/>
      </w:pPr>
      <w:r w:rsidRPr="008B40A5">
        <w:t>EU DSGVO Artikel 32</w:t>
      </w:r>
    </w:p>
    <w:p w14:paraId="0AA81A8A" w14:textId="77777777" w:rsidR="00DC0768" w:rsidRPr="00594FF8" w:rsidRDefault="00DC0768" w:rsidP="00DC0768">
      <w:pPr>
        <w:numPr>
          <w:ilvl w:val="0"/>
          <w:numId w:val="4"/>
        </w:numPr>
        <w:spacing w:after="0"/>
      </w:pPr>
      <w:r w:rsidRPr="00594FF8">
        <w:t xml:space="preserve">ISO/IEC 27001 </w:t>
      </w:r>
      <w:r w:rsidR="006969CC">
        <w:t>Norm</w:t>
      </w:r>
      <w:r w:rsidR="001C1D4C" w:rsidRPr="00594FF8">
        <w:t>, Abschnitte</w:t>
      </w:r>
      <w:r w:rsidRPr="00594FF8">
        <w:t xml:space="preserve"> </w:t>
      </w:r>
      <w:r w:rsidR="0051380B" w:rsidRPr="0051380B">
        <w:t>A.10.1.1, A.10.1.2, A.18.1.5</w:t>
      </w:r>
    </w:p>
    <w:p w14:paraId="6E0ED6FA" w14:textId="13F5D516" w:rsidR="001C1D4C" w:rsidRPr="00594FF8" w:rsidRDefault="001C1D4C" w:rsidP="001C1D4C">
      <w:pPr>
        <w:numPr>
          <w:ilvl w:val="0"/>
          <w:numId w:val="4"/>
        </w:numPr>
        <w:spacing w:after="0"/>
      </w:pPr>
      <w:r w:rsidRPr="00594FF8">
        <w:t>I</w:t>
      </w:r>
      <w:r w:rsidR="00F36A65">
        <w:t>T S</w:t>
      </w:r>
      <w:r w:rsidRPr="00594FF8">
        <w:t>icherheits</w:t>
      </w:r>
      <w:r w:rsidR="006969CC">
        <w:t>politik</w:t>
      </w:r>
    </w:p>
    <w:p w14:paraId="4A5A3386" w14:textId="03F60D66" w:rsidR="001C1D4C" w:rsidRPr="00594FF8" w:rsidRDefault="00A83033" w:rsidP="00DC0768">
      <w:pPr>
        <w:numPr>
          <w:ilvl w:val="0"/>
          <w:numId w:val="4"/>
        </w:numPr>
        <w:spacing w:after="0"/>
      </w:pPr>
      <w:r>
        <w:t>Richtlinie zur Kl</w:t>
      </w:r>
      <w:r w:rsidR="00F36A65">
        <w:t>assifizierung von Informationen</w:t>
      </w:r>
      <w:r w:rsidR="00F36A65" w:rsidRPr="00594FF8">
        <w:t xml:space="preserve"> </w:t>
      </w:r>
    </w:p>
    <w:p w14:paraId="01777B84" w14:textId="77777777" w:rsidR="00DC0768" w:rsidRPr="00594FF8" w:rsidRDefault="00DC0768" w:rsidP="00DC0768"/>
    <w:p w14:paraId="5FCA36A4" w14:textId="6E0A5818" w:rsidR="00DC0768" w:rsidRPr="00594FF8" w:rsidRDefault="009326E0" w:rsidP="00DC0768">
      <w:pPr>
        <w:pStyle w:val="Heading1"/>
      </w:pPr>
      <w:bookmarkStart w:id="19" w:name="_Toc266785269"/>
      <w:bookmarkStart w:id="20" w:name="_Toc500584643"/>
      <w:r w:rsidRPr="00594FF8">
        <w:t xml:space="preserve">Anwendung von </w:t>
      </w:r>
      <w:bookmarkEnd w:id="19"/>
      <w:r w:rsidR="00F36A65" w:rsidRPr="008B40A5">
        <w:t>Verschlüsselung</w:t>
      </w:r>
      <w:bookmarkEnd w:id="20"/>
    </w:p>
    <w:p w14:paraId="6B9F1A8D" w14:textId="7DD61F88" w:rsidR="00DC0768" w:rsidRPr="00594FF8" w:rsidRDefault="00F36A65" w:rsidP="00DC0768">
      <w:pPr>
        <w:pStyle w:val="Heading2"/>
      </w:pPr>
      <w:bookmarkStart w:id="21" w:name="_Toc500584644"/>
      <w:r w:rsidRPr="008B40A5">
        <w:t>Verschlüsselungskontrollen</w:t>
      </w:r>
      <w:bookmarkEnd w:id="21"/>
    </w:p>
    <w:p w14:paraId="51CA8AE2" w14:textId="237FF7CE" w:rsidR="00DC0768" w:rsidRPr="00594FF8" w:rsidRDefault="00B716AE" w:rsidP="00DC0768">
      <w:r w:rsidRPr="00594FF8">
        <w:t xml:space="preserve">Entsprechend der </w:t>
      </w:r>
      <w:r w:rsidR="00A83033">
        <w:t>Richtlinie zur Klassifizierung von Informationen,</w:t>
      </w:r>
      <w:r w:rsidRPr="00594FF8">
        <w:t xml:space="preserve"> sowie rechtlicher und vertraglicher Anforderungen</w:t>
      </w:r>
      <w:r w:rsidR="00A83033">
        <w:t>,</w:t>
      </w:r>
      <w:r w:rsidRPr="00594FF8">
        <w:t xml:space="preserve"> muss die Organisation individuelle Systeme oder Informationen durch den Einsatz der folgenden </w:t>
      </w:r>
      <w:r w:rsidR="00F36A65" w:rsidRPr="008B40A5">
        <w:t>Verschlüsselungskontrollen</w:t>
      </w:r>
      <w:r w:rsidR="00F36A65" w:rsidRPr="00594FF8">
        <w:t xml:space="preserve"> </w:t>
      </w:r>
      <w:r w:rsidRPr="00594FF8">
        <w:t>schützen: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9"/>
        <w:gridCol w:w="3109"/>
        <w:gridCol w:w="1833"/>
        <w:gridCol w:w="1977"/>
      </w:tblGrid>
      <w:tr w:rsidR="00F36A65" w:rsidRPr="00594FF8" w14:paraId="045788F4" w14:textId="77777777" w:rsidTr="00F36A65">
        <w:tc>
          <w:tcPr>
            <w:tcW w:w="2369" w:type="dxa"/>
            <w:shd w:val="clear" w:color="auto" w:fill="D9D9D9"/>
          </w:tcPr>
          <w:p w14:paraId="623EDD16" w14:textId="77777777" w:rsidR="00F36A65" w:rsidRPr="00594FF8" w:rsidRDefault="00F36A65" w:rsidP="00F36A65">
            <w:pPr>
              <w:rPr>
                <w:b/>
                <w:i/>
              </w:rPr>
            </w:pPr>
            <w:commentRangeStart w:id="22"/>
            <w:r w:rsidRPr="00594FF8">
              <w:rPr>
                <w:b/>
                <w:i/>
              </w:rPr>
              <w:t>Name des Systems</w:t>
            </w:r>
            <w:commentRangeEnd w:id="22"/>
            <w:r w:rsidR="002E0B5E">
              <w:rPr>
                <w:rStyle w:val="CommentReference"/>
              </w:rPr>
              <w:commentReference w:id="22"/>
            </w:r>
            <w:r w:rsidRPr="00594FF8">
              <w:rPr>
                <w:b/>
                <w:i/>
              </w:rPr>
              <w:t>/ Art der Information</w:t>
            </w:r>
          </w:p>
        </w:tc>
        <w:tc>
          <w:tcPr>
            <w:tcW w:w="3109" w:type="dxa"/>
            <w:shd w:val="clear" w:color="auto" w:fill="D9D9D9"/>
          </w:tcPr>
          <w:p w14:paraId="20B47ECB" w14:textId="21AE1B90" w:rsidR="00F36A65" w:rsidRPr="00594FF8" w:rsidRDefault="00F36A65" w:rsidP="00F36A65">
            <w:pPr>
              <w:rPr>
                <w:b/>
                <w:i/>
              </w:rPr>
            </w:pPr>
            <w:r w:rsidRPr="008B40A5">
              <w:rPr>
                <w:b/>
                <w:i/>
              </w:rPr>
              <w:t>Verschlüsselungstool</w:t>
            </w:r>
          </w:p>
        </w:tc>
        <w:tc>
          <w:tcPr>
            <w:tcW w:w="1833" w:type="dxa"/>
            <w:shd w:val="clear" w:color="auto" w:fill="D9D9D9"/>
          </w:tcPr>
          <w:p w14:paraId="4770F781" w14:textId="77777777" w:rsidR="00F36A65" w:rsidRPr="00594FF8" w:rsidRDefault="00F36A65" w:rsidP="00F36A65">
            <w:pPr>
              <w:rPr>
                <w:b/>
                <w:i/>
              </w:rPr>
            </w:pPr>
            <w:r w:rsidRPr="00594FF8">
              <w:rPr>
                <w:b/>
                <w:i/>
              </w:rPr>
              <w:t>Verschlüsselungs-Algorithmus</w:t>
            </w:r>
          </w:p>
        </w:tc>
        <w:tc>
          <w:tcPr>
            <w:tcW w:w="1977" w:type="dxa"/>
            <w:shd w:val="clear" w:color="auto" w:fill="D9D9D9"/>
          </w:tcPr>
          <w:p w14:paraId="53D3EDD3" w14:textId="69E4BE3D" w:rsidR="00F36A65" w:rsidRPr="00594FF8" w:rsidRDefault="00F36A65" w:rsidP="00F36A65">
            <w:pPr>
              <w:rPr>
                <w:b/>
                <w:i/>
              </w:rPr>
            </w:pPr>
            <w:r w:rsidRPr="008B40A5">
              <w:rPr>
                <w:b/>
                <w:i/>
              </w:rPr>
              <w:t>Schlüssellänge</w:t>
            </w:r>
          </w:p>
        </w:tc>
      </w:tr>
      <w:tr w:rsidR="00DC0768" w:rsidRPr="00594FF8" w14:paraId="55606351" w14:textId="77777777" w:rsidTr="00F36A65">
        <w:tc>
          <w:tcPr>
            <w:tcW w:w="2369" w:type="dxa"/>
          </w:tcPr>
          <w:p w14:paraId="2D2DAF31" w14:textId="3C78A0D3" w:rsidR="00DC0768" w:rsidRPr="00594FF8" w:rsidRDefault="00DC0768" w:rsidP="00DC0768">
            <w:r w:rsidRPr="00594FF8">
              <w:t xml:space="preserve"> </w:t>
            </w:r>
            <w:commentRangeStart w:id="23"/>
            <w:r w:rsidR="002E0B5E">
              <w:t>*</w:t>
            </w:r>
            <w:commentRangeEnd w:id="23"/>
            <w:r w:rsidR="002E0B5E">
              <w:rPr>
                <w:rStyle w:val="CommentReference"/>
              </w:rPr>
              <w:commentReference w:id="23"/>
            </w:r>
          </w:p>
        </w:tc>
        <w:tc>
          <w:tcPr>
            <w:tcW w:w="3109" w:type="dxa"/>
          </w:tcPr>
          <w:p w14:paraId="4CA6A744" w14:textId="77777777" w:rsidR="00DC0768" w:rsidRPr="00594FF8" w:rsidRDefault="00DC0768" w:rsidP="00DC0768"/>
        </w:tc>
        <w:tc>
          <w:tcPr>
            <w:tcW w:w="1833" w:type="dxa"/>
          </w:tcPr>
          <w:p w14:paraId="306BCBF2" w14:textId="77777777" w:rsidR="00DC0768" w:rsidRPr="00594FF8" w:rsidRDefault="00DC0768" w:rsidP="00DC0768"/>
        </w:tc>
        <w:tc>
          <w:tcPr>
            <w:tcW w:w="1977" w:type="dxa"/>
          </w:tcPr>
          <w:p w14:paraId="327BE080" w14:textId="77777777" w:rsidR="00DC0768" w:rsidRPr="00594FF8" w:rsidRDefault="00DC0768" w:rsidP="00DC0768"/>
        </w:tc>
      </w:tr>
      <w:tr w:rsidR="00DC0768" w:rsidRPr="00594FF8" w14:paraId="2027C29A" w14:textId="77777777" w:rsidTr="00F36A65">
        <w:tc>
          <w:tcPr>
            <w:tcW w:w="2369" w:type="dxa"/>
          </w:tcPr>
          <w:p w14:paraId="6DCF0BF1" w14:textId="77777777" w:rsidR="00DC0768" w:rsidRPr="00594FF8" w:rsidRDefault="00DC0768" w:rsidP="00DC0768"/>
        </w:tc>
        <w:tc>
          <w:tcPr>
            <w:tcW w:w="3109" w:type="dxa"/>
          </w:tcPr>
          <w:p w14:paraId="3B09FD82" w14:textId="77777777" w:rsidR="00DC0768" w:rsidRPr="00594FF8" w:rsidRDefault="00DC0768" w:rsidP="00DC0768"/>
        </w:tc>
        <w:tc>
          <w:tcPr>
            <w:tcW w:w="1833" w:type="dxa"/>
          </w:tcPr>
          <w:p w14:paraId="094F3FDE" w14:textId="77777777" w:rsidR="00DC0768" w:rsidRPr="00594FF8" w:rsidRDefault="00DC0768" w:rsidP="00DC0768"/>
        </w:tc>
        <w:tc>
          <w:tcPr>
            <w:tcW w:w="1977" w:type="dxa"/>
          </w:tcPr>
          <w:p w14:paraId="4051E0BE" w14:textId="77777777" w:rsidR="00DC0768" w:rsidRPr="00594FF8" w:rsidRDefault="00DC0768" w:rsidP="00DC0768"/>
        </w:tc>
      </w:tr>
      <w:tr w:rsidR="00DC0768" w:rsidRPr="00594FF8" w14:paraId="5C8FBA07" w14:textId="77777777" w:rsidTr="00F36A65">
        <w:tc>
          <w:tcPr>
            <w:tcW w:w="2369" w:type="dxa"/>
          </w:tcPr>
          <w:p w14:paraId="30613ECD" w14:textId="77777777" w:rsidR="00DC0768" w:rsidRPr="00594FF8" w:rsidRDefault="00DC0768" w:rsidP="00DC0768"/>
        </w:tc>
        <w:tc>
          <w:tcPr>
            <w:tcW w:w="3109" w:type="dxa"/>
          </w:tcPr>
          <w:p w14:paraId="1DB3026F" w14:textId="77777777" w:rsidR="00DC0768" w:rsidRPr="00594FF8" w:rsidRDefault="00DC0768" w:rsidP="00DC0768"/>
        </w:tc>
        <w:tc>
          <w:tcPr>
            <w:tcW w:w="1833" w:type="dxa"/>
          </w:tcPr>
          <w:p w14:paraId="77712C7F" w14:textId="77777777" w:rsidR="00DC0768" w:rsidRPr="00594FF8" w:rsidRDefault="00DC0768" w:rsidP="00DC0768"/>
        </w:tc>
        <w:tc>
          <w:tcPr>
            <w:tcW w:w="1977" w:type="dxa"/>
          </w:tcPr>
          <w:p w14:paraId="4BC4EB9D" w14:textId="77777777" w:rsidR="00DC0768" w:rsidRPr="00594FF8" w:rsidRDefault="00DC0768" w:rsidP="00DC0768"/>
        </w:tc>
      </w:tr>
    </w:tbl>
    <w:p w14:paraId="72016DA3" w14:textId="5D641180" w:rsidR="00DC0768" w:rsidRDefault="00DC0768" w:rsidP="00DC13F3">
      <w:pPr>
        <w:spacing w:before="240"/>
      </w:pPr>
    </w:p>
    <w:p w14:paraId="2E3A4F6D" w14:textId="77777777" w:rsidR="00DC13F3" w:rsidRDefault="00DC13F3" w:rsidP="00DC13F3">
      <w:pPr>
        <w:spacing w:after="0"/>
        <w:jc w:val="center"/>
      </w:pPr>
      <w:r>
        <w:t>** ENDE DER KOSTENLOSEN VORSCHAU **</w:t>
      </w:r>
    </w:p>
    <w:p w14:paraId="0E05D21B" w14:textId="77777777" w:rsidR="00DC13F3" w:rsidRDefault="00DC13F3" w:rsidP="00DC13F3">
      <w:pPr>
        <w:spacing w:after="0"/>
        <w:jc w:val="center"/>
      </w:pPr>
    </w:p>
    <w:p w14:paraId="63003C15" w14:textId="4058070F" w:rsidR="00DC13F3" w:rsidRPr="00594FF8" w:rsidRDefault="00DC13F3" w:rsidP="00DC13F3">
      <w:pPr>
        <w:spacing w:before="24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240A0">
          <w:rPr>
            <w:rStyle w:val="Hyperlink"/>
            <w:lang w:val="de-DE"/>
          </w:rPr>
          <w:t>https://advisera.com/eugdpracademy/de/documentation/richtlinie-des-einsatzes-von-verschlusselung/</w:t>
        </w:r>
      </w:hyperlink>
      <w:r>
        <w:t xml:space="preserve"> </w:t>
      </w:r>
      <w:bookmarkStart w:id="24" w:name="_GoBack"/>
      <w:bookmarkEnd w:id="24"/>
    </w:p>
    <w:sectPr w:rsidR="00DC13F3" w:rsidRPr="00594FF8" w:rsidSect="00DC076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9T12:05:00Z" w:initials="EU GDPR">
    <w:p w14:paraId="362486E2" w14:textId="45DE5022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7-12-09T11:51:00Z" w:initials="EU GDPR">
    <w:p w14:paraId="5B23CEAF" w14:textId="77777777" w:rsidR="000D3C69" w:rsidRDefault="000D3C69">
      <w:pPr>
        <w:pStyle w:val="CommentText"/>
      </w:pPr>
      <w:r>
        <w:rPr>
          <w:rStyle w:val="CommentReference"/>
        </w:rPr>
        <w:annotationRef/>
      </w:r>
      <w:r>
        <w:t>Erfahren Sie mehr hier:</w:t>
      </w:r>
      <w:r>
        <w:rPr>
          <w:rStyle w:val="CommentReference"/>
        </w:rPr>
        <w:annotationRef/>
      </w:r>
      <w:r>
        <w:t xml:space="preserve"> </w:t>
      </w:r>
    </w:p>
    <w:p w14:paraId="77A37E89" w14:textId="77777777" w:rsidR="000D3C69" w:rsidRDefault="000D3C69">
      <w:pPr>
        <w:pStyle w:val="CommentText"/>
      </w:pPr>
    </w:p>
    <w:p w14:paraId="15C9A12D" w14:textId="07BCF8DA" w:rsidR="000D3C69" w:rsidRDefault="000D3C69">
      <w:pPr>
        <w:pStyle w:val="CommentText"/>
      </w:pPr>
      <w:r w:rsidRPr="00244BEC">
        <w:t>How to use the cryptography according to ISO 27001 control A.10</w:t>
      </w:r>
      <w:r>
        <w:t xml:space="preserve"> </w:t>
      </w:r>
      <w:hyperlink r:id="rId1" w:history="1">
        <w:r w:rsidRPr="00A94F2A">
          <w:rPr>
            <w:rStyle w:val="Hyperlink"/>
          </w:rPr>
          <w:t>http://advisera.com/27001academy/blog/2015/12/14/how-to-use-the-cryptography-according-to-iso-27001-control-a-10/</w:t>
        </w:r>
      </w:hyperlink>
      <w:r>
        <w:t xml:space="preserve"> </w:t>
      </w:r>
    </w:p>
  </w:comment>
  <w:comment w:id="2" w:author="EUGDPRAcademy" w:date="2017-12-09T12:06:00Z" w:initials="EU GDPR">
    <w:p w14:paraId="35BA844D" w14:textId="01CA2AFB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2" w:author="EUGDPRAcademy" w:date="2017-12-09T12:07:00Z" w:initials="EU GDPR">
    <w:p w14:paraId="79B10B06" w14:textId="7E402113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 beinhaltet auch Kommunikationswege, einzelne Rechner (speziell Laptops), usw. </w:t>
      </w:r>
    </w:p>
  </w:comment>
  <w:comment w:id="23" w:author="EUGDPRAcademy" w:date="2017-12-09T12:07:00Z" w:initials="EU GDPR">
    <w:p w14:paraId="7ABE9797" w14:textId="52BC3BEE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alles auflisten was durch die Richtlinie geregelt wird + gesetzliche und vertragliche Pflichten + alle Systeme in denen bereits Kryptographie eingesetzt wird – z.B. Fernverbindungen mit Rechnern, elektronische Bezahlsysteme, usw.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2486E2" w15:done="0"/>
  <w15:commentEx w15:paraId="15C9A12D" w15:done="0"/>
  <w15:commentEx w15:paraId="35BA844D" w15:done="0"/>
  <w15:commentEx w15:paraId="79B10B06" w15:done="0"/>
  <w15:commentEx w15:paraId="7ABE979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225B8" w14:textId="77777777" w:rsidR="005625BA" w:rsidRDefault="005625BA" w:rsidP="00DC0768">
      <w:pPr>
        <w:spacing w:after="0" w:line="240" w:lineRule="auto"/>
      </w:pPr>
      <w:r>
        <w:separator/>
      </w:r>
    </w:p>
  </w:endnote>
  <w:endnote w:type="continuationSeparator" w:id="0">
    <w:p w14:paraId="23BD10C6" w14:textId="77777777" w:rsidR="005625BA" w:rsidRDefault="005625BA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C0768" w:rsidRPr="006571EC" w14:paraId="421FE382" w14:textId="77777777" w:rsidTr="00FC2674">
      <w:tc>
        <w:tcPr>
          <w:tcW w:w="3652" w:type="dxa"/>
        </w:tcPr>
        <w:p w14:paraId="6F9E86C6" w14:textId="256ACA43" w:rsidR="00DC0768" w:rsidRPr="00F70732" w:rsidRDefault="000D3C69" w:rsidP="000D3C69">
          <w:pPr>
            <w:pStyle w:val="Footer"/>
            <w:rPr>
              <w:sz w:val="18"/>
              <w:szCs w:val="18"/>
            </w:rPr>
          </w:pPr>
          <w:r w:rsidRPr="000D3C69">
            <w:rPr>
              <w:bCs/>
              <w:sz w:val="18"/>
            </w:rPr>
            <w:t>Richtlinie des Einsatzes von Verschlüsselung</w:t>
          </w:r>
          <w:r w:rsidR="00A07CCA" w:rsidRPr="000D3C69">
            <w:rPr>
              <w:sz w:val="12"/>
              <w:szCs w:val="18"/>
            </w:rPr>
            <w:t xml:space="preserve"> </w:t>
          </w:r>
        </w:p>
      </w:tc>
      <w:tc>
        <w:tcPr>
          <w:tcW w:w="2268" w:type="dxa"/>
        </w:tcPr>
        <w:p w14:paraId="2FA54022" w14:textId="77777777" w:rsidR="00DC0768" w:rsidRPr="006571EC" w:rsidRDefault="00F70732" w:rsidP="00DC076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0768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DC0768">
            <w:rPr>
              <w:sz w:val="18"/>
            </w:rPr>
            <w:t>]</w:t>
          </w:r>
        </w:p>
      </w:tc>
      <w:tc>
        <w:tcPr>
          <w:tcW w:w="3402" w:type="dxa"/>
        </w:tcPr>
        <w:p w14:paraId="719A28E6" w14:textId="77777777" w:rsidR="00DC0768" w:rsidRPr="006571EC" w:rsidRDefault="00F70732" w:rsidP="00DC07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PAGE </w:instrText>
          </w:r>
          <w:r w:rsidR="0051380B">
            <w:rPr>
              <w:b/>
              <w:sz w:val="18"/>
            </w:rPr>
            <w:fldChar w:fldCharType="separate"/>
          </w:r>
          <w:r w:rsidR="00DC13F3">
            <w:rPr>
              <w:b/>
              <w:noProof/>
              <w:sz w:val="18"/>
            </w:rPr>
            <w:t>3</w:t>
          </w:r>
          <w:r w:rsidR="0051380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NUMPAGES  </w:instrText>
          </w:r>
          <w:r w:rsidR="0051380B">
            <w:rPr>
              <w:b/>
              <w:sz w:val="18"/>
            </w:rPr>
            <w:fldChar w:fldCharType="separate"/>
          </w:r>
          <w:r w:rsidR="00DC13F3">
            <w:rPr>
              <w:b/>
              <w:noProof/>
              <w:sz w:val="18"/>
            </w:rPr>
            <w:t>3</w:t>
          </w:r>
          <w:r w:rsidR="0051380B">
            <w:rPr>
              <w:b/>
              <w:sz w:val="18"/>
            </w:rPr>
            <w:fldChar w:fldCharType="end"/>
          </w:r>
        </w:p>
      </w:tc>
    </w:tr>
  </w:tbl>
  <w:p w14:paraId="5C67D80D" w14:textId="73B2D44E" w:rsidR="00DC0768" w:rsidRPr="004B1E43" w:rsidRDefault="006969CC" w:rsidP="006969C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6969CC">
      <w:rPr>
        <w:sz w:val="16"/>
      </w:rPr>
      <w:t>©2017 Diese Vorlage kann von Kunden von Advisera Expert</w:t>
    </w:r>
    <w:r w:rsidR="000D3C69">
      <w:rPr>
        <w:sz w:val="16"/>
      </w:rPr>
      <w:t xml:space="preserve"> Solutions Ltd.</w:t>
    </w:r>
    <w:r w:rsidRPr="006969CC">
      <w:rPr>
        <w:sz w:val="16"/>
      </w:rPr>
      <w:t xml:space="preserve">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D81BB" w14:textId="6C4615C7" w:rsidR="00DC0768" w:rsidRPr="006969CC" w:rsidRDefault="006969CC" w:rsidP="006969CC">
    <w:pPr>
      <w:pStyle w:val="Footer"/>
      <w:jc w:val="center"/>
    </w:pPr>
    <w:r w:rsidRPr="006969CC">
      <w:rPr>
        <w:sz w:val="16"/>
      </w:rPr>
      <w:t xml:space="preserve">©2017 Diese Vorlage kann von Kunden von Advisera Expert </w:t>
    </w:r>
    <w:r w:rsidR="000D3C69">
      <w:rPr>
        <w:sz w:val="16"/>
      </w:rPr>
      <w:t xml:space="preserve">Solutions Ltd. </w:t>
    </w:r>
    <w:r w:rsidRPr="006969CC">
      <w:rPr>
        <w:sz w:val="16"/>
      </w:rPr>
      <w:t>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E6795" w14:textId="77777777" w:rsidR="005625BA" w:rsidRDefault="005625BA" w:rsidP="00DC0768">
      <w:pPr>
        <w:spacing w:after="0" w:line="240" w:lineRule="auto"/>
      </w:pPr>
      <w:r>
        <w:separator/>
      </w:r>
    </w:p>
  </w:footnote>
  <w:footnote w:type="continuationSeparator" w:id="0">
    <w:p w14:paraId="58CC6888" w14:textId="77777777" w:rsidR="005625BA" w:rsidRDefault="005625BA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C0768" w:rsidRPr="006571EC" w14:paraId="28CE3A6C" w14:textId="77777777">
      <w:tc>
        <w:tcPr>
          <w:tcW w:w="6771" w:type="dxa"/>
        </w:tcPr>
        <w:p w14:paraId="3D8013EC" w14:textId="77777777" w:rsidR="00DC0768" w:rsidRPr="006571EC" w:rsidRDefault="00DC0768" w:rsidP="00DC07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70732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5892145" w14:textId="77777777" w:rsidR="00DC0768" w:rsidRPr="006571EC" w:rsidRDefault="00DC0768" w:rsidP="00DC07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0732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AA3F982" w14:textId="77777777" w:rsidR="00DC0768" w:rsidRPr="003056B2" w:rsidRDefault="00DC0768" w:rsidP="00DC076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8BA15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609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8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45A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6F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E8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0F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0A97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4F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1B5A9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41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10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AB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E6C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6A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EB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EA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B33215D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8AFFA2">
      <w:start w:val="1"/>
      <w:numFmt w:val="lowerLetter"/>
      <w:lvlText w:val="%2."/>
      <w:lvlJc w:val="left"/>
      <w:pPr>
        <w:ind w:left="1800" w:hanging="360"/>
      </w:pPr>
    </w:lvl>
    <w:lvl w:ilvl="2" w:tplc="A736329A">
      <w:start w:val="1"/>
      <w:numFmt w:val="lowerRoman"/>
      <w:lvlText w:val="%3."/>
      <w:lvlJc w:val="right"/>
      <w:pPr>
        <w:ind w:left="2520" w:hanging="180"/>
      </w:pPr>
    </w:lvl>
    <w:lvl w:ilvl="3" w:tplc="C7488BC8" w:tentative="1">
      <w:start w:val="1"/>
      <w:numFmt w:val="decimal"/>
      <w:lvlText w:val="%4."/>
      <w:lvlJc w:val="left"/>
      <w:pPr>
        <w:ind w:left="3240" w:hanging="360"/>
      </w:pPr>
    </w:lvl>
    <w:lvl w:ilvl="4" w:tplc="FCF032FC" w:tentative="1">
      <w:start w:val="1"/>
      <w:numFmt w:val="lowerLetter"/>
      <w:lvlText w:val="%5."/>
      <w:lvlJc w:val="left"/>
      <w:pPr>
        <w:ind w:left="3960" w:hanging="360"/>
      </w:pPr>
    </w:lvl>
    <w:lvl w:ilvl="5" w:tplc="39B8BA5C" w:tentative="1">
      <w:start w:val="1"/>
      <w:numFmt w:val="lowerRoman"/>
      <w:lvlText w:val="%6."/>
      <w:lvlJc w:val="right"/>
      <w:pPr>
        <w:ind w:left="4680" w:hanging="180"/>
      </w:pPr>
    </w:lvl>
    <w:lvl w:ilvl="6" w:tplc="F68C1C62" w:tentative="1">
      <w:start w:val="1"/>
      <w:numFmt w:val="decimal"/>
      <w:lvlText w:val="%7."/>
      <w:lvlJc w:val="left"/>
      <w:pPr>
        <w:ind w:left="5400" w:hanging="360"/>
      </w:pPr>
    </w:lvl>
    <w:lvl w:ilvl="7" w:tplc="2B7C8BF4" w:tentative="1">
      <w:start w:val="1"/>
      <w:numFmt w:val="lowerLetter"/>
      <w:lvlText w:val="%8."/>
      <w:lvlJc w:val="left"/>
      <w:pPr>
        <w:ind w:left="6120" w:hanging="360"/>
      </w:pPr>
    </w:lvl>
    <w:lvl w:ilvl="8" w:tplc="714C1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807DD7"/>
    <w:multiLevelType w:val="hybridMultilevel"/>
    <w:tmpl w:val="D566328E"/>
    <w:lvl w:ilvl="0" w:tplc="5D168A6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F0E7A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9DE72A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784C8EC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FA8B9E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6CAEAD3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E1AADC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F76B474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86A6B8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E662F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3222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C9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F28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7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A6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AF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84D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929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33998"/>
    <w:multiLevelType w:val="multilevel"/>
    <w:tmpl w:val="6DA495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DA85C07"/>
    <w:multiLevelType w:val="hybridMultilevel"/>
    <w:tmpl w:val="6DD2760C"/>
    <w:lvl w:ilvl="0" w:tplc="B0DA3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86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83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0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A5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03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10C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9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EEB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A54B0"/>
    <w:multiLevelType w:val="hybridMultilevel"/>
    <w:tmpl w:val="7B3AE084"/>
    <w:lvl w:ilvl="0" w:tplc="E924C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20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348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422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684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6F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036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2F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E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B279E"/>
    <w:multiLevelType w:val="hybridMultilevel"/>
    <w:tmpl w:val="3A486C80"/>
    <w:lvl w:ilvl="0" w:tplc="DD6044F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E9811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CA2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CDA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8A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C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299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01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83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3B60"/>
    <w:rsid w:val="00056F56"/>
    <w:rsid w:val="0008284E"/>
    <w:rsid w:val="000C1BE7"/>
    <w:rsid w:val="000D3C69"/>
    <w:rsid w:val="000E17D7"/>
    <w:rsid w:val="000F6338"/>
    <w:rsid w:val="00116653"/>
    <w:rsid w:val="001477AF"/>
    <w:rsid w:val="001622EF"/>
    <w:rsid w:val="001679D4"/>
    <w:rsid w:val="00174E6E"/>
    <w:rsid w:val="001B7787"/>
    <w:rsid w:val="001C1D4C"/>
    <w:rsid w:val="001E2229"/>
    <w:rsid w:val="0029321D"/>
    <w:rsid w:val="002E0B5E"/>
    <w:rsid w:val="00323E6E"/>
    <w:rsid w:val="00424A58"/>
    <w:rsid w:val="004616C3"/>
    <w:rsid w:val="00480115"/>
    <w:rsid w:val="004A1254"/>
    <w:rsid w:val="004D56CB"/>
    <w:rsid w:val="004D6579"/>
    <w:rsid w:val="0051380B"/>
    <w:rsid w:val="00532556"/>
    <w:rsid w:val="005625BA"/>
    <w:rsid w:val="005842B5"/>
    <w:rsid w:val="00594FF8"/>
    <w:rsid w:val="005B4C5E"/>
    <w:rsid w:val="005D1211"/>
    <w:rsid w:val="00602F69"/>
    <w:rsid w:val="006635E1"/>
    <w:rsid w:val="006969CC"/>
    <w:rsid w:val="006B7A6E"/>
    <w:rsid w:val="006D01EF"/>
    <w:rsid w:val="00700DCF"/>
    <w:rsid w:val="007133DF"/>
    <w:rsid w:val="00717CF3"/>
    <w:rsid w:val="007B21E1"/>
    <w:rsid w:val="007F5D03"/>
    <w:rsid w:val="008076D3"/>
    <w:rsid w:val="0081029B"/>
    <w:rsid w:val="00836530"/>
    <w:rsid w:val="00842F06"/>
    <w:rsid w:val="0084501E"/>
    <w:rsid w:val="00862BAC"/>
    <w:rsid w:val="008A48B9"/>
    <w:rsid w:val="00927DFD"/>
    <w:rsid w:val="009326E0"/>
    <w:rsid w:val="00936570"/>
    <w:rsid w:val="009B0F9A"/>
    <w:rsid w:val="009E271C"/>
    <w:rsid w:val="00A07CCA"/>
    <w:rsid w:val="00A83033"/>
    <w:rsid w:val="00A969F0"/>
    <w:rsid w:val="00AA7A00"/>
    <w:rsid w:val="00AD4AAA"/>
    <w:rsid w:val="00B716AE"/>
    <w:rsid w:val="00C27318"/>
    <w:rsid w:val="00D114BF"/>
    <w:rsid w:val="00D3339E"/>
    <w:rsid w:val="00D93F03"/>
    <w:rsid w:val="00DB1D8A"/>
    <w:rsid w:val="00DC0768"/>
    <w:rsid w:val="00DC13F3"/>
    <w:rsid w:val="00DE11BC"/>
    <w:rsid w:val="00EA2E32"/>
    <w:rsid w:val="00ED77BE"/>
    <w:rsid w:val="00EE752C"/>
    <w:rsid w:val="00F36A65"/>
    <w:rsid w:val="00F56AB9"/>
    <w:rsid w:val="00F70732"/>
    <w:rsid w:val="00F87319"/>
    <w:rsid w:val="00F92248"/>
    <w:rsid w:val="00F97D69"/>
    <w:rsid w:val="00FA4E2E"/>
    <w:rsid w:val="00FA53E3"/>
    <w:rsid w:val="00FB7A15"/>
    <w:rsid w:val="00FC2674"/>
    <w:rsid w:val="00FD1758"/>
    <w:rsid w:val="00FE3EE6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05149"/>
  <w15:docId w15:val="{6716802E-68E3-42EB-A824-32A3295C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133DF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1679D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des-einsatzes-von-verschlusse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7A8403C-6E65-4FA2-A331-E9AE88C8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des Einsatzes von Verschlüsselung </vt:lpstr>
      <vt:lpstr>Richtlinie zur Anwendung von Kryptografischer Maßnahmen </vt:lpstr>
      <vt:lpstr>Policy on the Use of Cryptographic Controls</vt:lpstr>
    </vt:vector>
  </TitlesOfParts>
  <Company>Advisera Expert Solutions Ltd</Company>
  <LinksUpToDate>false</LinksUpToDate>
  <CharactersWithSpaces>2527</CharactersWithSpaces>
  <SharedDoc>false</SharedDoc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des Einsatzes von Verschlüsselung </dc:title>
  <dc:creator>EUGDPRAcademy</dc:creator>
  <dc:description>©2017 Diese Vorlage kann von Kunden von Advisera Expert Solutions Ltd. gemäß der Lizenzvereinbarung verwendet werden.</dc:description>
  <cp:lastModifiedBy>EUGDPRAcademy</cp:lastModifiedBy>
  <cp:revision>17</cp:revision>
  <dcterms:created xsi:type="dcterms:W3CDTF">2013-10-05T07:41:00Z</dcterms:created>
  <dcterms:modified xsi:type="dcterms:W3CDTF">2017-12-11T15:22:00Z</dcterms:modified>
</cp:coreProperties>
</file>