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9F94B6" w14:textId="31448936" w:rsidR="00785208" w:rsidRPr="00AF27C7" w:rsidRDefault="00CF3EC5" w:rsidP="002C06BC">
      <w:pPr>
        <w:jc w:val="center"/>
        <w:rPr>
          <w:rFonts w:asciiTheme="minorHAnsi" w:hAnsiTheme="minorHAnsi" w:cs="Arial"/>
          <w:b/>
          <w:sz w:val="32"/>
          <w:lang w:val="de-DE"/>
        </w:rPr>
      </w:pPr>
      <w:r w:rsidRPr="00AF27C7">
        <w:rPr>
          <w:rFonts w:asciiTheme="minorHAnsi" w:hAnsiTheme="minorHAnsi" w:cs="Arial"/>
          <w:b/>
          <w:sz w:val="32"/>
          <w:lang w:val="de-DE"/>
        </w:rPr>
        <w:t>DATENSCHUTZERKLÄRUNG FÜR ARBEITNEHMER</w:t>
      </w:r>
    </w:p>
    <w:p w14:paraId="1A18BD5F" w14:textId="03CBA18D" w:rsidR="00785208" w:rsidRPr="00AF27C7" w:rsidRDefault="001C32D3" w:rsidP="001C32D3">
      <w:pPr>
        <w:jc w:val="center"/>
        <w:rPr>
          <w:rFonts w:asciiTheme="minorHAnsi" w:hAnsiTheme="minorHAnsi" w:cs="Arial"/>
          <w:b/>
          <w:lang w:val="de-DE"/>
        </w:rPr>
      </w:pPr>
      <w:r w:rsidRPr="00FC7949">
        <w:t>** KOSTENLOSE VORSCHAU **</w:t>
      </w:r>
    </w:p>
    <w:p w14:paraId="4225A247" w14:textId="67A4DC27" w:rsidR="00785208" w:rsidRPr="00AF27C7" w:rsidRDefault="00CF3EC5" w:rsidP="00785208">
      <w:pPr>
        <w:pStyle w:val="Heading1"/>
        <w:rPr>
          <w:rFonts w:asciiTheme="minorHAnsi" w:hAnsiTheme="minorHAnsi"/>
          <w:lang w:val="de-DE"/>
        </w:rPr>
      </w:pPr>
      <w:r w:rsidRPr="00AF27C7">
        <w:rPr>
          <w:rFonts w:asciiTheme="minorHAnsi" w:hAnsiTheme="minorHAnsi"/>
          <w:lang w:val="de-DE"/>
        </w:rPr>
        <w:t>Rechtliche Grundlage für die Verarbeitung</w:t>
      </w:r>
    </w:p>
    <w:p w14:paraId="0DECB9B0" w14:textId="6B9C9237" w:rsidR="00785208" w:rsidRPr="00AF27C7" w:rsidRDefault="00DB3122" w:rsidP="001C32D3">
      <w:pPr>
        <w:rPr>
          <w:rFonts w:asciiTheme="minorHAnsi" w:hAnsiTheme="minorHAnsi" w:cs="Arial"/>
          <w:lang w:val="de-DE"/>
        </w:rPr>
      </w:pPr>
      <w:r w:rsidRPr="00AF27C7">
        <w:rPr>
          <w:rFonts w:asciiTheme="minorHAnsi" w:hAnsiTheme="minorHAnsi" w:cs="Arial"/>
          <w:lang w:val="de-DE"/>
        </w:rPr>
        <w:t>Mit der Unterzeichnung</w:t>
      </w:r>
      <w:r w:rsidR="00FF15D5" w:rsidRPr="00AF27C7">
        <w:rPr>
          <w:rFonts w:asciiTheme="minorHAnsi" w:hAnsiTheme="minorHAnsi" w:cs="Arial"/>
          <w:lang w:val="de-DE"/>
        </w:rPr>
        <w:t xml:space="preserve"> des</w:t>
      </w:r>
      <w:r w:rsidR="00B36924" w:rsidRPr="00AF27C7">
        <w:rPr>
          <w:rFonts w:asciiTheme="minorHAnsi" w:hAnsiTheme="minorHAnsi" w:cs="Arial"/>
          <w:lang w:val="de-DE"/>
        </w:rPr>
        <w:t xml:space="preserve"> [</w:t>
      </w:r>
      <w:commentRangeStart w:id="0"/>
      <w:r w:rsidR="00FF15D5" w:rsidRPr="00AF27C7">
        <w:rPr>
          <w:rFonts w:asciiTheme="minorHAnsi" w:hAnsiTheme="minorHAnsi" w:cs="Arial"/>
          <w:lang w:val="de-DE"/>
        </w:rPr>
        <w:t>Arbeitsvertrages</w:t>
      </w:r>
      <w:commentRangeEnd w:id="0"/>
      <w:r w:rsidR="00FF15D5" w:rsidRPr="00AF27C7">
        <w:rPr>
          <w:rStyle w:val="CommentReference"/>
          <w:lang w:val="de-DE"/>
        </w:rPr>
        <w:commentReference w:id="0"/>
      </w:r>
      <w:r w:rsidR="00FF15D5" w:rsidRPr="00AF27C7">
        <w:rPr>
          <w:rFonts w:asciiTheme="minorHAnsi" w:hAnsiTheme="minorHAnsi" w:cs="Arial"/>
          <w:lang w:val="de-DE"/>
        </w:rPr>
        <w:t xml:space="preserve">] </w:t>
      </w:r>
      <w:r w:rsidR="00B36924" w:rsidRPr="00AF27C7">
        <w:rPr>
          <w:rFonts w:asciiTheme="minorHAnsi" w:hAnsiTheme="minorHAnsi" w:cs="Arial"/>
          <w:lang w:val="de-DE"/>
        </w:rPr>
        <w:t>hat [</w:t>
      </w:r>
      <w:commentRangeStart w:id="1"/>
      <w:r w:rsidR="00FF15D5" w:rsidRPr="00AF27C7">
        <w:rPr>
          <w:rFonts w:asciiTheme="minorHAnsi" w:hAnsiTheme="minorHAnsi" w:cs="Arial"/>
          <w:lang w:val="de-DE"/>
        </w:rPr>
        <w:t>Bezeichnung des Unternehmens</w:t>
      </w:r>
      <w:commentRangeEnd w:id="1"/>
      <w:r w:rsidR="00FF15D5" w:rsidRPr="00AF27C7">
        <w:rPr>
          <w:rStyle w:val="CommentReference"/>
          <w:lang w:val="de-DE"/>
        </w:rPr>
        <w:commentReference w:id="1"/>
      </w:r>
      <w:r w:rsidR="00FF15D5" w:rsidRPr="00AF27C7">
        <w:rPr>
          <w:rFonts w:asciiTheme="minorHAnsi" w:hAnsiTheme="minorHAnsi" w:cs="Arial"/>
          <w:lang w:val="de-DE"/>
        </w:rPr>
        <w:t xml:space="preserve">], </w:t>
      </w:r>
      <w:r w:rsidR="00B36924" w:rsidRPr="00AF27C7">
        <w:rPr>
          <w:rFonts w:asciiTheme="minorHAnsi" w:hAnsiTheme="minorHAnsi" w:cs="Arial"/>
          <w:lang w:val="de-DE"/>
        </w:rPr>
        <w:t xml:space="preserve">im Folgenden "Unternehmen" genannt, das Recht, personenbezogene Daten einschließlich der persönlichen Identifikationsnummer des Arbeitnehmers zu </w:t>
      </w:r>
      <w:r w:rsidR="001C32D3">
        <w:rPr>
          <w:rFonts w:asciiTheme="minorHAnsi" w:hAnsiTheme="minorHAnsi" w:cs="Arial"/>
          <w:lang w:val="de-DE"/>
        </w:rPr>
        <w:t>...</w:t>
      </w:r>
    </w:p>
    <w:p w14:paraId="4D9C5201" w14:textId="79D4EA13" w:rsidR="00785208" w:rsidRPr="00AF27C7" w:rsidRDefault="000A6265" w:rsidP="00785208">
      <w:pPr>
        <w:pStyle w:val="Heading1"/>
        <w:rPr>
          <w:rFonts w:asciiTheme="minorHAnsi" w:hAnsiTheme="minorHAnsi"/>
          <w:lang w:val="de-DE"/>
        </w:rPr>
      </w:pPr>
      <w:r w:rsidRPr="00AF27C7">
        <w:rPr>
          <w:rFonts w:asciiTheme="minorHAnsi" w:hAnsiTheme="minorHAnsi"/>
          <w:lang w:val="de-DE"/>
        </w:rPr>
        <w:t>Zwecke der Verarbeitung</w:t>
      </w:r>
    </w:p>
    <w:p w14:paraId="0102CBA1" w14:textId="460A822A" w:rsidR="00785208" w:rsidRPr="00AF27C7" w:rsidRDefault="000A6265" w:rsidP="00785208">
      <w:pPr>
        <w:rPr>
          <w:rFonts w:asciiTheme="minorHAnsi" w:hAnsiTheme="minorHAnsi" w:cs="Arial"/>
          <w:lang w:val="de-DE"/>
        </w:rPr>
      </w:pPr>
      <w:r w:rsidRPr="00AF27C7">
        <w:rPr>
          <w:rFonts w:asciiTheme="minorHAnsi" w:hAnsiTheme="minorHAnsi" w:cs="Arial"/>
          <w:lang w:val="de-DE"/>
        </w:rPr>
        <w:t>Zwecke der Verarbeitung personenbezogener Daten umfassen:</w:t>
      </w:r>
    </w:p>
    <w:p w14:paraId="60B9CDEE" w14:textId="195F6B5D" w:rsidR="00785208" w:rsidRPr="00F773DE" w:rsidRDefault="000A6265" w:rsidP="00785208">
      <w:pPr>
        <w:rPr>
          <w:rFonts w:asciiTheme="minorHAnsi" w:hAnsiTheme="minorHAnsi" w:cs="Arial"/>
          <w:lang w:val="de-DE"/>
        </w:rPr>
      </w:pPr>
      <w:r w:rsidRPr="00F773DE">
        <w:rPr>
          <w:rStyle w:val="Heading2Char"/>
          <w:rFonts w:asciiTheme="minorHAnsi" w:hAnsiTheme="minorHAnsi"/>
          <w:szCs w:val="22"/>
          <w:lang w:val="de-DE"/>
        </w:rPr>
        <w:t>Personalabteilung und Personalwesen</w:t>
      </w:r>
      <w:r w:rsidRPr="00F773DE">
        <w:rPr>
          <w:rStyle w:val="Heading2Char"/>
          <w:rFonts w:asciiTheme="minorHAnsi" w:hAnsiTheme="minorHAnsi"/>
          <w:b w:val="0"/>
          <w:sz w:val="22"/>
          <w:szCs w:val="22"/>
          <w:lang w:val="de-DE"/>
        </w:rPr>
        <w:t xml:space="preserve">. Dieser Zweck schließt Tätigkeiten im Bereich der Personalverwaltung ein, die im Rahmen der Einstellung oder der </w:t>
      </w:r>
      <w:r w:rsidR="001C32D3">
        <w:rPr>
          <w:rStyle w:val="Heading2Char"/>
          <w:rFonts w:asciiTheme="minorHAnsi" w:hAnsiTheme="minorHAnsi"/>
          <w:b w:val="0"/>
          <w:sz w:val="22"/>
          <w:szCs w:val="22"/>
          <w:lang w:val="de-DE"/>
        </w:rPr>
        <w:t>...</w:t>
      </w:r>
    </w:p>
    <w:p w14:paraId="1E455E54" w14:textId="1BEE49DC" w:rsidR="00785208" w:rsidRPr="00F773DE" w:rsidRDefault="00246B1B" w:rsidP="00AF27C7">
      <w:pPr>
        <w:rPr>
          <w:rFonts w:asciiTheme="minorHAnsi" w:hAnsiTheme="minorHAnsi" w:cs="Arial"/>
          <w:lang w:val="de-DE"/>
        </w:rPr>
      </w:pPr>
      <w:r w:rsidRPr="00F773DE">
        <w:rPr>
          <w:rStyle w:val="Heading2Char"/>
          <w:rFonts w:asciiTheme="minorHAnsi" w:hAnsiTheme="minorHAnsi"/>
          <w:szCs w:val="22"/>
          <w:lang w:val="de-DE"/>
        </w:rPr>
        <w:t>Einhaltung der lokalen und der Gesetze der EU-Mitgliedstaaten</w:t>
      </w:r>
      <w:r w:rsidRPr="00F773DE">
        <w:rPr>
          <w:rStyle w:val="Heading2Char"/>
          <w:rFonts w:asciiTheme="minorHAnsi" w:hAnsiTheme="minorHAnsi"/>
          <w:sz w:val="22"/>
          <w:szCs w:val="22"/>
          <w:lang w:val="de-DE"/>
        </w:rPr>
        <w:t xml:space="preserve">. </w:t>
      </w:r>
      <w:r w:rsidRPr="00F773DE">
        <w:rPr>
          <w:rStyle w:val="Heading2Char"/>
          <w:rFonts w:asciiTheme="minorHAnsi" w:hAnsiTheme="minorHAnsi"/>
          <w:b w:val="0"/>
          <w:sz w:val="22"/>
          <w:szCs w:val="22"/>
          <w:lang w:val="de-DE"/>
        </w:rPr>
        <w:t xml:space="preserve">Dieser Zweck bezieht sich auf die Verarbeitung personenbezogener Daten, die </w:t>
      </w:r>
      <w:r w:rsidR="001C32D3">
        <w:rPr>
          <w:rStyle w:val="Heading2Char"/>
          <w:rFonts w:asciiTheme="minorHAnsi" w:hAnsiTheme="minorHAnsi"/>
          <w:b w:val="0"/>
          <w:sz w:val="22"/>
          <w:szCs w:val="22"/>
          <w:lang w:val="de-DE"/>
        </w:rPr>
        <w:t>...</w:t>
      </w:r>
    </w:p>
    <w:p w14:paraId="41DB5CAB" w14:textId="127091F9" w:rsidR="00785208" w:rsidRPr="00F773DE" w:rsidRDefault="003B7646" w:rsidP="00785208">
      <w:pPr>
        <w:rPr>
          <w:rFonts w:asciiTheme="minorHAnsi" w:hAnsiTheme="minorHAnsi" w:cs="Arial"/>
          <w:lang w:val="de-DE"/>
        </w:rPr>
      </w:pPr>
      <w:r w:rsidRPr="00F773DE">
        <w:rPr>
          <w:rStyle w:val="Heading2Char"/>
          <w:rFonts w:asciiTheme="minorHAnsi" w:hAnsiTheme="minorHAnsi"/>
          <w:szCs w:val="22"/>
          <w:lang w:val="de-DE"/>
        </w:rPr>
        <w:t>Geschäftsprozessausführung und interne Verwaltung</w:t>
      </w:r>
      <w:r w:rsidRPr="00F773DE">
        <w:rPr>
          <w:rStyle w:val="Heading2Char"/>
          <w:rFonts w:asciiTheme="minorHAnsi" w:hAnsiTheme="minorHAnsi"/>
          <w:sz w:val="22"/>
          <w:szCs w:val="22"/>
          <w:lang w:val="de-DE"/>
        </w:rPr>
        <w:t xml:space="preserve">. </w:t>
      </w:r>
      <w:r w:rsidRPr="00F773DE">
        <w:rPr>
          <w:rStyle w:val="Heading2Char"/>
          <w:rFonts w:asciiTheme="minorHAnsi" w:hAnsiTheme="minorHAnsi"/>
          <w:b w:val="0"/>
          <w:sz w:val="22"/>
          <w:szCs w:val="22"/>
          <w:lang w:val="de-DE"/>
        </w:rPr>
        <w:t xml:space="preserve">Dieser Zweck befasst sich mit Tätigkeiten wie Reisen und Ausgaben, Verwaltung von </w:t>
      </w:r>
      <w:r w:rsidR="001C32D3">
        <w:rPr>
          <w:rStyle w:val="Heading2Char"/>
          <w:rFonts w:asciiTheme="minorHAnsi" w:hAnsiTheme="minorHAnsi"/>
          <w:b w:val="0"/>
          <w:sz w:val="22"/>
          <w:szCs w:val="22"/>
          <w:lang w:val="de-DE"/>
        </w:rPr>
        <w:t>....</w:t>
      </w:r>
      <w:r w:rsidR="00785208" w:rsidRPr="00F773DE">
        <w:rPr>
          <w:rFonts w:asciiTheme="minorHAnsi" w:hAnsiTheme="minorHAnsi" w:cs="Arial"/>
          <w:lang w:val="de-DE"/>
        </w:rPr>
        <w:t xml:space="preserve"> </w:t>
      </w:r>
    </w:p>
    <w:p w14:paraId="177ED9F9" w14:textId="3218F447" w:rsidR="00785208" w:rsidRPr="00AF27C7" w:rsidRDefault="00BE1A36" w:rsidP="00785208">
      <w:pPr>
        <w:pStyle w:val="Heading1"/>
        <w:rPr>
          <w:rFonts w:asciiTheme="minorHAnsi" w:hAnsiTheme="minorHAnsi"/>
          <w:lang w:val="de-DE"/>
        </w:rPr>
      </w:pPr>
      <w:r w:rsidRPr="00AF27C7">
        <w:rPr>
          <w:rFonts w:asciiTheme="minorHAnsi" w:hAnsiTheme="minorHAnsi"/>
          <w:lang w:val="de-DE"/>
        </w:rPr>
        <w:t>Übermittlung an Dritte</w:t>
      </w:r>
      <w:r w:rsidR="00785208" w:rsidRPr="00AF27C7">
        <w:rPr>
          <w:rFonts w:asciiTheme="minorHAnsi" w:hAnsiTheme="minorHAnsi"/>
          <w:lang w:val="de-DE"/>
        </w:rPr>
        <w:t xml:space="preserve"> </w:t>
      </w:r>
    </w:p>
    <w:p w14:paraId="5A416083" w14:textId="6459BF4E" w:rsidR="0037048E" w:rsidRPr="00AF27C7" w:rsidRDefault="00BE1A36" w:rsidP="001C32D3">
      <w:pPr>
        <w:rPr>
          <w:rFonts w:asciiTheme="minorHAnsi" w:hAnsiTheme="minorHAnsi" w:cs="Arial"/>
          <w:lang w:val="de-DE"/>
        </w:rPr>
      </w:pPr>
      <w:r w:rsidRPr="00AF27C7">
        <w:rPr>
          <w:rFonts w:asciiTheme="minorHAnsi" w:hAnsiTheme="minorHAnsi" w:cs="Arial"/>
          <w:color w:val="222222"/>
          <w:lang w:val="de-DE"/>
        </w:rPr>
        <w:t xml:space="preserve">Bei der Verarbeitung personenbezogener Daten von </w:t>
      </w:r>
      <w:r w:rsidR="00633A72" w:rsidRPr="00AF27C7">
        <w:rPr>
          <w:rFonts w:asciiTheme="minorHAnsi" w:hAnsiTheme="minorHAnsi" w:cs="Arial"/>
          <w:color w:val="222222"/>
          <w:lang w:val="de-DE"/>
        </w:rPr>
        <w:t>Arbeitnehmern f</w:t>
      </w:r>
      <w:r w:rsidRPr="00AF27C7">
        <w:rPr>
          <w:rFonts w:asciiTheme="minorHAnsi" w:hAnsiTheme="minorHAnsi" w:cs="Arial"/>
          <w:color w:val="222222"/>
          <w:lang w:val="de-DE"/>
        </w:rPr>
        <w:t>ür oben genannte Zwecke kann d</w:t>
      </w:r>
      <w:r w:rsidR="00633A72" w:rsidRPr="00AF27C7">
        <w:rPr>
          <w:rFonts w:asciiTheme="minorHAnsi" w:hAnsiTheme="minorHAnsi" w:cs="Arial"/>
          <w:color w:val="222222"/>
          <w:lang w:val="de-DE"/>
        </w:rPr>
        <w:t>as Unternehmen</w:t>
      </w:r>
      <w:r w:rsidRPr="00AF27C7">
        <w:rPr>
          <w:rFonts w:asciiTheme="minorHAnsi" w:hAnsiTheme="minorHAnsi" w:cs="Arial"/>
          <w:color w:val="222222"/>
          <w:lang w:val="de-DE"/>
        </w:rPr>
        <w:t xml:space="preserve"> die Dienste von </w:t>
      </w:r>
      <w:r w:rsidR="001C32D3">
        <w:rPr>
          <w:rFonts w:asciiTheme="minorHAnsi" w:hAnsiTheme="minorHAnsi" w:cs="Arial"/>
          <w:color w:val="222222"/>
          <w:lang w:val="de-DE"/>
        </w:rPr>
        <w:t>...</w:t>
      </w:r>
    </w:p>
    <w:p w14:paraId="02B04B72" w14:textId="489A2A46" w:rsidR="00785208" w:rsidRPr="00AF27C7" w:rsidRDefault="00E43EB0" w:rsidP="00785208">
      <w:pPr>
        <w:pStyle w:val="Heading1"/>
        <w:rPr>
          <w:rFonts w:asciiTheme="minorHAnsi" w:hAnsiTheme="minorHAnsi"/>
          <w:lang w:val="de-DE"/>
        </w:rPr>
      </w:pPr>
      <w:commentRangeStart w:id="2"/>
      <w:r w:rsidRPr="00AF27C7">
        <w:rPr>
          <w:rFonts w:asciiTheme="minorHAnsi" w:hAnsiTheme="minorHAnsi"/>
          <w:lang w:val="de-DE"/>
        </w:rPr>
        <w:t>Grenzüberschreitende Datenübertragungen</w:t>
      </w:r>
      <w:commentRangeEnd w:id="2"/>
      <w:r w:rsidR="002C06BC" w:rsidRPr="00AF27C7">
        <w:rPr>
          <w:rStyle w:val="CommentReference"/>
          <w:b w:val="0"/>
          <w:lang w:val="de-DE"/>
        </w:rPr>
        <w:commentReference w:id="2"/>
      </w:r>
    </w:p>
    <w:p w14:paraId="2F71C239" w14:textId="4999CC14" w:rsidR="00785208" w:rsidRDefault="00E43EB0" w:rsidP="001C32D3">
      <w:pPr>
        <w:rPr>
          <w:rFonts w:asciiTheme="minorHAnsi" w:hAnsiTheme="minorHAnsi" w:cs="Arial"/>
          <w:lang w:val="de-DE"/>
        </w:rPr>
      </w:pPr>
      <w:r w:rsidRPr="00AF27C7">
        <w:rPr>
          <w:rFonts w:asciiTheme="minorHAnsi" w:hAnsiTheme="minorHAnsi" w:cs="Arial"/>
          <w:lang w:val="de-DE"/>
        </w:rPr>
        <w:t xml:space="preserve">Die Geschäftsprozesse </w:t>
      </w:r>
      <w:r w:rsidR="00D55D06" w:rsidRPr="00AF27C7">
        <w:rPr>
          <w:rFonts w:asciiTheme="minorHAnsi" w:hAnsiTheme="minorHAnsi" w:cs="Arial"/>
          <w:lang w:val="de-DE"/>
        </w:rPr>
        <w:t>von</w:t>
      </w:r>
      <w:r w:rsidRPr="00AF27C7">
        <w:rPr>
          <w:rFonts w:asciiTheme="minorHAnsi" w:hAnsiTheme="minorHAnsi" w:cs="Arial"/>
          <w:lang w:val="de-DE"/>
        </w:rPr>
        <w:t xml:space="preserve"> Unternehmen gehen zunehmend über die Grenzen eines Landes hinaus. Diese Globalisierung erfordert nicht nur </w:t>
      </w:r>
      <w:r w:rsidR="001C32D3">
        <w:rPr>
          <w:rFonts w:asciiTheme="minorHAnsi" w:hAnsiTheme="minorHAnsi" w:cs="Arial"/>
          <w:lang w:val="de-DE"/>
        </w:rPr>
        <w:t>...</w:t>
      </w:r>
      <w:bookmarkStart w:id="3" w:name="_GoBack"/>
      <w:bookmarkEnd w:id="3"/>
    </w:p>
    <w:p w14:paraId="2912998F" w14:textId="77777777" w:rsidR="001C32D3" w:rsidRDefault="001C32D3" w:rsidP="001C32D3">
      <w:pPr>
        <w:rPr>
          <w:rFonts w:asciiTheme="minorHAnsi" w:hAnsiTheme="minorHAnsi" w:cs="Arial"/>
          <w:lang w:val="de-DE"/>
        </w:rPr>
      </w:pPr>
    </w:p>
    <w:p w14:paraId="3B09FE20" w14:textId="77777777" w:rsidR="001C32D3" w:rsidRPr="00C26D17" w:rsidRDefault="001C32D3" w:rsidP="001C32D3">
      <w:pPr>
        <w:spacing w:after="0"/>
        <w:jc w:val="center"/>
        <w:rPr>
          <w:lang w:val="de-DE"/>
        </w:rPr>
      </w:pPr>
      <w:r w:rsidRPr="00C26D17">
        <w:rPr>
          <w:lang w:val="de-DE"/>
        </w:rPr>
        <w:t>** ENDE DER KOSTENLOSEN VORSCHAU **</w:t>
      </w:r>
    </w:p>
    <w:p w14:paraId="0966E28D" w14:textId="77777777" w:rsidR="001C32D3" w:rsidRPr="00C26D17" w:rsidRDefault="001C32D3" w:rsidP="001C32D3">
      <w:pPr>
        <w:spacing w:after="0"/>
        <w:jc w:val="center"/>
        <w:rPr>
          <w:lang w:val="de-DE"/>
        </w:rPr>
      </w:pPr>
    </w:p>
    <w:p w14:paraId="2C36FFE5" w14:textId="3A11FEE9" w:rsidR="001C32D3" w:rsidRPr="00AF27C7" w:rsidRDefault="001C32D3" w:rsidP="001C32D3">
      <w:pPr>
        <w:jc w:val="center"/>
        <w:rPr>
          <w:rFonts w:asciiTheme="minorHAnsi" w:hAnsiTheme="minorHAnsi" w:cs="Arial"/>
          <w:lang w:val="de-DE"/>
        </w:rPr>
      </w:pPr>
      <w:r w:rsidRPr="00C26D17">
        <w:rPr>
          <w:lang w:val="de-DE"/>
        </w:rPr>
        <w:t>Um dieses Dokument vollständig herunterzuladen, klicken Sie bitte hier:</w:t>
      </w:r>
      <w:r w:rsidRPr="00C26D17">
        <w:rPr>
          <w:lang w:val="de-DE"/>
        </w:rPr>
        <w:br/>
      </w:r>
      <w:hyperlink r:id="rId10" w:history="1">
        <w:r w:rsidRPr="001C32D3">
          <w:rPr>
            <w:rStyle w:val="Hyperlink"/>
            <w:rFonts w:asciiTheme="minorHAnsi" w:hAnsiTheme="minorHAnsi" w:cstheme="minorHAnsi"/>
          </w:rPr>
          <w:t>https://advisera.com/eugdpracademy/de/documentation/datenschutzerklarung-fur-arbeitnehmer/</w:t>
        </w:r>
      </w:hyperlink>
      <w:r w:rsidRPr="001C32D3">
        <w:rPr>
          <w:rFonts w:ascii="Arial" w:hAnsi="Arial" w:cs="Arial"/>
          <w:color w:val="000000"/>
        </w:rPr>
        <w:t xml:space="preserve"> </w:t>
      </w:r>
    </w:p>
    <w:p w14:paraId="101D95B6" w14:textId="39804F33" w:rsidR="00BC3045" w:rsidRPr="00AF27C7" w:rsidRDefault="00BC3045" w:rsidP="00785208">
      <w:pPr>
        <w:pStyle w:val="Heading1"/>
        <w:numPr>
          <w:ilvl w:val="0"/>
          <w:numId w:val="0"/>
        </w:numPr>
        <w:ind w:left="360"/>
        <w:rPr>
          <w:rFonts w:asciiTheme="minorHAnsi" w:hAnsiTheme="minorHAnsi"/>
          <w:lang w:val="de-DE"/>
        </w:rPr>
      </w:pPr>
    </w:p>
    <w:sectPr w:rsidR="00BC3045" w:rsidRPr="00AF27C7" w:rsidSect="0035102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3-07T16:12:00Z" w:initials="EU GDPR">
    <w:p w14:paraId="2C9CB6EF" w14:textId="4294FDA3" w:rsidR="00AF27C7" w:rsidRPr="0057313F" w:rsidRDefault="00AF27C7" w:rsidP="00FF15D5">
      <w:pPr>
        <w:pStyle w:val="CommentText"/>
        <w:rPr>
          <w:lang w:val="de-DE"/>
        </w:rPr>
      </w:pPr>
      <w:r w:rsidRPr="002C06BC">
        <w:rPr>
          <w:rStyle w:val="CommentReference"/>
          <w:lang w:val="en-GB"/>
        </w:rPr>
        <w:annotationRef/>
      </w:r>
      <w:r w:rsidRPr="0057313F">
        <w:rPr>
          <w:lang w:val="de-DE"/>
        </w:rPr>
        <w:t>Fügen Sie die Bezeichnung der Hauptvereinbarung zwischen dem Unternehmen und dem Arbeitnehmer ein - wenn sie nicht "Arbeitsvereinbarung" genannt wird, schreiben Sie eine andere Bezeichnung.</w:t>
      </w:r>
    </w:p>
  </w:comment>
  <w:comment w:id="1" w:author="EUGDPRAcademy" w:date="2018-03-07T16:12:00Z" w:initials="EU GDPR">
    <w:p w14:paraId="0C2D2A25" w14:textId="04598417" w:rsidR="00AF27C7" w:rsidRPr="0057313F" w:rsidRDefault="00AF27C7" w:rsidP="00FF15D5">
      <w:pPr>
        <w:pStyle w:val="CommentText"/>
        <w:rPr>
          <w:lang w:val="de-DE"/>
        </w:rPr>
      </w:pPr>
      <w:r w:rsidRPr="0057313F">
        <w:rPr>
          <w:rStyle w:val="CommentReference"/>
          <w:lang w:val="de-DE"/>
        </w:rPr>
        <w:annotationRef/>
      </w:r>
      <w:r w:rsidRPr="0057313F">
        <w:rPr>
          <w:lang w:val="de-DE"/>
        </w:rPr>
        <w:t xml:space="preserve">Fügen Sie die Bezeichnung Ihres Unternehmens </w:t>
      </w:r>
      <w:r>
        <w:rPr>
          <w:lang w:val="de-DE"/>
        </w:rPr>
        <w:t xml:space="preserve">hier </w:t>
      </w:r>
      <w:r w:rsidRPr="0057313F">
        <w:rPr>
          <w:lang w:val="de-DE"/>
        </w:rPr>
        <w:t>ein.</w:t>
      </w:r>
      <w:r w:rsidRPr="0057313F">
        <w:rPr>
          <w:rStyle w:val="CommentReference"/>
          <w:lang w:val="de-DE"/>
        </w:rPr>
        <w:annotationRef/>
      </w:r>
      <w:r w:rsidRPr="0057313F">
        <w:rPr>
          <w:lang w:val="de-DE"/>
        </w:rPr>
        <w:t xml:space="preserve"> </w:t>
      </w:r>
    </w:p>
  </w:comment>
  <w:comment w:id="2" w:author="EUGDPRAcademy" w:date="2018-03-07T16:13:00Z" w:initials="EU GDPR">
    <w:p w14:paraId="58357022" w14:textId="1F0120F6" w:rsidR="00AF27C7" w:rsidRPr="002C06BC" w:rsidRDefault="00AF27C7">
      <w:pPr>
        <w:pStyle w:val="CommentText"/>
        <w:rPr>
          <w:lang w:val="en-GB"/>
        </w:rPr>
      </w:pPr>
      <w:r w:rsidRPr="002C06BC">
        <w:rPr>
          <w:rStyle w:val="CommentReference"/>
          <w:lang w:val="en-GB"/>
        </w:rPr>
        <w:annotationRef/>
      </w:r>
      <w:r w:rsidRPr="00AF27C7">
        <w:rPr>
          <w:lang w:val="de-DE"/>
        </w:rPr>
        <w:t>Verwenden Sie diesen Abschnitt nur, wenn Arbeitnehmerdaten außerhalb der Europäischen Union übertragen werden</w:t>
      </w:r>
      <w:r>
        <w:rPr>
          <w:lang w:val="en-GB"/>
        </w:rPr>
        <w:t>.</w:t>
      </w:r>
      <w:r w:rsidRPr="002C06BC">
        <w:rPr>
          <w:rStyle w:val="CommentReference"/>
          <w:lang w:val="en-GB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9CB6EF" w15:done="0"/>
  <w15:commentEx w15:paraId="0C2D2A25" w15:done="0"/>
  <w15:commentEx w15:paraId="5835702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9CB6EF" w16cid:durableId="1E4C11E3"/>
  <w16cid:commentId w16cid:paraId="0C2D2A25" w16cid:durableId="1E4C1363"/>
  <w16cid:commentId w16cid:paraId="47F7556C" w16cid:durableId="1E4CD2DB"/>
  <w16cid:commentId w16cid:paraId="58357022" w16cid:durableId="1E4BB331"/>
  <w16cid:commentId w16cid:paraId="0EEA2A25" w16cid:durableId="1E4CE09A"/>
  <w16cid:commentId w16cid:paraId="14F6B995" w16cid:durableId="1E4CE0D6"/>
  <w16cid:commentId w16cid:paraId="61D3A28A" w16cid:durableId="1E4CE3DF"/>
  <w16cid:commentId w16cid:paraId="2AACB2EF" w16cid:durableId="1E4BB335"/>
  <w16cid:commentId w16cid:paraId="631FDBED" w16cid:durableId="1E4BB336"/>
  <w16cid:commentId w16cid:paraId="0844E782" w16cid:durableId="1E4BB33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D7748" w14:textId="77777777" w:rsidR="008731DA" w:rsidRDefault="008731DA" w:rsidP="00F961E0">
      <w:pPr>
        <w:spacing w:after="0" w:line="240" w:lineRule="auto"/>
      </w:pPr>
      <w:r>
        <w:separator/>
      </w:r>
    </w:p>
  </w:endnote>
  <w:endnote w:type="continuationSeparator" w:id="0">
    <w:p w14:paraId="5D0B0BB9" w14:textId="77777777" w:rsidR="008731DA" w:rsidRDefault="008731DA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AF27C7" w:rsidRPr="00AF27C7" w14:paraId="19F29F31" w14:textId="77777777" w:rsidTr="000C1479">
      <w:tc>
        <w:tcPr>
          <w:tcW w:w="3794" w:type="dxa"/>
        </w:tcPr>
        <w:p w14:paraId="34C99784" w14:textId="3F143B11" w:rsidR="00AF27C7" w:rsidRPr="00AF27C7" w:rsidRDefault="00AF27C7" w:rsidP="00F961E0">
          <w:pPr>
            <w:pStyle w:val="Footer"/>
            <w:rPr>
              <w:sz w:val="18"/>
              <w:szCs w:val="18"/>
              <w:lang w:val="de-DE"/>
            </w:rPr>
          </w:pPr>
          <w:r w:rsidRPr="00AF27C7">
            <w:rPr>
              <w:sz w:val="18"/>
              <w:lang w:val="de-DE"/>
            </w:rPr>
            <w:t>Datenschutzerklärung für Arbeitnehmer</w:t>
          </w:r>
        </w:p>
      </w:tc>
      <w:tc>
        <w:tcPr>
          <w:tcW w:w="2126" w:type="dxa"/>
        </w:tcPr>
        <w:p w14:paraId="34C666EA" w14:textId="0D526BBD" w:rsidR="00AF27C7" w:rsidRPr="00AF27C7" w:rsidRDefault="00AF27C7" w:rsidP="006571EC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AF27C7">
            <w:rPr>
              <w:sz w:val="18"/>
              <w:lang w:val="de-DE"/>
            </w:rPr>
            <w:t>Ver. [Version] vom [Datum]</w:t>
          </w:r>
        </w:p>
      </w:tc>
      <w:tc>
        <w:tcPr>
          <w:tcW w:w="3402" w:type="dxa"/>
        </w:tcPr>
        <w:p w14:paraId="3A66EF2F" w14:textId="41062D8E" w:rsidR="00AF27C7" w:rsidRPr="00AF27C7" w:rsidRDefault="00AF27C7" w:rsidP="006571EC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AF27C7">
            <w:rPr>
              <w:sz w:val="18"/>
              <w:lang w:val="de-DE"/>
            </w:rPr>
            <w:t xml:space="preserve">Seite </w:t>
          </w:r>
          <w:r w:rsidRPr="00AF27C7">
            <w:rPr>
              <w:b/>
              <w:sz w:val="18"/>
              <w:lang w:val="de-DE"/>
            </w:rPr>
            <w:fldChar w:fldCharType="begin"/>
          </w:r>
          <w:r w:rsidRPr="00AF27C7">
            <w:rPr>
              <w:b/>
              <w:sz w:val="18"/>
              <w:lang w:val="de-DE"/>
            </w:rPr>
            <w:instrText xml:space="preserve"> PAGE </w:instrText>
          </w:r>
          <w:r w:rsidRPr="00AF27C7">
            <w:rPr>
              <w:b/>
              <w:sz w:val="18"/>
              <w:lang w:val="de-DE"/>
            </w:rPr>
            <w:fldChar w:fldCharType="separate"/>
          </w:r>
          <w:r w:rsidR="001C32D3">
            <w:rPr>
              <w:b/>
              <w:noProof/>
              <w:sz w:val="18"/>
              <w:lang w:val="de-DE"/>
            </w:rPr>
            <w:t>1</w:t>
          </w:r>
          <w:r w:rsidRPr="00AF27C7">
            <w:rPr>
              <w:b/>
              <w:sz w:val="18"/>
              <w:lang w:val="de-DE"/>
            </w:rPr>
            <w:fldChar w:fldCharType="end"/>
          </w:r>
          <w:r w:rsidRPr="00AF27C7">
            <w:rPr>
              <w:sz w:val="18"/>
              <w:lang w:val="de-DE"/>
            </w:rPr>
            <w:t xml:space="preserve"> von </w:t>
          </w:r>
          <w:r w:rsidRPr="00AF27C7">
            <w:rPr>
              <w:b/>
              <w:sz w:val="18"/>
              <w:lang w:val="de-DE"/>
            </w:rPr>
            <w:fldChar w:fldCharType="begin"/>
          </w:r>
          <w:r w:rsidRPr="00AF27C7">
            <w:rPr>
              <w:b/>
              <w:sz w:val="18"/>
              <w:lang w:val="de-DE"/>
            </w:rPr>
            <w:instrText xml:space="preserve"> NUMPAGES  </w:instrText>
          </w:r>
          <w:r w:rsidRPr="00AF27C7">
            <w:rPr>
              <w:b/>
              <w:sz w:val="18"/>
              <w:lang w:val="de-DE"/>
            </w:rPr>
            <w:fldChar w:fldCharType="separate"/>
          </w:r>
          <w:r w:rsidR="001C32D3">
            <w:rPr>
              <w:b/>
              <w:noProof/>
              <w:sz w:val="18"/>
              <w:lang w:val="de-DE"/>
            </w:rPr>
            <w:t>1</w:t>
          </w:r>
          <w:r w:rsidRPr="00AF27C7">
            <w:rPr>
              <w:b/>
              <w:sz w:val="18"/>
              <w:lang w:val="de-DE"/>
            </w:rPr>
            <w:fldChar w:fldCharType="end"/>
          </w:r>
        </w:p>
      </w:tc>
    </w:tr>
  </w:tbl>
  <w:p w14:paraId="0A0035AF" w14:textId="4511A1DB" w:rsidR="00AF27C7" w:rsidRPr="00AF27C7" w:rsidRDefault="00AF27C7" w:rsidP="00AF27C7">
    <w:pPr>
      <w:spacing w:after="0"/>
      <w:jc w:val="center"/>
      <w:rPr>
        <w:sz w:val="16"/>
        <w:szCs w:val="16"/>
        <w:lang w:val="de-DE"/>
      </w:rPr>
    </w:pPr>
    <w:r w:rsidRPr="00AF27C7">
      <w:rPr>
        <w:sz w:val="16"/>
        <w:szCs w:val="16"/>
        <w:lang w:val="de-DE"/>
      </w:rPr>
      <w:t>©2018 Diese Vorlage kann von Kunden von Advisera Expert Solutions Ltd.  gemäß der Lizenzvereinbarung verwendet werden.</w:t>
    </w:r>
    <w:r w:rsidRPr="00AF27C7">
      <w:rPr>
        <w:sz w:val="16"/>
        <w:lang w:val="de-DE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AF27C7" w:rsidRPr="004B1E43" w:rsidRDefault="00AF27C7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BD732" w14:textId="77777777" w:rsidR="008731DA" w:rsidRDefault="008731DA" w:rsidP="00F961E0">
      <w:pPr>
        <w:spacing w:after="0" w:line="240" w:lineRule="auto"/>
      </w:pPr>
      <w:r>
        <w:separator/>
      </w:r>
    </w:p>
  </w:footnote>
  <w:footnote w:type="continuationSeparator" w:id="0">
    <w:p w14:paraId="2649DC10" w14:textId="77777777" w:rsidR="008731DA" w:rsidRDefault="008731DA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AF27C7" w:rsidRPr="00EB368F" w14:paraId="7D1142C5" w14:textId="77777777">
      <w:tc>
        <w:tcPr>
          <w:tcW w:w="6771" w:type="dxa"/>
        </w:tcPr>
        <w:p w14:paraId="72F8D0DE" w14:textId="4D08DA99" w:rsidR="00AF27C7" w:rsidRPr="00AF27C7" w:rsidRDefault="007567FE" w:rsidP="006571EC">
          <w:pPr>
            <w:pStyle w:val="Header"/>
            <w:spacing w:after="0"/>
            <w:rPr>
              <w:sz w:val="20"/>
              <w:szCs w:val="20"/>
              <w:lang w:val="de-DE"/>
            </w:rPr>
          </w:pPr>
          <w:r>
            <w:rPr>
              <w:sz w:val="20"/>
              <w:szCs w:val="20"/>
              <w:lang w:val="de-DE"/>
            </w:rPr>
            <w:t>[Name</w:t>
          </w:r>
          <w:r w:rsidR="00AF27C7" w:rsidRPr="00AF27C7">
            <w:rPr>
              <w:sz w:val="20"/>
              <w:szCs w:val="20"/>
              <w:lang w:val="de-DE"/>
            </w:rPr>
            <w:t xml:space="preserve"> der Organisation]</w:t>
          </w:r>
        </w:p>
      </w:tc>
      <w:tc>
        <w:tcPr>
          <w:tcW w:w="2517" w:type="dxa"/>
        </w:tcPr>
        <w:p w14:paraId="4E71C14B" w14:textId="77777777" w:rsidR="00AF27C7" w:rsidRPr="00EB368F" w:rsidRDefault="00AF27C7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1A3B6852" w14:textId="77777777" w:rsidR="00AF27C7" w:rsidRPr="00EB368F" w:rsidRDefault="00AF27C7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rAUASb3gZCwAAAA="/>
  </w:docVars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67174"/>
    <w:rsid w:val="00072410"/>
    <w:rsid w:val="00076C16"/>
    <w:rsid w:val="00084A4D"/>
    <w:rsid w:val="000A0436"/>
    <w:rsid w:val="000A23E5"/>
    <w:rsid w:val="000A6265"/>
    <w:rsid w:val="000C1479"/>
    <w:rsid w:val="000E11FD"/>
    <w:rsid w:val="000F0B85"/>
    <w:rsid w:val="000F16F4"/>
    <w:rsid w:val="000F5C8C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465C"/>
    <w:rsid w:val="001B627C"/>
    <w:rsid w:val="001C32D3"/>
    <w:rsid w:val="001E1369"/>
    <w:rsid w:val="001E1DD4"/>
    <w:rsid w:val="001F0409"/>
    <w:rsid w:val="001F1FA6"/>
    <w:rsid w:val="00202B01"/>
    <w:rsid w:val="00231915"/>
    <w:rsid w:val="00240CB4"/>
    <w:rsid w:val="00246B1B"/>
    <w:rsid w:val="00247669"/>
    <w:rsid w:val="002539EC"/>
    <w:rsid w:val="00260E3C"/>
    <w:rsid w:val="0026388C"/>
    <w:rsid w:val="00265B41"/>
    <w:rsid w:val="002714DD"/>
    <w:rsid w:val="00271D21"/>
    <w:rsid w:val="00272162"/>
    <w:rsid w:val="00282C60"/>
    <w:rsid w:val="002939F9"/>
    <w:rsid w:val="002A5F8B"/>
    <w:rsid w:val="002C06BC"/>
    <w:rsid w:val="002D47C7"/>
    <w:rsid w:val="002E5E5E"/>
    <w:rsid w:val="002F464D"/>
    <w:rsid w:val="00301C2D"/>
    <w:rsid w:val="003056B2"/>
    <w:rsid w:val="0031298A"/>
    <w:rsid w:val="003159B8"/>
    <w:rsid w:val="00320E92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A70C1"/>
    <w:rsid w:val="003B1F24"/>
    <w:rsid w:val="003B7646"/>
    <w:rsid w:val="003D03A0"/>
    <w:rsid w:val="003D326F"/>
    <w:rsid w:val="003E2184"/>
    <w:rsid w:val="003F63F4"/>
    <w:rsid w:val="004171E5"/>
    <w:rsid w:val="00422E6C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36067"/>
    <w:rsid w:val="00540AF0"/>
    <w:rsid w:val="00542B74"/>
    <w:rsid w:val="00547F11"/>
    <w:rsid w:val="00554140"/>
    <w:rsid w:val="0056521D"/>
    <w:rsid w:val="0057313F"/>
    <w:rsid w:val="00582C00"/>
    <w:rsid w:val="0059006B"/>
    <w:rsid w:val="00596F5E"/>
    <w:rsid w:val="005B094C"/>
    <w:rsid w:val="005C3AC6"/>
    <w:rsid w:val="005C43FB"/>
    <w:rsid w:val="005D4821"/>
    <w:rsid w:val="005E2633"/>
    <w:rsid w:val="00604D85"/>
    <w:rsid w:val="006210DE"/>
    <w:rsid w:val="006225A6"/>
    <w:rsid w:val="00622BB6"/>
    <w:rsid w:val="0062462E"/>
    <w:rsid w:val="006252C0"/>
    <w:rsid w:val="00626075"/>
    <w:rsid w:val="00633A72"/>
    <w:rsid w:val="006467CE"/>
    <w:rsid w:val="006571EC"/>
    <w:rsid w:val="00657434"/>
    <w:rsid w:val="00667EE3"/>
    <w:rsid w:val="00677CF9"/>
    <w:rsid w:val="00695EB9"/>
    <w:rsid w:val="006A0838"/>
    <w:rsid w:val="006D3722"/>
    <w:rsid w:val="006D7C63"/>
    <w:rsid w:val="006E516D"/>
    <w:rsid w:val="006F535E"/>
    <w:rsid w:val="00711616"/>
    <w:rsid w:val="00720F0B"/>
    <w:rsid w:val="0072113B"/>
    <w:rsid w:val="00725A2E"/>
    <w:rsid w:val="00734C35"/>
    <w:rsid w:val="00736630"/>
    <w:rsid w:val="00746E3C"/>
    <w:rsid w:val="007532E8"/>
    <w:rsid w:val="007567FE"/>
    <w:rsid w:val="007643BA"/>
    <w:rsid w:val="00774299"/>
    <w:rsid w:val="007753AF"/>
    <w:rsid w:val="00785208"/>
    <w:rsid w:val="00785BA2"/>
    <w:rsid w:val="00786585"/>
    <w:rsid w:val="00787199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4340E"/>
    <w:rsid w:val="00854AB5"/>
    <w:rsid w:val="008569F5"/>
    <w:rsid w:val="00857598"/>
    <w:rsid w:val="00862FA8"/>
    <w:rsid w:val="008663C5"/>
    <w:rsid w:val="0087300A"/>
    <w:rsid w:val="008731DA"/>
    <w:rsid w:val="008824D7"/>
    <w:rsid w:val="00883090"/>
    <w:rsid w:val="008A14B6"/>
    <w:rsid w:val="008A6913"/>
    <w:rsid w:val="008A6FF2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AFD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D2828"/>
    <w:rsid w:val="009E35DE"/>
    <w:rsid w:val="009E5D44"/>
    <w:rsid w:val="009F7F6B"/>
    <w:rsid w:val="009F7FF4"/>
    <w:rsid w:val="00A001D6"/>
    <w:rsid w:val="00A16882"/>
    <w:rsid w:val="00A16AFB"/>
    <w:rsid w:val="00A16BD7"/>
    <w:rsid w:val="00A207D1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C637E"/>
    <w:rsid w:val="00AD7CE7"/>
    <w:rsid w:val="00AE1927"/>
    <w:rsid w:val="00AF27C7"/>
    <w:rsid w:val="00AF3843"/>
    <w:rsid w:val="00B03893"/>
    <w:rsid w:val="00B14824"/>
    <w:rsid w:val="00B3068F"/>
    <w:rsid w:val="00B36924"/>
    <w:rsid w:val="00B5327D"/>
    <w:rsid w:val="00B71B78"/>
    <w:rsid w:val="00B820C6"/>
    <w:rsid w:val="00B82FEB"/>
    <w:rsid w:val="00B836A0"/>
    <w:rsid w:val="00B913B2"/>
    <w:rsid w:val="00B93305"/>
    <w:rsid w:val="00B9345E"/>
    <w:rsid w:val="00B971FD"/>
    <w:rsid w:val="00BB42DB"/>
    <w:rsid w:val="00BC3045"/>
    <w:rsid w:val="00BC3E4D"/>
    <w:rsid w:val="00BE1A36"/>
    <w:rsid w:val="00BE2612"/>
    <w:rsid w:val="00BE4417"/>
    <w:rsid w:val="00BE5749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50214"/>
    <w:rsid w:val="00C61B88"/>
    <w:rsid w:val="00C61F00"/>
    <w:rsid w:val="00C729A3"/>
    <w:rsid w:val="00C73265"/>
    <w:rsid w:val="00C73CE6"/>
    <w:rsid w:val="00C857F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CE73F6"/>
    <w:rsid w:val="00CF3EC5"/>
    <w:rsid w:val="00D01489"/>
    <w:rsid w:val="00D0536D"/>
    <w:rsid w:val="00D14934"/>
    <w:rsid w:val="00D1635E"/>
    <w:rsid w:val="00D22D97"/>
    <w:rsid w:val="00D44367"/>
    <w:rsid w:val="00D4681A"/>
    <w:rsid w:val="00D50075"/>
    <w:rsid w:val="00D539B4"/>
    <w:rsid w:val="00D55D06"/>
    <w:rsid w:val="00D6023F"/>
    <w:rsid w:val="00D65A47"/>
    <w:rsid w:val="00D669BF"/>
    <w:rsid w:val="00D710A5"/>
    <w:rsid w:val="00D73EFE"/>
    <w:rsid w:val="00D868A0"/>
    <w:rsid w:val="00D92801"/>
    <w:rsid w:val="00D93745"/>
    <w:rsid w:val="00D956D4"/>
    <w:rsid w:val="00D969CF"/>
    <w:rsid w:val="00DB3122"/>
    <w:rsid w:val="00DB35CB"/>
    <w:rsid w:val="00DB37F7"/>
    <w:rsid w:val="00DB7B0F"/>
    <w:rsid w:val="00DC79F6"/>
    <w:rsid w:val="00E161EA"/>
    <w:rsid w:val="00E26829"/>
    <w:rsid w:val="00E2771D"/>
    <w:rsid w:val="00E33A47"/>
    <w:rsid w:val="00E3549E"/>
    <w:rsid w:val="00E364E2"/>
    <w:rsid w:val="00E408CB"/>
    <w:rsid w:val="00E41062"/>
    <w:rsid w:val="00E430F5"/>
    <w:rsid w:val="00E43EB0"/>
    <w:rsid w:val="00E473CF"/>
    <w:rsid w:val="00E56E9E"/>
    <w:rsid w:val="00E714B3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D2C38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2A5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7247F"/>
    <w:rsid w:val="00F773DE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15D5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4CE48CC2-EDD9-4510-8048-A3A8182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datenschutzerklarung-fur-arbeitnehmer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D92402-656A-42B9-9163-0479D20AF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1364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Employee Privacy Notice</vt:lpstr>
      <vt:lpstr>Blank template</vt:lpstr>
      <vt:lpstr>Blank template</vt:lpstr>
    </vt:vector>
  </TitlesOfParts>
  <Company>Advisera Expert Solutions Ltd</Company>
  <LinksUpToDate>false</LinksUpToDate>
  <CharactersWithSpaces>1495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Datenschutzerklärung für Arbeitnehmer</dc:title>
  <dc:creator>EUGDPRAcademy</dc:creator>
  <dc:description>©2018 Diese Vorlage kann von Kunden von Advisera Expert Solutions Ltd.  gemäß der Lizenzvereinbarung verwendet werden. </dc:description>
  <cp:lastModifiedBy>EUGDPRAcademy</cp:lastModifiedBy>
  <cp:revision>9</cp:revision>
  <dcterms:created xsi:type="dcterms:W3CDTF">2018-03-08T12:05:00Z</dcterms:created>
  <dcterms:modified xsi:type="dcterms:W3CDTF">2018-03-28T08:22:00Z</dcterms:modified>
</cp:coreProperties>
</file>