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88A6A" w14:textId="4ACE5E1E" w:rsidR="007771B9" w:rsidRDefault="003B6FC8" w:rsidP="007771B9">
      <w:pPr>
        <w:jc w:val="center"/>
      </w:pPr>
      <w:r w:rsidRPr="00FC7949">
        <w:t>** KOSTENLOSE VORSCHAU **</w:t>
      </w:r>
    </w:p>
    <w:p w14:paraId="10C2E64B" w14:textId="77777777" w:rsidR="007771B9" w:rsidRDefault="007771B9" w:rsidP="003A71B2"/>
    <w:p w14:paraId="2009804C" w14:textId="77777777" w:rsidR="007771B9" w:rsidRPr="00103584" w:rsidRDefault="007771B9" w:rsidP="007771B9">
      <w:pPr>
        <w:jc w:val="center"/>
      </w:pPr>
    </w:p>
    <w:p w14:paraId="278BAE2A" w14:textId="77777777" w:rsidR="007771B9" w:rsidRPr="00103584" w:rsidRDefault="007771B9" w:rsidP="007771B9">
      <w:pPr>
        <w:jc w:val="center"/>
      </w:pPr>
    </w:p>
    <w:p w14:paraId="34A550D5" w14:textId="77777777" w:rsidR="007771B9" w:rsidRDefault="007771B9" w:rsidP="007771B9">
      <w:pPr>
        <w:jc w:val="center"/>
      </w:pPr>
    </w:p>
    <w:p w14:paraId="5DC6A587" w14:textId="77777777" w:rsidR="004E766E" w:rsidRPr="00103584" w:rsidRDefault="004E766E" w:rsidP="007771B9">
      <w:pPr>
        <w:jc w:val="center"/>
      </w:pPr>
    </w:p>
    <w:p w14:paraId="451AD179" w14:textId="77777777" w:rsidR="007771B9" w:rsidRPr="00103584" w:rsidRDefault="007771B9" w:rsidP="007771B9">
      <w:pPr>
        <w:jc w:val="center"/>
      </w:pPr>
    </w:p>
    <w:p w14:paraId="30E2DD7C" w14:textId="77777777" w:rsidR="007771B9" w:rsidRPr="00103584" w:rsidRDefault="007771B9" w:rsidP="007771B9">
      <w:pPr>
        <w:jc w:val="center"/>
      </w:pPr>
    </w:p>
    <w:p w14:paraId="5CC932F0" w14:textId="0E9BD8F8" w:rsidR="007771B9" w:rsidRPr="00103584" w:rsidRDefault="007771B9" w:rsidP="007771B9">
      <w:pPr>
        <w:jc w:val="center"/>
      </w:pPr>
      <w:commentRangeStart w:id="0"/>
      <w:r w:rsidRPr="00103584">
        <w:t>[Logo der Organisation]</w:t>
      </w:r>
      <w:commentRangeEnd w:id="0"/>
      <w:r w:rsidR="004E766E">
        <w:rPr>
          <w:rStyle w:val="CommentReference"/>
        </w:rPr>
        <w:commentReference w:id="0"/>
      </w:r>
    </w:p>
    <w:p w14:paraId="2DB40B70" w14:textId="37E02CD8" w:rsidR="007771B9" w:rsidRPr="00103584" w:rsidRDefault="007771B9" w:rsidP="007771B9">
      <w:pPr>
        <w:jc w:val="center"/>
      </w:pPr>
      <w:r w:rsidRPr="00103584">
        <w:t>[Name der Organisation]</w:t>
      </w:r>
    </w:p>
    <w:p w14:paraId="6F2790E4" w14:textId="77777777" w:rsidR="007771B9" w:rsidRPr="00103584" w:rsidRDefault="007771B9" w:rsidP="007771B9">
      <w:pPr>
        <w:jc w:val="center"/>
      </w:pPr>
    </w:p>
    <w:p w14:paraId="5BEE666C" w14:textId="2B70821D" w:rsidR="007771B9" w:rsidRPr="00103584" w:rsidRDefault="004E766E" w:rsidP="004E766E">
      <w:pPr>
        <w:tabs>
          <w:tab w:val="left" w:pos="3510"/>
        </w:tabs>
      </w:pPr>
      <w:r>
        <w:tab/>
      </w:r>
    </w:p>
    <w:p w14:paraId="3A84EA95" w14:textId="3E8E6EBB" w:rsidR="007771B9" w:rsidRPr="004E766E" w:rsidRDefault="007771B9" w:rsidP="004E766E">
      <w:pPr>
        <w:jc w:val="center"/>
        <w:rPr>
          <w:b/>
          <w:sz w:val="32"/>
        </w:rPr>
      </w:pPr>
      <w:commentRangeStart w:id="1"/>
      <w:commentRangeStart w:id="2"/>
      <w:r w:rsidRPr="00103584">
        <w:rPr>
          <w:b/>
          <w:sz w:val="32"/>
        </w:rPr>
        <w:t>NOTFALLWIEDERHERSTELLUNGSPLAN</w:t>
      </w:r>
      <w:commentRangeEnd w:id="1"/>
      <w:r w:rsidR="00DB44CC">
        <w:rPr>
          <w:rStyle w:val="CommentReference"/>
        </w:rPr>
        <w:commentReference w:id="1"/>
      </w:r>
      <w:commentRangeEnd w:id="2"/>
      <w:r w:rsidR="004E766E">
        <w:rPr>
          <w:rStyle w:val="CommentReference"/>
        </w:rPr>
        <w:commentReference w:id="2"/>
      </w:r>
    </w:p>
    <w:p w14:paraId="123C4E3A" w14:textId="77777777" w:rsidR="007771B9" w:rsidRPr="00103584" w:rsidRDefault="007771B9" w:rsidP="007771B9">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7771B9" w:rsidRPr="00103584" w14:paraId="7D13DC23" w14:textId="77777777" w:rsidTr="00B462BA">
        <w:tc>
          <w:tcPr>
            <w:tcW w:w="2376" w:type="dxa"/>
          </w:tcPr>
          <w:p w14:paraId="2E91BAFF" w14:textId="77777777" w:rsidR="007771B9" w:rsidRPr="00103584" w:rsidRDefault="007771B9" w:rsidP="00B462BA">
            <w:commentRangeStart w:id="3"/>
            <w:r w:rsidRPr="00103584">
              <w:t>Code</w:t>
            </w:r>
            <w:commentRangeEnd w:id="3"/>
            <w:r w:rsidR="004E766E">
              <w:rPr>
                <w:rStyle w:val="CommentReference"/>
              </w:rPr>
              <w:commentReference w:id="3"/>
            </w:r>
            <w:r w:rsidRPr="00103584">
              <w:t>:</w:t>
            </w:r>
          </w:p>
        </w:tc>
        <w:tc>
          <w:tcPr>
            <w:tcW w:w="6912" w:type="dxa"/>
          </w:tcPr>
          <w:p w14:paraId="27BF9DC2" w14:textId="77777777" w:rsidR="007771B9" w:rsidRPr="00103584" w:rsidRDefault="007771B9" w:rsidP="00B462BA"/>
        </w:tc>
      </w:tr>
      <w:tr w:rsidR="007771B9" w:rsidRPr="00103584" w14:paraId="08D20A22" w14:textId="77777777" w:rsidTr="00B462BA">
        <w:tc>
          <w:tcPr>
            <w:tcW w:w="2376" w:type="dxa"/>
          </w:tcPr>
          <w:p w14:paraId="7DF1218C" w14:textId="77777777" w:rsidR="007771B9" w:rsidRPr="00103584" w:rsidRDefault="007771B9" w:rsidP="00B462BA">
            <w:r w:rsidRPr="00103584">
              <w:t>Version:</w:t>
            </w:r>
          </w:p>
        </w:tc>
        <w:tc>
          <w:tcPr>
            <w:tcW w:w="6912" w:type="dxa"/>
          </w:tcPr>
          <w:p w14:paraId="26A0FB36" w14:textId="77777777" w:rsidR="007771B9" w:rsidRPr="00103584" w:rsidRDefault="007771B9" w:rsidP="00B462BA"/>
        </w:tc>
      </w:tr>
      <w:tr w:rsidR="007771B9" w:rsidRPr="00103584" w14:paraId="113CE98A" w14:textId="77777777" w:rsidTr="00B462BA">
        <w:tc>
          <w:tcPr>
            <w:tcW w:w="2376" w:type="dxa"/>
          </w:tcPr>
          <w:p w14:paraId="7CDB60B6" w14:textId="2F9DA57C" w:rsidR="007771B9" w:rsidRPr="00103584" w:rsidRDefault="007771B9" w:rsidP="00B462BA">
            <w:r w:rsidRPr="00103584">
              <w:t>Datum der Version:</w:t>
            </w:r>
          </w:p>
        </w:tc>
        <w:tc>
          <w:tcPr>
            <w:tcW w:w="6912" w:type="dxa"/>
          </w:tcPr>
          <w:p w14:paraId="071A2653" w14:textId="77777777" w:rsidR="007771B9" w:rsidRPr="00103584" w:rsidRDefault="007771B9" w:rsidP="00B462BA"/>
        </w:tc>
      </w:tr>
      <w:tr w:rsidR="007771B9" w:rsidRPr="00103584" w14:paraId="18A4E5D9" w14:textId="77777777" w:rsidTr="00B462BA">
        <w:tc>
          <w:tcPr>
            <w:tcW w:w="2376" w:type="dxa"/>
          </w:tcPr>
          <w:p w14:paraId="68D80D20" w14:textId="3845B543" w:rsidR="007771B9" w:rsidRPr="00103584" w:rsidRDefault="007771B9" w:rsidP="00B462BA">
            <w:r w:rsidRPr="00103584">
              <w:t>Erstellt von:</w:t>
            </w:r>
          </w:p>
        </w:tc>
        <w:tc>
          <w:tcPr>
            <w:tcW w:w="6912" w:type="dxa"/>
          </w:tcPr>
          <w:p w14:paraId="437C7518" w14:textId="77777777" w:rsidR="007771B9" w:rsidRPr="00103584" w:rsidRDefault="007771B9" w:rsidP="00B462BA"/>
        </w:tc>
      </w:tr>
      <w:tr w:rsidR="007771B9" w:rsidRPr="00103584" w14:paraId="46FD6049" w14:textId="77777777" w:rsidTr="00B462BA">
        <w:tc>
          <w:tcPr>
            <w:tcW w:w="2376" w:type="dxa"/>
          </w:tcPr>
          <w:p w14:paraId="09127E4B" w14:textId="4880A82D" w:rsidR="007771B9" w:rsidRPr="00103584" w:rsidRDefault="007771B9" w:rsidP="00B462BA">
            <w:r w:rsidRPr="00103584">
              <w:t>Genehmigt durch:</w:t>
            </w:r>
          </w:p>
        </w:tc>
        <w:tc>
          <w:tcPr>
            <w:tcW w:w="6912" w:type="dxa"/>
          </w:tcPr>
          <w:p w14:paraId="2583A929" w14:textId="77777777" w:rsidR="007771B9" w:rsidRPr="00103584" w:rsidRDefault="007771B9" w:rsidP="00B462BA"/>
        </w:tc>
      </w:tr>
      <w:tr w:rsidR="007771B9" w:rsidRPr="00103584" w14:paraId="1B48A4F3" w14:textId="77777777" w:rsidTr="00B462BA">
        <w:tc>
          <w:tcPr>
            <w:tcW w:w="2376" w:type="dxa"/>
          </w:tcPr>
          <w:p w14:paraId="0163BAEC" w14:textId="55CA9B06" w:rsidR="007771B9" w:rsidRPr="00103584" w:rsidRDefault="007771B9" w:rsidP="00B462BA">
            <w:r w:rsidRPr="00103584">
              <w:t>Vertraulichkeitsstufe:</w:t>
            </w:r>
          </w:p>
        </w:tc>
        <w:tc>
          <w:tcPr>
            <w:tcW w:w="6912" w:type="dxa"/>
          </w:tcPr>
          <w:p w14:paraId="6A06A083" w14:textId="77777777" w:rsidR="007771B9" w:rsidRPr="00103584" w:rsidRDefault="007771B9" w:rsidP="00B462BA"/>
        </w:tc>
      </w:tr>
    </w:tbl>
    <w:p w14:paraId="4CECB7AC" w14:textId="77777777" w:rsidR="007771B9" w:rsidRPr="00103584" w:rsidRDefault="007771B9" w:rsidP="007771B9"/>
    <w:p w14:paraId="304F2092" w14:textId="77777777" w:rsidR="007771B9" w:rsidRPr="00103584" w:rsidRDefault="007771B9" w:rsidP="007771B9"/>
    <w:p w14:paraId="15E77815" w14:textId="77777777" w:rsidR="003A1FE5" w:rsidRPr="00103584" w:rsidRDefault="003A1FE5" w:rsidP="003A1FE5">
      <w:pPr>
        <w:rPr>
          <w:b/>
          <w:sz w:val="28"/>
          <w:szCs w:val="28"/>
        </w:rPr>
      </w:pPr>
    </w:p>
    <w:p w14:paraId="58AA256C" w14:textId="77777777" w:rsidR="007771B9" w:rsidRPr="00103584" w:rsidRDefault="007771B9" w:rsidP="003A1FE5">
      <w:pPr>
        <w:rPr>
          <w:b/>
          <w:sz w:val="28"/>
          <w:szCs w:val="28"/>
        </w:rPr>
      </w:pPr>
    </w:p>
    <w:p w14:paraId="126A7DD3" w14:textId="77777777" w:rsidR="007771B9" w:rsidRDefault="007771B9" w:rsidP="003A1FE5">
      <w:pPr>
        <w:rPr>
          <w:b/>
          <w:sz w:val="28"/>
          <w:szCs w:val="28"/>
        </w:rPr>
      </w:pPr>
    </w:p>
    <w:p w14:paraId="793ABF37" w14:textId="77777777" w:rsidR="004E766E" w:rsidRPr="00103584" w:rsidRDefault="004E766E" w:rsidP="00B462BA">
      <w:pPr>
        <w:jc w:val="center"/>
        <w:rPr>
          <w:b/>
          <w:sz w:val="28"/>
          <w:szCs w:val="28"/>
        </w:rPr>
      </w:pPr>
    </w:p>
    <w:p w14:paraId="6BF687F5" w14:textId="721344D2" w:rsidR="003A1FE5" w:rsidRPr="00103584" w:rsidRDefault="00A86A80" w:rsidP="003A1FE5">
      <w:pPr>
        <w:rPr>
          <w:b/>
          <w:sz w:val="28"/>
          <w:szCs w:val="28"/>
        </w:rPr>
      </w:pPr>
      <w:r w:rsidRPr="00103584">
        <w:rPr>
          <w:b/>
          <w:sz w:val="28"/>
        </w:rPr>
        <w:lastRenderedPageBreak/>
        <w:t>Änderungs</w:t>
      </w:r>
      <w:r w:rsidR="004E766E">
        <w:rPr>
          <w:b/>
          <w:sz w:val="28"/>
        </w:rPr>
        <w:t>protokoll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2"/>
        <w:gridCol w:w="987"/>
        <w:gridCol w:w="1798"/>
        <w:gridCol w:w="5131"/>
      </w:tblGrid>
      <w:tr w:rsidR="003A1FE5" w:rsidRPr="00103584" w14:paraId="3A54EF8F" w14:textId="77777777" w:rsidTr="003A1FE5">
        <w:tc>
          <w:tcPr>
            <w:tcW w:w="1384" w:type="dxa"/>
          </w:tcPr>
          <w:p w14:paraId="6BCAA309" w14:textId="01DBD32F" w:rsidR="003A1FE5" w:rsidRPr="00103584" w:rsidRDefault="003A1FE5" w:rsidP="00A86A80">
            <w:pPr>
              <w:rPr>
                <w:b/>
              </w:rPr>
            </w:pPr>
            <w:r w:rsidRPr="00103584">
              <w:rPr>
                <w:b/>
              </w:rPr>
              <w:t>Dat</w:t>
            </w:r>
            <w:r w:rsidR="00A86A80" w:rsidRPr="00103584">
              <w:rPr>
                <w:b/>
              </w:rPr>
              <w:t>um</w:t>
            </w:r>
          </w:p>
        </w:tc>
        <w:tc>
          <w:tcPr>
            <w:tcW w:w="992" w:type="dxa"/>
          </w:tcPr>
          <w:p w14:paraId="57DD72CD" w14:textId="77777777" w:rsidR="003A1FE5" w:rsidRPr="00103584" w:rsidRDefault="003A1FE5" w:rsidP="003A1FE5">
            <w:pPr>
              <w:rPr>
                <w:b/>
              </w:rPr>
            </w:pPr>
            <w:r w:rsidRPr="00103584">
              <w:rPr>
                <w:b/>
              </w:rPr>
              <w:t>Version</w:t>
            </w:r>
          </w:p>
        </w:tc>
        <w:tc>
          <w:tcPr>
            <w:tcW w:w="1560" w:type="dxa"/>
          </w:tcPr>
          <w:p w14:paraId="6589F6EA" w14:textId="4B08239B" w:rsidR="003A1FE5" w:rsidRPr="00103584" w:rsidRDefault="00A86A80" w:rsidP="003A1FE5">
            <w:pPr>
              <w:rPr>
                <w:b/>
              </w:rPr>
            </w:pPr>
            <w:r w:rsidRPr="00103584">
              <w:rPr>
                <w:b/>
              </w:rPr>
              <w:t>Erstellt von</w:t>
            </w:r>
          </w:p>
        </w:tc>
        <w:tc>
          <w:tcPr>
            <w:tcW w:w="5352" w:type="dxa"/>
          </w:tcPr>
          <w:p w14:paraId="78D2640B" w14:textId="648D2193" w:rsidR="003A1FE5" w:rsidRPr="00103584" w:rsidRDefault="00A86A80" w:rsidP="003A1FE5">
            <w:pPr>
              <w:rPr>
                <w:b/>
              </w:rPr>
            </w:pPr>
            <w:r w:rsidRPr="00103584">
              <w:rPr>
                <w:b/>
              </w:rPr>
              <w:t>Beschreibung der Änderung</w:t>
            </w:r>
          </w:p>
        </w:tc>
      </w:tr>
      <w:tr w:rsidR="003A1FE5" w:rsidRPr="00103584" w14:paraId="2556C4E0" w14:textId="77777777" w:rsidTr="003A1FE5">
        <w:tc>
          <w:tcPr>
            <w:tcW w:w="1384" w:type="dxa"/>
          </w:tcPr>
          <w:p w14:paraId="67771AA3" w14:textId="45DACDB8" w:rsidR="003A1FE5" w:rsidRPr="00103584" w:rsidRDefault="004E766E" w:rsidP="003A1FE5">
            <w:r>
              <w:t>TT.MM.JJJJ</w:t>
            </w:r>
          </w:p>
        </w:tc>
        <w:tc>
          <w:tcPr>
            <w:tcW w:w="992" w:type="dxa"/>
          </w:tcPr>
          <w:p w14:paraId="5F45C950" w14:textId="77777777" w:rsidR="003A1FE5" w:rsidRPr="00103584" w:rsidRDefault="003A1FE5" w:rsidP="003A1FE5">
            <w:r w:rsidRPr="00103584">
              <w:t>0.1</w:t>
            </w:r>
          </w:p>
        </w:tc>
        <w:tc>
          <w:tcPr>
            <w:tcW w:w="1560" w:type="dxa"/>
          </w:tcPr>
          <w:p w14:paraId="1348E3B2" w14:textId="4BDD34F2" w:rsidR="003A1FE5" w:rsidRPr="00103584" w:rsidRDefault="004E766E" w:rsidP="003A1FE5">
            <w:r>
              <w:t>EUGDPR</w:t>
            </w:r>
            <w:r w:rsidR="00B462BA">
              <w:t>Academy</w:t>
            </w:r>
          </w:p>
        </w:tc>
        <w:tc>
          <w:tcPr>
            <w:tcW w:w="5352" w:type="dxa"/>
          </w:tcPr>
          <w:p w14:paraId="6E53F123" w14:textId="0823510B" w:rsidR="003A1FE5" w:rsidRPr="00103584" w:rsidRDefault="004E766E" w:rsidP="003A1FE5">
            <w:r w:rsidRPr="0030632E">
              <w:t>Gliederung des Grunddokumentes</w:t>
            </w:r>
          </w:p>
        </w:tc>
      </w:tr>
      <w:tr w:rsidR="003A1FE5" w:rsidRPr="00103584" w14:paraId="62487798" w14:textId="77777777" w:rsidTr="003A1FE5">
        <w:tc>
          <w:tcPr>
            <w:tcW w:w="1384" w:type="dxa"/>
          </w:tcPr>
          <w:p w14:paraId="0CCB9447" w14:textId="77777777" w:rsidR="003A1FE5" w:rsidRPr="00103584" w:rsidRDefault="003A1FE5" w:rsidP="003A1FE5"/>
        </w:tc>
        <w:tc>
          <w:tcPr>
            <w:tcW w:w="992" w:type="dxa"/>
          </w:tcPr>
          <w:p w14:paraId="79042588" w14:textId="77777777" w:rsidR="003A1FE5" w:rsidRPr="00103584" w:rsidRDefault="003A1FE5" w:rsidP="003A1FE5"/>
        </w:tc>
        <w:tc>
          <w:tcPr>
            <w:tcW w:w="1560" w:type="dxa"/>
          </w:tcPr>
          <w:p w14:paraId="2F20C606" w14:textId="77777777" w:rsidR="003A1FE5" w:rsidRPr="00103584" w:rsidRDefault="003A1FE5" w:rsidP="003A1FE5"/>
        </w:tc>
        <w:tc>
          <w:tcPr>
            <w:tcW w:w="5352" w:type="dxa"/>
          </w:tcPr>
          <w:p w14:paraId="17599226" w14:textId="77777777" w:rsidR="003A1FE5" w:rsidRPr="00103584" w:rsidRDefault="003A1FE5" w:rsidP="003A1FE5"/>
        </w:tc>
      </w:tr>
      <w:tr w:rsidR="003A1FE5" w:rsidRPr="00103584" w14:paraId="5B6ADD46" w14:textId="77777777" w:rsidTr="003A1FE5">
        <w:tc>
          <w:tcPr>
            <w:tcW w:w="1384" w:type="dxa"/>
          </w:tcPr>
          <w:p w14:paraId="1121007A" w14:textId="77777777" w:rsidR="003A1FE5" w:rsidRPr="00103584" w:rsidRDefault="003A1FE5" w:rsidP="003A1FE5"/>
        </w:tc>
        <w:tc>
          <w:tcPr>
            <w:tcW w:w="992" w:type="dxa"/>
          </w:tcPr>
          <w:p w14:paraId="3A1BFE45" w14:textId="77777777" w:rsidR="003A1FE5" w:rsidRPr="00103584" w:rsidRDefault="003A1FE5" w:rsidP="003A1FE5"/>
        </w:tc>
        <w:tc>
          <w:tcPr>
            <w:tcW w:w="1560" w:type="dxa"/>
          </w:tcPr>
          <w:p w14:paraId="5EF66E83" w14:textId="77777777" w:rsidR="003A1FE5" w:rsidRPr="00103584" w:rsidRDefault="003A1FE5" w:rsidP="003A1FE5"/>
        </w:tc>
        <w:tc>
          <w:tcPr>
            <w:tcW w:w="5352" w:type="dxa"/>
          </w:tcPr>
          <w:p w14:paraId="2EFA8270" w14:textId="77777777" w:rsidR="003A1FE5" w:rsidRPr="00103584" w:rsidRDefault="003A1FE5" w:rsidP="003A1FE5"/>
        </w:tc>
      </w:tr>
      <w:tr w:rsidR="003A1FE5" w:rsidRPr="00103584" w14:paraId="78039ECA" w14:textId="77777777" w:rsidTr="003A1FE5">
        <w:tc>
          <w:tcPr>
            <w:tcW w:w="1384" w:type="dxa"/>
          </w:tcPr>
          <w:p w14:paraId="2DB7B76C" w14:textId="77777777" w:rsidR="003A1FE5" w:rsidRPr="00103584" w:rsidRDefault="003A1FE5" w:rsidP="003A1FE5"/>
        </w:tc>
        <w:tc>
          <w:tcPr>
            <w:tcW w:w="992" w:type="dxa"/>
          </w:tcPr>
          <w:p w14:paraId="7C0480C6" w14:textId="77777777" w:rsidR="003A1FE5" w:rsidRPr="00103584" w:rsidRDefault="003A1FE5" w:rsidP="003A1FE5"/>
        </w:tc>
        <w:tc>
          <w:tcPr>
            <w:tcW w:w="1560" w:type="dxa"/>
          </w:tcPr>
          <w:p w14:paraId="53CD2443" w14:textId="77777777" w:rsidR="003A1FE5" w:rsidRPr="00103584" w:rsidRDefault="003A1FE5" w:rsidP="003A1FE5"/>
        </w:tc>
        <w:tc>
          <w:tcPr>
            <w:tcW w:w="5352" w:type="dxa"/>
          </w:tcPr>
          <w:p w14:paraId="7FF513C0" w14:textId="77777777" w:rsidR="003A1FE5" w:rsidRPr="00103584" w:rsidRDefault="003A1FE5" w:rsidP="003A1FE5"/>
        </w:tc>
      </w:tr>
      <w:tr w:rsidR="003A1FE5" w:rsidRPr="00103584" w14:paraId="4AACDC98" w14:textId="77777777" w:rsidTr="003A1FE5">
        <w:tc>
          <w:tcPr>
            <w:tcW w:w="1384" w:type="dxa"/>
          </w:tcPr>
          <w:p w14:paraId="3DEF96E8" w14:textId="77777777" w:rsidR="003A1FE5" w:rsidRPr="00103584" w:rsidRDefault="003A1FE5" w:rsidP="003A1FE5"/>
        </w:tc>
        <w:tc>
          <w:tcPr>
            <w:tcW w:w="992" w:type="dxa"/>
          </w:tcPr>
          <w:p w14:paraId="2B7D0EEF" w14:textId="77777777" w:rsidR="003A1FE5" w:rsidRPr="00103584" w:rsidRDefault="003A1FE5" w:rsidP="003A1FE5"/>
        </w:tc>
        <w:tc>
          <w:tcPr>
            <w:tcW w:w="1560" w:type="dxa"/>
          </w:tcPr>
          <w:p w14:paraId="77B2B9B1" w14:textId="77777777" w:rsidR="003A1FE5" w:rsidRPr="00103584" w:rsidRDefault="003A1FE5" w:rsidP="003A1FE5"/>
        </w:tc>
        <w:tc>
          <w:tcPr>
            <w:tcW w:w="5352" w:type="dxa"/>
          </w:tcPr>
          <w:p w14:paraId="1E8AB776" w14:textId="77777777" w:rsidR="003A1FE5" w:rsidRPr="00103584" w:rsidRDefault="003A1FE5" w:rsidP="003A1FE5"/>
        </w:tc>
      </w:tr>
      <w:tr w:rsidR="003A1FE5" w:rsidRPr="00103584" w14:paraId="67C2E268" w14:textId="77777777" w:rsidTr="003A1FE5">
        <w:tc>
          <w:tcPr>
            <w:tcW w:w="1384" w:type="dxa"/>
          </w:tcPr>
          <w:p w14:paraId="64978BEF" w14:textId="77777777" w:rsidR="003A1FE5" w:rsidRPr="00103584" w:rsidRDefault="003A1FE5" w:rsidP="003A1FE5"/>
        </w:tc>
        <w:tc>
          <w:tcPr>
            <w:tcW w:w="992" w:type="dxa"/>
          </w:tcPr>
          <w:p w14:paraId="24E02C10" w14:textId="77777777" w:rsidR="003A1FE5" w:rsidRPr="00103584" w:rsidRDefault="003A1FE5" w:rsidP="003A1FE5"/>
        </w:tc>
        <w:tc>
          <w:tcPr>
            <w:tcW w:w="1560" w:type="dxa"/>
          </w:tcPr>
          <w:p w14:paraId="47072C4B" w14:textId="77777777" w:rsidR="003A1FE5" w:rsidRPr="00103584" w:rsidRDefault="003A1FE5" w:rsidP="003A1FE5"/>
        </w:tc>
        <w:tc>
          <w:tcPr>
            <w:tcW w:w="5352" w:type="dxa"/>
          </w:tcPr>
          <w:p w14:paraId="793B01D9" w14:textId="77777777" w:rsidR="003A1FE5" w:rsidRPr="00103584" w:rsidRDefault="003A1FE5" w:rsidP="003A1FE5"/>
        </w:tc>
      </w:tr>
      <w:tr w:rsidR="003A1FE5" w:rsidRPr="00103584" w14:paraId="5FE321DE" w14:textId="77777777" w:rsidTr="003A1FE5">
        <w:tc>
          <w:tcPr>
            <w:tcW w:w="1384" w:type="dxa"/>
          </w:tcPr>
          <w:p w14:paraId="3A74A44C" w14:textId="77777777" w:rsidR="003A1FE5" w:rsidRPr="00103584" w:rsidRDefault="003A1FE5" w:rsidP="003A1FE5"/>
        </w:tc>
        <w:tc>
          <w:tcPr>
            <w:tcW w:w="992" w:type="dxa"/>
          </w:tcPr>
          <w:p w14:paraId="27CFBC65" w14:textId="77777777" w:rsidR="003A1FE5" w:rsidRPr="00103584" w:rsidRDefault="003A1FE5" w:rsidP="003A1FE5"/>
        </w:tc>
        <w:tc>
          <w:tcPr>
            <w:tcW w:w="1560" w:type="dxa"/>
          </w:tcPr>
          <w:p w14:paraId="677B3ECA" w14:textId="77777777" w:rsidR="003A1FE5" w:rsidRPr="00103584" w:rsidRDefault="003A1FE5" w:rsidP="003A1FE5"/>
        </w:tc>
        <w:tc>
          <w:tcPr>
            <w:tcW w:w="5352" w:type="dxa"/>
          </w:tcPr>
          <w:p w14:paraId="7E24ABE3" w14:textId="77777777" w:rsidR="003A1FE5" w:rsidRPr="00103584" w:rsidRDefault="003A1FE5" w:rsidP="003A1FE5"/>
        </w:tc>
      </w:tr>
    </w:tbl>
    <w:p w14:paraId="27972BF9" w14:textId="77777777" w:rsidR="003A1FE5" w:rsidRPr="00103584" w:rsidRDefault="003A1FE5" w:rsidP="003A1FE5"/>
    <w:p w14:paraId="6D7EBFA1" w14:textId="77777777" w:rsidR="003A1FE5" w:rsidRPr="00103584" w:rsidRDefault="003A1FE5" w:rsidP="003A1FE5"/>
    <w:p w14:paraId="328A6AF7" w14:textId="12C6C44C" w:rsidR="003A1FE5" w:rsidRPr="00103584" w:rsidRDefault="003F623D" w:rsidP="003A1FE5">
      <w:pPr>
        <w:rPr>
          <w:b/>
          <w:sz w:val="28"/>
          <w:szCs w:val="28"/>
        </w:rPr>
      </w:pPr>
      <w:r w:rsidRPr="00103584">
        <w:rPr>
          <w:b/>
          <w:sz w:val="28"/>
        </w:rPr>
        <w:t>Inhaltsverzeichnis</w:t>
      </w:r>
    </w:p>
    <w:p w14:paraId="4D88BD7E" w14:textId="77777777" w:rsidR="009A36B3" w:rsidRDefault="003F3051" w:rsidP="009A36B3">
      <w:pPr>
        <w:pStyle w:val="TOC1"/>
        <w:rPr>
          <w:rFonts w:asciiTheme="minorHAnsi" w:eastAsiaTheme="minorEastAsia" w:hAnsiTheme="minorHAnsi" w:cstheme="minorBidi"/>
          <w:noProof/>
          <w:sz w:val="22"/>
          <w:szCs w:val="22"/>
          <w:lang w:val="hr-HR" w:eastAsia="zh-CN"/>
        </w:rPr>
      </w:pPr>
      <w:r w:rsidRPr="00103584">
        <w:fldChar w:fldCharType="begin"/>
      </w:r>
      <w:r w:rsidR="00C0319F" w:rsidRPr="00103584">
        <w:instrText xml:space="preserve"> TOC \o "1-3" \h \z \u </w:instrText>
      </w:r>
      <w:r w:rsidRPr="00103584">
        <w:fldChar w:fldCharType="separate"/>
      </w:r>
      <w:hyperlink w:anchor="_Toc500586646" w:history="1">
        <w:r w:rsidR="009A36B3" w:rsidRPr="001164F8">
          <w:rPr>
            <w:rStyle w:val="Hyperlink"/>
            <w:noProof/>
          </w:rPr>
          <w:t>1.</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Zweck, Anwendungsbereich und Anwender</w:t>
        </w:r>
        <w:r w:rsidR="009A36B3">
          <w:rPr>
            <w:noProof/>
            <w:webHidden/>
          </w:rPr>
          <w:tab/>
        </w:r>
        <w:r w:rsidR="009A36B3">
          <w:rPr>
            <w:noProof/>
            <w:webHidden/>
          </w:rPr>
          <w:fldChar w:fldCharType="begin"/>
        </w:r>
        <w:r w:rsidR="009A36B3">
          <w:rPr>
            <w:noProof/>
            <w:webHidden/>
          </w:rPr>
          <w:instrText xml:space="preserve"> PAGEREF _Toc500586646 \h </w:instrText>
        </w:r>
        <w:r w:rsidR="009A36B3">
          <w:rPr>
            <w:noProof/>
            <w:webHidden/>
          </w:rPr>
        </w:r>
        <w:r w:rsidR="009A36B3">
          <w:rPr>
            <w:noProof/>
            <w:webHidden/>
          </w:rPr>
          <w:fldChar w:fldCharType="separate"/>
        </w:r>
        <w:r w:rsidR="009A36B3">
          <w:rPr>
            <w:noProof/>
            <w:webHidden/>
          </w:rPr>
          <w:t>3</w:t>
        </w:r>
        <w:r w:rsidR="009A36B3">
          <w:rPr>
            <w:noProof/>
            <w:webHidden/>
          </w:rPr>
          <w:fldChar w:fldCharType="end"/>
        </w:r>
      </w:hyperlink>
    </w:p>
    <w:p w14:paraId="11DA6B95"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47" w:history="1">
        <w:r w:rsidR="009A36B3" w:rsidRPr="001164F8">
          <w:rPr>
            <w:rStyle w:val="Hyperlink"/>
            <w:noProof/>
          </w:rPr>
          <w:t>2.</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Annahmen / Einschränkungen</w:t>
        </w:r>
        <w:r w:rsidR="009A36B3">
          <w:rPr>
            <w:noProof/>
            <w:webHidden/>
          </w:rPr>
          <w:tab/>
        </w:r>
        <w:r w:rsidR="009A36B3">
          <w:rPr>
            <w:noProof/>
            <w:webHidden/>
          </w:rPr>
          <w:fldChar w:fldCharType="begin"/>
        </w:r>
        <w:r w:rsidR="009A36B3">
          <w:rPr>
            <w:noProof/>
            <w:webHidden/>
          </w:rPr>
          <w:instrText xml:space="preserve"> PAGEREF _Toc500586647 \h </w:instrText>
        </w:r>
        <w:r w:rsidR="009A36B3">
          <w:rPr>
            <w:noProof/>
            <w:webHidden/>
          </w:rPr>
        </w:r>
        <w:r w:rsidR="009A36B3">
          <w:rPr>
            <w:noProof/>
            <w:webHidden/>
          </w:rPr>
          <w:fldChar w:fldCharType="separate"/>
        </w:r>
        <w:r w:rsidR="009A36B3">
          <w:rPr>
            <w:noProof/>
            <w:webHidden/>
          </w:rPr>
          <w:t>3</w:t>
        </w:r>
        <w:r w:rsidR="009A36B3">
          <w:rPr>
            <w:noProof/>
            <w:webHidden/>
          </w:rPr>
          <w:fldChar w:fldCharType="end"/>
        </w:r>
      </w:hyperlink>
    </w:p>
    <w:p w14:paraId="035E00AF"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48" w:history="1">
        <w:r w:rsidR="009A36B3" w:rsidRPr="001164F8">
          <w:rPr>
            <w:rStyle w:val="Hyperlink"/>
            <w:noProof/>
          </w:rPr>
          <w:t>3.</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Allgemeine Informationen</w:t>
        </w:r>
        <w:r w:rsidR="009A36B3">
          <w:rPr>
            <w:noProof/>
            <w:webHidden/>
          </w:rPr>
          <w:tab/>
        </w:r>
        <w:r w:rsidR="009A36B3">
          <w:rPr>
            <w:noProof/>
            <w:webHidden/>
          </w:rPr>
          <w:fldChar w:fldCharType="begin"/>
        </w:r>
        <w:r w:rsidR="009A36B3">
          <w:rPr>
            <w:noProof/>
            <w:webHidden/>
          </w:rPr>
          <w:instrText xml:space="preserve"> PAGEREF _Toc500586648 \h </w:instrText>
        </w:r>
        <w:r w:rsidR="009A36B3">
          <w:rPr>
            <w:noProof/>
            <w:webHidden/>
          </w:rPr>
        </w:r>
        <w:r w:rsidR="009A36B3">
          <w:rPr>
            <w:noProof/>
            <w:webHidden/>
          </w:rPr>
          <w:fldChar w:fldCharType="separate"/>
        </w:r>
        <w:r w:rsidR="009A36B3">
          <w:rPr>
            <w:noProof/>
            <w:webHidden/>
          </w:rPr>
          <w:t>3</w:t>
        </w:r>
        <w:r w:rsidR="009A36B3">
          <w:rPr>
            <w:noProof/>
            <w:webHidden/>
          </w:rPr>
          <w:fldChar w:fldCharType="end"/>
        </w:r>
      </w:hyperlink>
    </w:p>
    <w:p w14:paraId="484CECFA"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49" w:history="1">
        <w:r w:rsidR="009A36B3" w:rsidRPr="001164F8">
          <w:rPr>
            <w:rStyle w:val="Hyperlink"/>
            <w:noProof/>
          </w:rPr>
          <w:t>4.</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Rollen und Kontaktdaten</w:t>
        </w:r>
        <w:r w:rsidR="009A36B3">
          <w:rPr>
            <w:noProof/>
            <w:webHidden/>
          </w:rPr>
          <w:tab/>
        </w:r>
        <w:r w:rsidR="009A36B3">
          <w:rPr>
            <w:noProof/>
            <w:webHidden/>
          </w:rPr>
          <w:fldChar w:fldCharType="begin"/>
        </w:r>
        <w:r w:rsidR="009A36B3">
          <w:rPr>
            <w:noProof/>
            <w:webHidden/>
          </w:rPr>
          <w:instrText xml:space="preserve"> PAGEREF _Toc500586649 \h </w:instrText>
        </w:r>
        <w:r w:rsidR="009A36B3">
          <w:rPr>
            <w:noProof/>
            <w:webHidden/>
          </w:rPr>
        </w:r>
        <w:r w:rsidR="009A36B3">
          <w:rPr>
            <w:noProof/>
            <w:webHidden/>
          </w:rPr>
          <w:fldChar w:fldCharType="separate"/>
        </w:r>
        <w:r w:rsidR="009A36B3">
          <w:rPr>
            <w:noProof/>
            <w:webHidden/>
          </w:rPr>
          <w:t>4</w:t>
        </w:r>
        <w:r w:rsidR="009A36B3">
          <w:rPr>
            <w:noProof/>
            <w:webHidden/>
          </w:rPr>
          <w:fldChar w:fldCharType="end"/>
        </w:r>
      </w:hyperlink>
    </w:p>
    <w:p w14:paraId="4A2BFD86"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50" w:history="1">
        <w:r w:rsidR="009A36B3" w:rsidRPr="001164F8">
          <w:rPr>
            <w:rStyle w:val="Hyperlink"/>
            <w:noProof/>
          </w:rPr>
          <w:t>5.</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Berechtigungen im Krisenfall</w:t>
        </w:r>
        <w:r w:rsidR="009A36B3">
          <w:rPr>
            <w:noProof/>
            <w:webHidden/>
          </w:rPr>
          <w:tab/>
        </w:r>
        <w:r w:rsidR="009A36B3">
          <w:rPr>
            <w:noProof/>
            <w:webHidden/>
          </w:rPr>
          <w:fldChar w:fldCharType="begin"/>
        </w:r>
        <w:r w:rsidR="009A36B3">
          <w:rPr>
            <w:noProof/>
            <w:webHidden/>
          </w:rPr>
          <w:instrText xml:space="preserve"> PAGEREF _Toc500586650 \h </w:instrText>
        </w:r>
        <w:r w:rsidR="009A36B3">
          <w:rPr>
            <w:noProof/>
            <w:webHidden/>
          </w:rPr>
        </w:r>
        <w:r w:rsidR="009A36B3">
          <w:rPr>
            <w:noProof/>
            <w:webHidden/>
          </w:rPr>
          <w:fldChar w:fldCharType="separate"/>
        </w:r>
        <w:r w:rsidR="009A36B3">
          <w:rPr>
            <w:noProof/>
            <w:webHidden/>
          </w:rPr>
          <w:t>5</w:t>
        </w:r>
        <w:r w:rsidR="009A36B3">
          <w:rPr>
            <w:noProof/>
            <w:webHidden/>
          </w:rPr>
          <w:fldChar w:fldCharType="end"/>
        </w:r>
      </w:hyperlink>
    </w:p>
    <w:p w14:paraId="14A9DB31"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51" w:history="1">
        <w:r w:rsidR="009A36B3" w:rsidRPr="001164F8">
          <w:rPr>
            <w:rStyle w:val="Hyperlink"/>
            <w:noProof/>
          </w:rPr>
          <w:t>6.</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Erforderliche Ressourcen</w:t>
        </w:r>
        <w:r w:rsidR="009A36B3">
          <w:rPr>
            <w:noProof/>
            <w:webHidden/>
          </w:rPr>
          <w:tab/>
        </w:r>
        <w:r w:rsidR="009A36B3">
          <w:rPr>
            <w:noProof/>
            <w:webHidden/>
          </w:rPr>
          <w:fldChar w:fldCharType="begin"/>
        </w:r>
        <w:r w:rsidR="009A36B3">
          <w:rPr>
            <w:noProof/>
            <w:webHidden/>
          </w:rPr>
          <w:instrText xml:space="preserve"> PAGEREF _Toc500586651 \h </w:instrText>
        </w:r>
        <w:r w:rsidR="009A36B3">
          <w:rPr>
            <w:noProof/>
            <w:webHidden/>
          </w:rPr>
        </w:r>
        <w:r w:rsidR="009A36B3">
          <w:rPr>
            <w:noProof/>
            <w:webHidden/>
          </w:rPr>
          <w:fldChar w:fldCharType="separate"/>
        </w:r>
        <w:r w:rsidR="009A36B3">
          <w:rPr>
            <w:noProof/>
            <w:webHidden/>
          </w:rPr>
          <w:t>5</w:t>
        </w:r>
        <w:r w:rsidR="009A36B3">
          <w:rPr>
            <w:noProof/>
            <w:webHidden/>
          </w:rPr>
          <w:fldChar w:fldCharType="end"/>
        </w:r>
      </w:hyperlink>
    </w:p>
    <w:p w14:paraId="534AB4A7"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52" w:history="1">
        <w:r w:rsidR="009A36B3" w:rsidRPr="001164F8">
          <w:rPr>
            <w:rStyle w:val="Hyperlink"/>
            <w:noProof/>
          </w:rPr>
          <w:t>7.</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Schritte zur Wiederherstellung der IT-Infrastruktur / IT-Services</w:t>
        </w:r>
        <w:r w:rsidR="009A36B3">
          <w:rPr>
            <w:noProof/>
            <w:webHidden/>
          </w:rPr>
          <w:tab/>
        </w:r>
        <w:r w:rsidR="009A36B3">
          <w:rPr>
            <w:noProof/>
            <w:webHidden/>
          </w:rPr>
          <w:fldChar w:fldCharType="begin"/>
        </w:r>
        <w:r w:rsidR="009A36B3">
          <w:rPr>
            <w:noProof/>
            <w:webHidden/>
          </w:rPr>
          <w:instrText xml:space="preserve"> PAGEREF _Toc500586652 \h </w:instrText>
        </w:r>
        <w:r w:rsidR="009A36B3">
          <w:rPr>
            <w:noProof/>
            <w:webHidden/>
          </w:rPr>
        </w:r>
        <w:r w:rsidR="009A36B3">
          <w:rPr>
            <w:noProof/>
            <w:webHidden/>
          </w:rPr>
          <w:fldChar w:fldCharType="separate"/>
        </w:r>
        <w:r w:rsidR="009A36B3">
          <w:rPr>
            <w:noProof/>
            <w:webHidden/>
          </w:rPr>
          <w:t>6</w:t>
        </w:r>
        <w:r w:rsidR="009A36B3">
          <w:rPr>
            <w:noProof/>
            <w:webHidden/>
          </w:rPr>
          <w:fldChar w:fldCharType="end"/>
        </w:r>
      </w:hyperlink>
    </w:p>
    <w:p w14:paraId="740139F0"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53" w:history="1">
        <w:r w:rsidR="009A36B3" w:rsidRPr="001164F8">
          <w:rPr>
            <w:rStyle w:val="Hyperlink"/>
            <w:noProof/>
          </w:rPr>
          <w:t>8.</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Verwaltung von Aufzeichnungen zu diesem Dokument</w:t>
        </w:r>
        <w:r w:rsidR="009A36B3">
          <w:rPr>
            <w:noProof/>
            <w:webHidden/>
          </w:rPr>
          <w:tab/>
        </w:r>
        <w:r w:rsidR="009A36B3">
          <w:rPr>
            <w:noProof/>
            <w:webHidden/>
          </w:rPr>
          <w:fldChar w:fldCharType="begin"/>
        </w:r>
        <w:r w:rsidR="009A36B3">
          <w:rPr>
            <w:noProof/>
            <w:webHidden/>
          </w:rPr>
          <w:instrText xml:space="preserve"> PAGEREF _Toc500586653 \h </w:instrText>
        </w:r>
        <w:r w:rsidR="009A36B3">
          <w:rPr>
            <w:noProof/>
            <w:webHidden/>
          </w:rPr>
        </w:r>
        <w:r w:rsidR="009A36B3">
          <w:rPr>
            <w:noProof/>
            <w:webHidden/>
          </w:rPr>
          <w:fldChar w:fldCharType="separate"/>
        </w:r>
        <w:r w:rsidR="009A36B3">
          <w:rPr>
            <w:noProof/>
            <w:webHidden/>
          </w:rPr>
          <w:t>7</w:t>
        </w:r>
        <w:r w:rsidR="009A36B3">
          <w:rPr>
            <w:noProof/>
            <w:webHidden/>
          </w:rPr>
          <w:fldChar w:fldCharType="end"/>
        </w:r>
      </w:hyperlink>
    </w:p>
    <w:p w14:paraId="6E18B322"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54" w:history="1">
        <w:r w:rsidR="009A36B3" w:rsidRPr="001164F8">
          <w:rPr>
            <w:rStyle w:val="Hyperlink"/>
            <w:noProof/>
          </w:rPr>
          <w:t>9.</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Gültigkeit und Dokumentenmanagement</w:t>
        </w:r>
        <w:r w:rsidR="009A36B3">
          <w:rPr>
            <w:noProof/>
            <w:webHidden/>
          </w:rPr>
          <w:tab/>
        </w:r>
        <w:r w:rsidR="009A36B3">
          <w:rPr>
            <w:noProof/>
            <w:webHidden/>
          </w:rPr>
          <w:fldChar w:fldCharType="begin"/>
        </w:r>
        <w:r w:rsidR="009A36B3">
          <w:rPr>
            <w:noProof/>
            <w:webHidden/>
          </w:rPr>
          <w:instrText xml:space="preserve"> PAGEREF _Toc500586654 \h </w:instrText>
        </w:r>
        <w:r w:rsidR="009A36B3">
          <w:rPr>
            <w:noProof/>
            <w:webHidden/>
          </w:rPr>
        </w:r>
        <w:r w:rsidR="009A36B3">
          <w:rPr>
            <w:noProof/>
            <w:webHidden/>
          </w:rPr>
          <w:fldChar w:fldCharType="separate"/>
        </w:r>
        <w:r w:rsidR="009A36B3">
          <w:rPr>
            <w:noProof/>
            <w:webHidden/>
          </w:rPr>
          <w:t>7</w:t>
        </w:r>
        <w:r w:rsidR="009A36B3">
          <w:rPr>
            <w:noProof/>
            <w:webHidden/>
          </w:rPr>
          <w:fldChar w:fldCharType="end"/>
        </w:r>
      </w:hyperlink>
    </w:p>
    <w:p w14:paraId="449CFE70" w14:textId="77777777" w:rsidR="009A36B3" w:rsidRDefault="006A7B5E" w:rsidP="009A36B3">
      <w:pPr>
        <w:pStyle w:val="TOC1"/>
        <w:rPr>
          <w:rFonts w:asciiTheme="minorHAnsi" w:eastAsiaTheme="minorEastAsia" w:hAnsiTheme="minorHAnsi" w:cstheme="minorBidi"/>
          <w:noProof/>
          <w:sz w:val="22"/>
          <w:szCs w:val="22"/>
          <w:lang w:val="hr-HR" w:eastAsia="zh-CN"/>
        </w:rPr>
      </w:pPr>
      <w:hyperlink w:anchor="_Toc500586655" w:history="1">
        <w:r w:rsidR="009A36B3" w:rsidRPr="001164F8">
          <w:rPr>
            <w:rStyle w:val="Hyperlink"/>
            <w:noProof/>
          </w:rPr>
          <w:t>10.</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Zusätzliche Dokumente</w:t>
        </w:r>
        <w:r w:rsidR="009A36B3">
          <w:rPr>
            <w:noProof/>
            <w:webHidden/>
          </w:rPr>
          <w:tab/>
        </w:r>
        <w:r w:rsidR="009A36B3">
          <w:rPr>
            <w:noProof/>
            <w:webHidden/>
          </w:rPr>
          <w:fldChar w:fldCharType="begin"/>
        </w:r>
        <w:r w:rsidR="009A36B3">
          <w:rPr>
            <w:noProof/>
            <w:webHidden/>
          </w:rPr>
          <w:instrText xml:space="preserve"> PAGEREF _Toc500586655 \h </w:instrText>
        </w:r>
        <w:r w:rsidR="009A36B3">
          <w:rPr>
            <w:noProof/>
            <w:webHidden/>
          </w:rPr>
        </w:r>
        <w:r w:rsidR="009A36B3">
          <w:rPr>
            <w:noProof/>
            <w:webHidden/>
          </w:rPr>
          <w:fldChar w:fldCharType="separate"/>
        </w:r>
        <w:r w:rsidR="009A36B3">
          <w:rPr>
            <w:noProof/>
            <w:webHidden/>
          </w:rPr>
          <w:t>7</w:t>
        </w:r>
        <w:r w:rsidR="009A36B3">
          <w:rPr>
            <w:noProof/>
            <w:webHidden/>
          </w:rPr>
          <w:fldChar w:fldCharType="end"/>
        </w:r>
      </w:hyperlink>
    </w:p>
    <w:p w14:paraId="5CA6A515" w14:textId="77777777" w:rsidR="00C0319F" w:rsidRPr="00103584" w:rsidRDefault="003F3051">
      <w:r w:rsidRPr="00103584">
        <w:fldChar w:fldCharType="end"/>
      </w:r>
    </w:p>
    <w:p w14:paraId="0017F50B" w14:textId="77777777" w:rsidR="003A1FE5" w:rsidRPr="00103584" w:rsidRDefault="003A1FE5" w:rsidP="009A36B3">
      <w:pPr>
        <w:pStyle w:val="TOC1"/>
      </w:pPr>
    </w:p>
    <w:p w14:paraId="32205561" w14:textId="77777777" w:rsidR="003A1FE5" w:rsidRPr="00103584" w:rsidRDefault="003A1FE5" w:rsidP="003A1FE5">
      <w:pPr>
        <w:rPr>
          <w:b/>
          <w:sz w:val="28"/>
          <w:szCs w:val="28"/>
        </w:rPr>
      </w:pPr>
    </w:p>
    <w:p w14:paraId="1D782E6D" w14:textId="0C3881BE" w:rsidR="003A1FE5" w:rsidRPr="00103584" w:rsidRDefault="003A1FE5" w:rsidP="003A1FE5">
      <w:pPr>
        <w:pStyle w:val="Heading1"/>
      </w:pPr>
      <w:bookmarkStart w:id="4" w:name="_GoBack"/>
      <w:bookmarkEnd w:id="4"/>
      <w:r w:rsidRPr="00103584">
        <w:br w:type="page"/>
      </w:r>
      <w:bookmarkStart w:id="5" w:name="_Toc500586646"/>
      <w:r w:rsidR="003F623D" w:rsidRPr="00103584">
        <w:lastRenderedPageBreak/>
        <w:t xml:space="preserve">Zweck, </w:t>
      </w:r>
      <w:r w:rsidR="00DD629A">
        <w:t>Anwendungsbereich</w:t>
      </w:r>
      <w:r w:rsidR="003F623D" w:rsidRPr="00103584">
        <w:t xml:space="preserve"> und Anwender</w:t>
      </w:r>
      <w:bookmarkEnd w:id="5"/>
    </w:p>
    <w:p w14:paraId="2187C0CE" w14:textId="77777777" w:rsidR="00DB44CC" w:rsidRDefault="003F623D" w:rsidP="003A1FE5">
      <w:r w:rsidRPr="00103584">
        <w:t>Der Zweck dieses Notfallwiederherstellungsplans ist genau zu definieren, wie [Name der Organisation] ihre IT-</w:t>
      </w:r>
      <w:r w:rsidR="0045110B" w:rsidRPr="00103584">
        <w:t>Infrastruktur</w:t>
      </w:r>
      <w:r w:rsidR="00DB44CC">
        <w:t>,</w:t>
      </w:r>
      <w:r w:rsidRPr="00103584">
        <w:t xml:space="preserve"> IT-</w:t>
      </w:r>
      <w:r w:rsidR="00DB44CC">
        <w:t>Dienstleistungen</w:t>
      </w:r>
      <w:r w:rsidRPr="00103584">
        <w:t xml:space="preserve"> </w:t>
      </w:r>
      <w:r w:rsidR="00DB44CC" w:rsidRPr="0001639B">
        <w:t xml:space="preserve">und alle Daten (einschließlich personenbezogener Daten) </w:t>
      </w:r>
      <w:r w:rsidR="00EF5657" w:rsidRPr="00103584">
        <w:t>innerhalb gesetzter Zeitvorgaben im Notfall oder bei anderen</w:t>
      </w:r>
      <w:r w:rsidR="00DB44CC">
        <w:t xml:space="preserve"> Störfällen wieder hergestellt we</w:t>
      </w:r>
      <w:r w:rsidR="00EF5657" w:rsidRPr="00103584">
        <w:t>rd</w:t>
      </w:r>
      <w:r w:rsidR="00DB44CC">
        <w:t>en</w:t>
      </w:r>
      <w:r w:rsidR="00EF5657" w:rsidRPr="00103584">
        <w:t>. Zielsetzung dieses Plans ist, die Wiederhers</w:t>
      </w:r>
      <w:r w:rsidR="00DB44CC">
        <w:t>tellung der IT-Infrastruktur,</w:t>
      </w:r>
      <w:r w:rsidR="00EF5657" w:rsidRPr="00103584">
        <w:t xml:space="preserve"> IT-</w:t>
      </w:r>
      <w:r w:rsidR="00DB44CC">
        <w:t>Dienstleistungen und Daten</w:t>
      </w:r>
      <w:r w:rsidR="00EF5657" w:rsidRPr="00103584">
        <w:t xml:space="preserve"> innerhalb der gesetzten Wiederherstellungs-Zeitvorgaben (Recovery Time Objective – RTO) auszuführen</w:t>
      </w:r>
      <w:r w:rsidR="0095423C" w:rsidRPr="00103584">
        <w:t>.</w:t>
      </w:r>
    </w:p>
    <w:p w14:paraId="181AED7F" w14:textId="6FFC748D" w:rsidR="003A1FE5" w:rsidRDefault="00BB2A91" w:rsidP="003A1FE5">
      <w:r w:rsidRPr="00103584">
        <w:t xml:space="preserve">Anwender dieses Dokuments sind Mitglieder des Krisen-Managementteams und für die Wiederherstellung dieser Aktivität erforderliche Mitarbeiter. </w:t>
      </w:r>
    </w:p>
    <w:p w14:paraId="07B145D9" w14:textId="77777777" w:rsidR="003A71B2" w:rsidRPr="00103584" w:rsidRDefault="003A71B2" w:rsidP="003A1FE5"/>
    <w:p w14:paraId="3D93A381" w14:textId="17BB06FD" w:rsidR="00273C5D" w:rsidRPr="00103584" w:rsidRDefault="00535633" w:rsidP="00273C5D">
      <w:pPr>
        <w:pStyle w:val="Heading1"/>
      </w:pPr>
      <w:bookmarkStart w:id="6" w:name="_Toc500586647"/>
      <w:r w:rsidRPr="00103584">
        <w:t>Annahmen / Einschränkungen</w:t>
      </w:r>
      <w:bookmarkEnd w:id="6"/>
    </w:p>
    <w:p w14:paraId="63F45059" w14:textId="3B5D2DDA" w:rsidR="00273C5D" w:rsidRPr="00103584" w:rsidRDefault="00535633" w:rsidP="003A1FE5">
      <w:r w:rsidRPr="00103584">
        <w:t>Damit dieser Plan funktioniert, müssen die folgenden Bedingungen erfüllt werden</w:t>
      </w:r>
      <w:commentRangeStart w:id="7"/>
      <w:r w:rsidR="00273C5D" w:rsidRPr="00103584">
        <w:t>:</w:t>
      </w:r>
      <w:commentRangeEnd w:id="7"/>
      <w:r w:rsidR="004E766E">
        <w:rPr>
          <w:rStyle w:val="CommentReference"/>
        </w:rPr>
        <w:commentReference w:id="7"/>
      </w:r>
    </w:p>
    <w:p w14:paraId="0EFCFD58" w14:textId="08AB3C13" w:rsidR="004235AE" w:rsidRPr="00103584" w:rsidRDefault="00900E2A" w:rsidP="004235AE">
      <w:pPr>
        <w:pStyle w:val="ListParagraph"/>
        <w:numPr>
          <w:ilvl w:val="0"/>
          <w:numId w:val="13"/>
        </w:numPr>
      </w:pPr>
      <w:r w:rsidRPr="00103584">
        <w:t xml:space="preserve">Es sind alle Geräte, Software und Daten wie </w:t>
      </w:r>
      <w:r w:rsidR="00F5251D" w:rsidRPr="00103584">
        <w:t xml:space="preserve">in </w:t>
      </w:r>
      <w:commentRangeStart w:id="8"/>
      <w:r w:rsidR="00745BF6" w:rsidRPr="00103584">
        <w:t xml:space="preserve">[      ] </w:t>
      </w:r>
      <w:commentRangeEnd w:id="8"/>
      <w:r w:rsidR="004E766E">
        <w:rPr>
          <w:rStyle w:val="CommentReference"/>
        </w:rPr>
        <w:commentReference w:id="8"/>
      </w:r>
      <w:r w:rsidR="00F5251D" w:rsidRPr="00103584">
        <w:t xml:space="preserve">geplant verfügbar. </w:t>
      </w:r>
    </w:p>
    <w:p w14:paraId="032D8E09" w14:textId="748BF155" w:rsidR="00273C5D" w:rsidRPr="00103584" w:rsidRDefault="00F5251D" w:rsidP="004235AE">
      <w:pPr>
        <w:pStyle w:val="ListParagraph"/>
        <w:numPr>
          <w:ilvl w:val="0"/>
          <w:numId w:val="13"/>
        </w:numPr>
      </w:pPr>
      <w:r w:rsidRPr="00103584">
        <w:t>Zum Zeitpunkt eines Vorfalls müssen die Mitarbeiter der IT-Abteilung zum Alternativ-Standort verlegt werden – dies ist der Startpunkt des Notfallwiederherstellungsplans.</w:t>
      </w:r>
    </w:p>
    <w:p w14:paraId="375E22B3" w14:textId="1E9CEBCC" w:rsidR="004235AE" w:rsidRPr="00103584" w:rsidRDefault="008B286E" w:rsidP="004235AE">
      <w:r w:rsidRPr="00103584">
        <w:t xml:space="preserve">Dieser Plan deckt nicht die folgenden Arten von Vorfällen ab: </w:t>
      </w:r>
    </w:p>
    <w:p w14:paraId="5823BBFC" w14:textId="6EE4D692" w:rsidR="004235AE" w:rsidRDefault="00B462BA" w:rsidP="004235AE">
      <w:pPr>
        <w:pStyle w:val="ListParagraph"/>
        <w:numPr>
          <w:ilvl w:val="0"/>
          <w:numId w:val="14"/>
        </w:numPr>
      </w:pPr>
      <w:commentRangeStart w:id="9"/>
      <w:r>
        <w:t>*</w:t>
      </w:r>
      <w:commentRangeEnd w:id="9"/>
      <w:r w:rsidR="004E766E">
        <w:rPr>
          <w:rStyle w:val="CommentReference"/>
        </w:rPr>
        <w:commentReference w:id="9"/>
      </w:r>
    </w:p>
    <w:p w14:paraId="36D140C4" w14:textId="77777777" w:rsidR="003A71B2" w:rsidRPr="00103584" w:rsidRDefault="003A71B2" w:rsidP="003A71B2"/>
    <w:p w14:paraId="5C15D25D" w14:textId="4145681F" w:rsidR="003A1FE5" w:rsidRPr="00103584" w:rsidRDefault="00BB2A91" w:rsidP="003A1FE5">
      <w:pPr>
        <w:pStyle w:val="Heading1"/>
      </w:pPr>
      <w:bookmarkStart w:id="10" w:name="_Toc500586648"/>
      <w:r w:rsidRPr="00103584">
        <w:t>Allgemeine Informationen</w:t>
      </w:r>
      <w:bookmarkEnd w:id="10"/>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5"/>
        <w:gridCol w:w="5683"/>
      </w:tblGrid>
      <w:tr w:rsidR="004C0160" w:rsidRPr="00103584" w14:paraId="0A97E76A" w14:textId="77777777" w:rsidTr="003A1FE5">
        <w:tc>
          <w:tcPr>
            <w:tcW w:w="2518" w:type="dxa"/>
            <w:shd w:val="clear" w:color="auto" w:fill="D9D9D9"/>
          </w:tcPr>
          <w:p w14:paraId="02608F3D" w14:textId="62EF3C9D" w:rsidR="004C0160" w:rsidRPr="00103584" w:rsidRDefault="00BB2A91" w:rsidP="00BB2A91">
            <w:commentRangeStart w:id="11"/>
            <w:r w:rsidRPr="00103584">
              <w:t>Ort</w:t>
            </w:r>
            <w:commentRangeEnd w:id="11"/>
            <w:r w:rsidR="004E766E">
              <w:rPr>
                <w:rStyle w:val="CommentReference"/>
              </w:rPr>
              <w:commentReference w:id="11"/>
            </w:r>
            <w:r w:rsidRPr="00103584">
              <w:t xml:space="preserve"> des Alternativ-Standorts</w:t>
            </w:r>
            <w:r w:rsidR="00191922" w:rsidRPr="00103584">
              <w:t xml:space="preserve"> /</w:t>
            </w:r>
            <w:commentRangeStart w:id="12"/>
            <w:r w:rsidRPr="00103584">
              <w:t>Wiederherstellungsstrategie</w:t>
            </w:r>
            <w:commentRangeEnd w:id="12"/>
            <w:r w:rsidR="004E766E">
              <w:rPr>
                <w:rStyle w:val="CommentReference"/>
              </w:rPr>
              <w:commentReference w:id="12"/>
            </w:r>
          </w:p>
        </w:tc>
        <w:tc>
          <w:tcPr>
            <w:tcW w:w="6770" w:type="dxa"/>
          </w:tcPr>
          <w:p w14:paraId="4D63D965" w14:textId="147FE712" w:rsidR="004C0160" w:rsidRPr="00103584" w:rsidRDefault="004C0160" w:rsidP="003A1FE5">
            <w:r w:rsidRPr="00103584">
              <w:t xml:space="preserve"> </w:t>
            </w:r>
          </w:p>
        </w:tc>
      </w:tr>
      <w:tr w:rsidR="003A1FE5" w:rsidRPr="00103584" w14:paraId="672AA495" w14:textId="77777777" w:rsidTr="003A1FE5">
        <w:tc>
          <w:tcPr>
            <w:tcW w:w="2518" w:type="dxa"/>
            <w:shd w:val="clear" w:color="auto" w:fill="D9D9D9"/>
          </w:tcPr>
          <w:p w14:paraId="4C342096" w14:textId="5E93F8ED" w:rsidR="003A1FE5" w:rsidRPr="00103584" w:rsidRDefault="00525200" w:rsidP="003A1FE5">
            <w:r w:rsidRPr="00103584">
              <w:t>Wiederherstellungs-Zeitvorgabe</w:t>
            </w:r>
            <w:r w:rsidR="003A1FE5" w:rsidRPr="00103584">
              <w:t>:</w:t>
            </w:r>
          </w:p>
        </w:tc>
        <w:tc>
          <w:tcPr>
            <w:tcW w:w="6770" w:type="dxa"/>
          </w:tcPr>
          <w:p w14:paraId="06D2FC6D" w14:textId="06BCAC3E" w:rsidR="003A1FE5" w:rsidRPr="00103584" w:rsidRDefault="004C0160" w:rsidP="003A1FE5">
            <w:r w:rsidRPr="00103584">
              <w:t xml:space="preserve"> </w:t>
            </w:r>
            <w:commentRangeStart w:id="13"/>
            <w:r w:rsidR="00B462BA">
              <w:t>*</w:t>
            </w:r>
            <w:commentRangeEnd w:id="13"/>
            <w:r w:rsidR="004E766E">
              <w:rPr>
                <w:rStyle w:val="CommentReference"/>
              </w:rPr>
              <w:commentReference w:id="13"/>
            </w:r>
          </w:p>
        </w:tc>
      </w:tr>
      <w:tr w:rsidR="003A1FE5" w:rsidRPr="00103584" w14:paraId="0BD6D6F3" w14:textId="77777777" w:rsidTr="003A1FE5">
        <w:tc>
          <w:tcPr>
            <w:tcW w:w="2518" w:type="dxa"/>
            <w:shd w:val="clear" w:color="auto" w:fill="D9D9D9"/>
          </w:tcPr>
          <w:p w14:paraId="69F8D0CD" w14:textId="2C3FFC97" w:rsidR="003A1FE5" w:rsidRPr="00103584" w:rsidRDefault="00525200" w:rsidP="00AB6564">
            <w:r w:rsidRPr="00103584">
              <w:t>Verantwortliche Person für die Aktivierung</w:t>
            </w:r>
            <w:r w:rsidR="00AB6564" w:rsidRPr="00103584">
              <w:t xml:space="preserve"> des Wiederherstellungsplan / der Aktivierungsmittel: </w:t>
            </w:r>
          </w:p>
        </w:tc>
        <w:tc>
          <w:tcPr>
            <w:tcW w:w="6770" w:type="dxa"/>
          </w:tcPr>
          <w:p w14:paraId="096F3F2A" w14:textId="0330A61A" w:rsidR="003A1FE5" w:rsidRPr="00103584" w:rsidRDefault="003A1FE5" w:rsidP="00AB6564">
            <w:r w:rsidRPr="00103584">
              <w:t>[</w:t>
            </w:r>
            <w:commentRangeStart w:id="14"/>
            <w:r w:rsidR="00AB6564" w:rsidRPr="00103584">
              <w:t>Job-Titel</w:t>
            </w:r>
            <w:commentRangeEnd w:id="14"/>
            <w:r w:rsidR="004E766E">
              <w:rPr>
                <w:rStyle w:val="CommentReference"/>
              </w:rPr>
              <w:commentReference w:id="14"/>
            </w:r>
            <w:r w:rsidRPr="00103584">
              <w:t xml:space="preserve">] / </w:t>
            </w:r>
            <w:r w:rsidR="00AB6564" w:rsidRPr="00103584">
              <w:t>mündlich oder schriftlich</w:t>
            </w:r>
          </w:p>
        </w:tc>
      </w:tr>
      <w:tr w:rsidR="003A1FE5" w:rsidRPr="00103584" w14:paraId="74C16712" w14:textId="77777777" w:rsidTr="003A1FE5">
        <w:tc>
          <w:tcPr>
            <w:tcW w:w="2518" w:type="dxa"/>
            <w:shd w:val="clear" w:color="auto" w:fill="D9D9D9"/>
          </w:tcPr>
          <w:p w14:paraId="4C00CD97" w14:textId="629A8E61" w:rsidR="003A1FE5" w:rsidRPr="00103584" w:rsidRDefault="007D7595" w:rsidP="007D7595">
            <w:r w:rsidRPr="00103584">
              <w:t>V</w:t>
            </w:r>
            <w:r w:rsidR="00904758" w:rsidRPr="00103584">
              <w:t>on der Aktivier</w:t>
            </w:r>
            <w:r w:rsidRPr="00103584">
              <w:t>ung des Plans zu verständigende Personen</w:t>
            </w:r>
            <w:r w:rsidR="003A1FE5" w:rsidRPr="00103584">
              <w:t xml:space="preserve"> / </w:t>
            </w:r>
            <w:r w:rsidRPr="00103584">
              <w:t>wer ist verantwortlich</w:t>
            </w:r>
            <w:r w:rsidR="003A1FE5" w:rsidRPr="00103584">
              <w:t>:</w:t>
            </w:r>
          </w:p>
        </w:tc>
        <w:tc>
          <w:tcPr>
            <w:tcW w:w="6770" w:type="dxa"/>
          </w:tcPr>
          <w:p w14:paraId="55DC053A" w14:textId="47145825" w:rsidR="003A1FE5" w:rsidRPr="00103584" w:rsidRDefault="003A1FE5" w:rsidP="00DF44DB">
            <w:r w:rsidRPr="00103584">
              <w:t>[</w:t>
            </w:r>
            <w:commentRangeStart w:id="15"/>
            <w:r w:rsidR="0045110B" w:rsidRPr="00103584">
              <w:t>führen</w:t>
            </w:r>
            <w:r w:rsidR="00AB0B08" w:rsidRPr="00103584">
              <w:t xml:space="preserve"> Sie alle Job-Titel an</w:t>
            </w:r>
            <w:r w:rsidR="00DF44DB" w:rsidRPr="00103584">
              <w:t>, die verständigt werden müssen</w:t>
            </w:r>
            <w:commentRangeEnd w:id="15"/>
            <w:r w:rsidR="004E766E">
              <w:rPr>
                <w:rStyle w:val="CommentReference"/>
              </w:rPr>
              <w:commentReference w:id="15"/>
            </w:r>
            <w:r w:rsidRPr="00103584">
              <w:t xml:space="preserve">]; </w:t>
            </w:r>
            <w:r w:rsidR="00DF44DB" w:rsidRPr="00103584">
              <w:t>Verantwortlicher</w:t>
            </w:r>
            <w:r w:rsidRPr="00103584">
              <w:t xml:space="preserve"> [</w:t>
            </w:r>
            <w:commentRangeStart w:id="16"/>
            <w:r w:rsidR="00DF44DB" w:rsidRPr="00103584">
              <w:t>Job-Titel</w:t>
            </w:r>
            <w:commentRangeEnd w:id="16"/>
            <w:r w:rsidR="004E766E">
              <w:rPr>
                <w:rStyle w:val="CommentReference"/>
              </w:rPr>
              <w:commentReference w:id="16"/>
            </w:r>
            <w:r w:rsidRPr="00103584">
              <w:t>]</w:t>
            </w:r>
          </w:p>
        </w:tc>
      </w:tr>
      <w:tr w:rsidR="003A1FE5" w:rsidRPr="00103584" w14:paraId="463A9D3C" w14:textId="77777777" w:rsidTr="003A1FE5">
        <w:tc>
          <w:tcPr>
            <w:tcW w:w="2518" w:type="dxa"/>
            <w:shd w:val="clear" w:color="auto" w:fill="D9D9D9"/>
          </w:tcPr>
          <w:p w14:paraId="3A9C180C" w14:textId="7AAE3177" w:rsidR="003A1FE5" w:rsidRPr="00103584" w:rsidRDefault="00AB0B08" w:rsidP="00AB0B08">
            <w:r w:rsidRPr="00103584">
              <w:t xml:space="preserve">Verantwortliche Person für die Deaktivierung des Notfallwiederherstellungsplan </w:t>
            </w:r>
            <w:r w:rsidR="003A1FE5" w:rsidRPr="00103584">
              <w:t xml:space="preserve">/ </w:t>
            </w:r>
            <w:r w:rsidRPr="00103584">
              <w:lastRenderedPageBreak/>
              <w:t>Mittel der Deaktivierung</w:t>
            </w:r>
            <w:r w:rsidR="003A1FE5" w:rsidRPr="00103584">
              <w:t xml:space="preserve"> / </w:t>
            </w:r>
            <w:r w:rsidRPr="00103584">
              <w:t>Kriterien</w:t>
            </w:r>
            <w:r w:rsidR="003A1FE5" w:rsidRPr="00103584">
              <w:t>:</w:t>
            </w:r>
          </w:p>
        </w:tc>
        <w:tc>
          <w:tcPr>
            <w:tcW w:w="6770" w:type="dxa"/>
          </w:tcPr>
          <w:p w14:paraId="11535D9A" w14:textId="38095AC1" w:rsidR="003A1FE5" w:rsidRPr="00103584" w:rsidRDefault="003A1FE5" w:rsidP="00AB0B08">
            <w:r w:rsidRPr="00103584">
              <w:lastRenderedPageBreak/>
              <w:t>[</w:t>
            </w:r>
            <w:commentRangeStart w:id="17"/>
            <w:r w:rsidR="00AB0B08" w:rsidRPr="00103584">
              <w:t>Job-Titel</w:t>
            </w:r>
            <w:commentRangeEnd w:id="17"/>
            <w:r w:rsidR="004E766E">
              <w:rPr>
                <w:rStyle w:val="CommentReference"/>
              </w:rPr>
              <w:commentReference w:id="17"/>
            </w:r>
            <w:r w:rsidRPr="00103584">
              <w:t>] / [</w:t>
            </w:r>
            <w:r w:rsidR="00AB0B08" w:rsidRPr="00103584">
              <w:t>mündlich oder schriftlich</w:t>
            </w:r>
            <w:r w:rsidRPr="00103584">
              <w:t>] / [</w:t>
            </w:r>
            <w:commentRangeStart w:id="18"/>
            <w:r w:rsidR="00AB0B08" w:rsidRPr="00103584">
              <w:t>Beschreibung der Kriterien</w:t>
            </w:r>
            <w:commentRangeEnd w:id="18"/>
            <w:r w:rsidR="004E766E">
              <w:rPr>
                <w:rStyle w:val="CommentReference"/>
              </w:rPr>
              <w:commentReference w:id="18"/>
            </w:r>
            <w:r w:rsidRPr="00103584">
              <w:t xml:space="preserve">] </w:t>
            </w:r>
          </w:p>
        </w:tc>
      </w:tr>
      <w:tr w:rsidR="003A1FE5" w:rsidRPr="00103584" w14:paraId="43240062" w14:textId="77777777" w:rsidTr="003A1FE5">
        <w:tc>
          <w:tcPr>
            <w:tcW w:w="2518" w:type="dxa"/>
            <w:shd w:val="clear" w:color="auto" w:fill="D9D9D9"/>
          </w:tcPr>
          <w:p w14:paraId="51AEDACA" w14:textId="6DA8835A" w:rsidR="003A1FE5" w:rsidRPr="00103584" w:rsidRDefault="0012199D" w:rsidP="0012199D">
            <w:r w:rsidRPr="00103584">
              <w:lastRenderedPageBreak/>
              <w:t xml:space="preserve">Hauptaufgaben </w:t>
            </w:r>
            <w:r w:rsidR="003A1FE5" w:rsidRPr="00103584">
              <w:t>/</w:t>
            </w:r>
            <w:r w:rsidR="00DF6D78" w:rsidRPr="00103584">
              <w:t xml:space="preserve"> </w:t>
            </w:r>
            <w:r w:rsidRPr="00103584">
              <w:t>Pflichten</w:t>
            </w:r>
            <w:r w:rsidR="00DF6D78" w:rsidRPr="00103584">
              <w:t xml:space="preserve"> / SLAs</w:t>
            </w:r>
            <w:r w:rsidRPr="00103584">
              <w:t>, die erfüllt werden müssen und diesbezügliche Fristen</w:t>
            </w:r>
            <w:r w:rsidR="003A1FE5" w:rsidRPr="00103584">
              <w:t>:</w:t>
            </w:r>
          </w:p>
        </w:tc>
        <w:tc>
          <w:tcPr>
            <w:tcW w:w="6770" w:type="dxa"/>
          </w:tcPr>
          <w:p w14:paraId="3C0C68FA" w14:textId="4CA23463" w:rsidR="003A1FE5" w:rsidRPr="00103584" w:rsidRDefault="00DB44CC" w:rsidP="003A1FE5">
            <w:commentRangeStart w:id="19"/>
            <w:r>
              <w:t>*</w:t>
            </w:r>
            <w:commentRangeEnd w:id="19"/>
            <w:r>
              <w:rPr>
                <w:rStyle w:val="CommentReference"/>
              </w:rPr>
              <w:commentReference w:id="19"/>
            </w:r>
          </w:p>
        </w:tc>
      </w:tr>
      <w:tr w:rsidR="003A1FE5" w:rsidRPr="00103584" w14:paraId="6BDB3D34" w14:textId="77777777" w:rsidTr="003A1FE5">
        <w:tc>
          <w:tcPr>
            <w:tcW w:w="2518" w:type="dxa"/>
            <w:shd w:val="clear" w:color="auto" w:fill="D9D9D9"/>
          </w:tcPr>
          <w:p w14:paraId="572F86F8" w14:textId="2F307137" w:rsidR="003A1FE5" w:rsidRPr="00103584" w:rsidRDefault="00E614A5" w:rsidP="00DA144A">
            <w:r w:rsidRPr="00103584">
              <w:t xml:space="preserve">Sofort nach dem Notfall erforderliche Mindestkapazität </w:t>
            </w:r>
          </w:p>
        </w:tc>
        <w:tc>
          <w:tcPr>
            <w:tcW w:w="6770" w:type="dxa"/>
          </w:tcPr>
          <w:p w14:paraId="5559A9FD" w14:textId="77777777" w:rsidR="003A1FE5" w:rsidRPr="00103584" w:rsidRDefault="003A1FE5" w:rsidP="003A1FE5"/>
        </w:tc>
      </w:tr>
      <w:tr w:rsidR="003A1FE5" w:rsidRPr="00103584" w14:paraId="43EF6E93" w14:textId="77777777" w:rsidTr="003A1FE5">
        <w:tc>
          <w:tcPr>
            <w:tcW w:w="2518" w:type="dxa"/>
            <w:shd w:val="clear" w:color="auto" w:fill="D9D9D9"/>
          </w:tcPr>
          <w:p w14:paraId="54C7DC1D" w14:textId="6E490712" w:rsidR="003A1FE5" w:rsidRPr="00103584" w:rsidRDefault="001D1E48" w:rsidP="00B011C3">
            <w:r w:rsidRPr="00103584">
              <w:t>Zeitraum nach welchem der normale Betrieb wieder aufgenommen werden muss:</w:t>
            </w:r>
          </w:p>
        </w:tc>
        <w:tc>
          <w:tcPr>
            <w:tcW w:w="6770" w:type="dxa"/>
          </w:tcPr>
          <w:p w14:paraId="125437DA" w14:textId="77777777" w:rsidR="003A1FE5" w:rsidRPr="00103584" w:rsidRDefault="003A1FE5" w:rsidP="003A1FE5"/>
        </w:tc>
      </w:tr>
    </w:tbl>
    <w:p w14:paraId="2D61E12B" w14:textId="77777777" w:rsidR="003A1FE5" w:rsidRDefault="003A1FE5" w:rsidP="003B6FC8"/>
    <w:p w14:paraId="3F60CE66" w14:textId="77777777" w:rsidR="003B6FC8" w:rsidRDefault="003B6FC8" w:rsidP="003B6FC8"/>
    <w:p w14:paraId="7A7DD59E" w14:textId="77777777" w:rsidR="003B6FC8" w:rsidRDefault="003B6FC8" w:rsidP="003B6FC8">
      <w:pPr>
        <w:spacing w:after="0"/>
        <w:jc w:val="center"/>
      </w:pPr>
      <w:r>
        <w:t>** ENDE DER KOSTENLOSEN VORSCHAU **</w:t>
      </w:r>
    </w:p>
    <w:p w14:paraId="4878F5A6" w14:textId="77777777" w:rsidR="003B6FC8" w:rsidRDefault="003B6FC8" w:rsidP="003B6FC8">
      <w:pPr>
        <w:spacing w:after="0"/>
        <w:jc w:val="center"/>
      </w:pPr>
    </w:p>
    <w:p w14:paraId="7FDAF0A6" w14:textId="5C8CBCC6" w:rsidR="003B6FC8" w:rsidRPr="00103584" w:rsidRDefault="003B6FC8" w:rsidP="003B6FC8">
      <w:pPr>
        <w:jc w:val="center"/>
      </w:pPr>
      <w:r>
        <w:t>Um dieses Dokument vollständig herunterzuladen, klicken Sie bitte hier:</w:t>
      </w:r>
      <w:r>
        <w:br/>
      </w:r>
      <w:hyperlink r:id="rId10" w:history="1">
        <w:r w:rsidRPr="00273397">
          <w:rPr>
            <w:rStyle w:val="Hyperlink"/>
            <w:lang w:val="de-DE"/>
          </w:rPr>
          <w:t>https://advisera.com/eugdpracademy/de/documentation/notfallwiederherstellungsplan/</w:t>
        </w:r>
      </w:hyperlink>
      <w:r>
        <w:t xml:space="preserve"> </w:t>
      </w:r>
    </w:p>
    <w:sectPr w:rsidR="003B6FC8" w:rsidRPr="00103584" w:rsidSect="00B462BA">
      <w:headerReference w:type="default" r:id="rId11"/>
      <w:footerReference w:type="default" r:id="rId12"/>
      <w:footerReference w:type="first" r:id="rId13"/>
      <w:pgSz w:w="11906" w:h="16838"/>
      <w:pgMar w:top="1417" w:right="1417" w:bottom="1417" w:left="1417" w:header="708" w:footer="1015"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9T12:33:00Z" w:initials="EU GDPR">
    <w:p w14:paraId="6FC09D87" w14:textId="340103CE"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Alle mit eckigen Klammern [ ] markierten Felder in diesem Dokument müssen ausgefüllt werden.</w:t>
      </w:r>
    </w:p>
  </w:comment>
  <w:comment w:id="1" w:author="EUGDPRAcademy" w:date="2017-12-09T12:10:00Z" w:initials="EU GDPR">
    <w:p w14:paraId="5B312C05" w14:textId="77777777" w:rsidR="00662FCA" w:rsidRPr="004E766E" w:rsidRDefault="00662FCA" w:rsidP="004E766E">
      <w:pPr>
        <w:rPr>
          <w:rFonts w:asciiTheme="minorHAnsi" w:eastAsia="DejaVu Sans" w:hAnsiTheme="minorHAnsi" w:cstheme="minorHAnsi"/>
          <w:lang w:bidi="en-US"/>
        </w:rPr>
      </w:pPr>
      <w:r w:rsidRPr="004E766E">
        <w:rPr>
          <w:rStyle w:val="CommentReference"/>
          <w:rFonts w:asciiTheme="minorHAnsi" w:hAnsiTheme="minorHAnsi" w:cstheme="minorHAnsi"/>
          <w:color w:val="FF0000"/>
          <w:sz w:val="22"/>
          <w:szCs w:val="22"/>
        </w:rPr>
        <w:annotationRef/>
      </w:r>
      <w:r w:rsidRPr="004E766E">
        <w:rPr>
          <w:rFonts w:asciiTheme="minorHAnsi" w:eastAsia="DejaVu Sans" w:hAnsiTheme="minorHAnsi" w:cstheme="minorHAnsi"/>
          <w:lang w:bidi="en-US"/>
        </w:rPr>
        <w:t>Dieser Plan wurde für Organisationen geschrieben, in denen die Wiederherstellung von IT-Infrastruktur und IT-Dienstleistungen in einen einzigen Plan eingefügt werden können.</w:t>
      </w:r>
    </w:p>
    <w:p w14:paraId="087292E3" w14:textId="77777777" w:rsidR="00662FCA" w:rsidRPr="004E766E" w:rsidRDefault="00662FCA" w:rsidP="004E766E">
      <w:pPr>
        <w:rPr>
          <w:rFonts w:asciiTheme="minorHAnsi" w:eastAsia="DejaVu Sans" w:hAnsiTheme="minorHAnsi" w:cstheme="minorHAnsi"/>
          <w:lang w:bidi="en-US"/>
        </w:rPr>
      </w:pPr>
    </w:p>
    <w:p w14:paraId="46E2CD6A" w14:textId="2E79C47D" w:rsidR="00662FCA" w:rsidRPr="004E766E" w:rsidRDefault="00662FCA" w:rsidP="004E766E">
      <w:pPr>
        <w:rPr>
          <w:rFonts w:asciiTheme="minorHAnsi" w:hAnsiTheme="minorHAnsi" w:cstheme="minorHAnsi"/>
          <w:color w:val="FF0000"/>
        </w:rPr>
      </w:pPr>
      <w:r w:rsidRPr="004E766E">
        <w:rPr>
          <w:rFonts w:asciiTheme="minorHAnsi" w:eastAsia="DejaVu Sans" w:hAnsiTheme="minorHAnsi" w:cstheme="minorHAnsi"/>
          <w:lang w:bidi="en-US"/>
        </w:rPr>
        <w:t>Für Unternehmen, die über eine vielschichtige IT-Infrastruktur oder über unterschiedliche RTOs für unterschiedliche IT-Systeme verfügen, ist es möglicherweise besser, separate Disaster Recovery-Pläne für verschiedene IT-Systeme zu entwickeln.</w:t>
      </w:r>
    </w:p>
  </w:comment>
  <w:comment w:id="2" w:author="EUGDPRAcademy" w:date="2017-12-09T12:34:00Z" w:initials="EU GDPR">
    <w:p w14:paraId="100F0E35" w14:textId="77777777" w:rsidR="00662FCA" w:rsidRDefault="00662FCA" w:rsidP="004E766E">
      <w:pPr>
        <w:pStyle w:val="CommentText"/>
        <w:rPr>
          <w:color w:val="000000" w:themeColor="text1"/>
        </w:rPr>
      </w:pPr>
      <w:r>
        <w:rPr>
          <w:rStyle w:val="CommentReference"/>
        </w:rPr>
        <w:annotationRef/>
      </w:r>
      <w:r>
        <w:rPr>
          <w:rStyle w:val="CommentReference"/>
        </w:rPr>
        <w:annotationRef/>
      </w:r>
      <w:r>
        <w:rPr>
          <w:rStyle w:val="CommentReference"/>
        </w:rPr>
        <w:annotationRef/>
      </w:r>
      <w:r w:rsidRPr="003A71B2">
        <w:rPr>
          <w:color w:val="000000" w:themeColor="text1"/>
        </w:rPr>
        <w:t xml:space="preserve">Um mehr über Notfallwiederherstellungspläne zu erfahren, lesen Sie diesen Artikel: </w:t>
      </w:r>
    </w:p>
    <w:p w14:paraId="2CA0C84B" w14:textId="77777777" w:rsidR="00662FCA" w:rsidRDefault="00662FCA" w:rsidP="004E766E">
      <w:pPr>
        <w:pStyle w:val="CommentText"/>
        <w:rPr>
          <w:color w:val="000000" w:themeColor="text1"/>
        </w:rPr>
      </w:pPr>
    </w:p>
    <w:p w14:paraId="163C5FCA" w14:textId="0852109D" w:rsidR="00662FCA" w:rsidRPr="004E766E" w:rsidRDefault="00662FCA">
      <w:pPr>
        <w:pStyle w:val="CommentText"/>
        <w:rPr>
          <w:lang w:val="en-US"/>
        </w:rPr>
      </w:pPr>
      <w:r w:rsidRPr="00B462BA">
        <w:rPr>
          <w:color w:val="000000" w:themeColor="text1"/>
          <w:lang w:val="en-US"/>
        </w:rPr>
        <w:t xml:space="preserve">Disaster recovery vs business continuity </w:t>
      </w:r>
      <w:hyperlink r:id="rId1" w:history="1">
        <w:r w:rsidRPr="002079AF">
          <w:rPr>
            <w:rStyle w:val="Hyperlink"/>
            <w:lang w:val="en-US"/>
          </w:rPr>
          <w:t>https://advisera.com/27001academy/blog/2010/11/04/disaster-recovery-vs-business-continuity/</w:t>
        </w:r>
      </w:hyperlink>
      <w:r>
        <w:rPr>
          <w:lang w:val="en-US"/>
        </w:rPr>
        <w:t xml:space="preserve"> </w:t>
      </w:r>
    </w:p>
  </w:comment>
  <w:comment w:id="3" w:author="EUGDPRAcademy" w:date="2017-12-09T12:34:00Z" w:initials="EU GDPR">
    <w:p w14:paraId="47247EE9" w14:textId="257CABFC"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Die Systematik für die Kodierung von Dokumenten sollte dem in der Organisation vorhandenen System zur Dokumentations-Kodierung entsprechen. Falls kein solches System vorhanden ist, kann diese Zeile gelöscht werden.</w:t>
      </w:r>
    </w:p>
  </w:comment>
  <w:comment w:id="7" w:author="EUGDPRAcademy" w:date="2017-12-09T12:35:00Z" w:initials="EU GDPR">
    <w:p w14:paraId="6B00FCAC" w14:textId="3E1E3077"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Sie können auch weitere Annahmen hinzufügen – z.B. dass zumindest 50% der Mitarbeiter der IT-Abteilung nach einem Vorfall verfügbar sein müssen. </w:t>
      </w:r>
    </w:p>
  </w:comment>
  <w:comment w:id="8" w:author="EUGDPRAcademy" w:date="2017-12-09T12:35:00Z" w:initials="EU GDPR">
    <w:p w14:paraId="50C7623E" w14:textId="11E29B05" w:rsidR="00662FCA" w:rsidRDefault="00662FCA">
      <w:pPr>
        <w:pStyle w:val="CommentText"/>
      </w:pPr>
      <w:r>
        <w:rPr>
          <w:rStyle w:val="CommentReference"/>
        </w:rPr>
        <w:annotationRef/>
      </w:r>
      <w:r>
        <w:rPr>
          <w:rStyle w:val="CommentReference"/>
        </w:rPr>
        <w:annotationRef/>
      </w:r>
      <w:r>
        <w:rPr>
          <w:rStyle w:val="CommentReference"/>
        </w:rPr>
        <w:annotationRef/>
      </w:r>
      <w:r w:rsidRPr="003A71B2">
        <w:rPr>
          <w:color w:val="000000" w:themeColor="text1"/>
        </w:rPr>
        <w:t>Spezifizieren Sie die Dokumente, in denen diese Ressourcen geplant wurden – z.B. Backup-Richtlinie, Betriebsverfahren für IT etc.</w:t>
      </w:r>
    </w:p>
  </w:comment>
  <w:comment w:id="9" w:author="EUGDPRAcademy" w:date="2017-12-09T12:35:00Z" w:initials="EU GDPR">
    <w:p w14:paraId="768E76B8" w14:textId="330E2220"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Sie können hier einige Vorfälle anführen, die dieser Plan nicht abdecken kann – z.B. größere Erdbeben. </w:t>
      </w:r>
    </w:p>
  </w:comment>
  <w:comment w:id="11" w:author="EUGDPRAcademy" w:date="2017-12-09T12:35:00Z" w:initials="EU GDPR">
    <w:p w14:paraId="76863F40" w14:textId="77777777" w:rsidR="00662FCA" w:rsidRPr="004E766E" w:rsidRDefault="00662FCA" w:rsidP="004E766E">
      <w:pPr>
        <w:pStyle w:val="CommentText"/>
        <w:rPr>
          <w:rFonts w:asciiTheme="minorHAnsi" w:eastAsia="DejaVu Sans" w:hAnsiTheme="minorHAnsi" w:cstheme="minorHAnsi"/>
          <w:color w:val="FF0000"/>
          <w:sz w:val="22"/>
          <w:szCs w:val="22"/>
          <w:lang w:val="en-US" w:bidi="en-US"/>
        </w:rPr>
      </w:pPr>
      <w:r w:rsidRPr="004E766E">
        <w:rPr>
          <w:rStyle w:val="CommentReference"/>
          <w:rFonts w:asciiTheme="minorHAnsi" w:hAnsiTheme="minorHAnsi" w:cstheme="minorHAnsi"/>
          <w:sz w:val="22"/>
          <w:szCs w:val="22"/>
        </w:rPr>
        <w:annotationRef/>
      </w:r>
      <w:r w:rsidRPr="004E766E">
        <w:rPr>
          <w:rStyle w:val="CommentReference"/>
          <w:rFonts w:asciiTheme="minorHAnsi" w:hAnsiTheme="minorHAnsi" w:cstheme="minorHAnsi"/>
          <w:color w:val="FF0000"/>
          <w:sz w:val="22"/>
          <w:szCs w:val="22"/>
        </w:rPr>
        <w:annotationRef/>
      </w:r>
      <w:r w:rsidRPr="004E766E">
        <w:rPr>
          <w:rFonts w:asciiTheme="minorHAnsi" w:eastAsia="DejaVu Sans" w:hAnsiTheme="minorHAnsi" w:cstheme="minorHAnsi"/>
          <w:sz w:val="22"/>
          <w:szCs w:val="22"/>
          <w:lang w:bidi="en-US"/>
        </w:rPr>
        <w:t>Lesen Sie folgenden Artikel</w:t>
      </w:r>
      <w:r w:rsidRPr="004E766E">
        <w:rPr>
          <w:rFonts w:asciiTheme="minorHAnsi" w:eastAsia="DejaVu Sans" w:hAnsiTheme="minorHAnsi" w:cstheme="minorHAnsi"/>
          <w:color w:val="FF0000"/>
          <w:sz w:val="22"/>
          <w:szCs w:val="22"/>
          <w:lang w:val="en-US" w:bidi="en-US"/>
        </w:rPr>
        <w:t xml:space="preserve">: </w:t>
      </w:r>
    </w:p>
    <w:p w14:paraId="17356507" w14:textId="77777777" w:rsidR="00662FCA" w:rsidRPr="004E766E" w:rsidRDefault="00662FCA" w:rsidP="004E766E">
      <w:pPr>
        <w:pStyle w:val="CommentText"/>
        <w:rPr>
          <w:rFonts w:asciiTheme="minorHAnsi" w:eastAsia="DejaVu Sans" w:hAnsiTheme="minorHAnsi" w:cstheme="minorHAnsi"/>
          <w:color w:val="FF0000"/>
          <w:sz w:val="22"/>
          <w:szCs w:val="22"/>
          <w:lang w:val="en-US" w:bidi="en-US"/>
        </w:rPr>
      </w:pPr>
    </w:p>
    <w:p w14:paraId="0E5B7CEB" w14:textId="3AC8DAE4" w:rsidR="00662FCA" w:rsidRPr="004E766E" w:rsidRDefault="00662FCA">
      <w:pPr>
        <w:pStyle w:val="CommentText"/>
        <w:rPr>
          <w:rFonts w:asciiTheme="minorHAnsi" w:hAnsiTheme="minorHAnsi" w:cstheme="minorHAnsi"/>
          <w:color w:val="FF0000"/>
          <w:sz w:val="22"/>
          <w:szCs w:val="22"/>
        </w:rPr>
      </w:pPr>
      <w:r w:rsidRPr="004E766E">
        <w:rPr>
          <w:rFonts w:asciiTheme="minorHAnsi" w:eastAsia="DejaVu Sans" w:hAnsiTheme="minorHAnsi" w:cstheme="minorHAnsi"/>
          <w:sz w:val="22"/>
          <w:szCs w:val="22"/>
          <w:lang w:val="en-US" w:bidi="en-US"/>
        </w:rPr>
        <w:t xml:space="preserve">Disaster recovery site – What is the ideal distance from primary site? </w:t>
      </w:r>
      <w:hyperlink r:id="rId2" w:history="1">
        <w:r w:rsidRPr="00431FF3">
          <w:rPr>
            <w:rStyle w:val="Hyperlink"/>
            <w:rFonts w:asciiTheme="minorHAnsi" w:eastAsia="DejaVu Sans" w:hAnsiTheme="minorHAnsi" w:cstheme="minorHAnsi"/>
            <w:sz w:val="22"/>
            <w:szCs w:val="22"/>
            <w:lang w:val="en-US" w:bidi="en-US"/>
          </w:rPr>
          <w:t>http://advisera.com/27001academy/knowledgebase/disaster-recovery-site-what-is-the-ideal-distance-from-primary-site/</w:t>
        </w:r>
      </w:hyperlink>
      <w:r>
        <w:rPr>
          <w:rFonts w:asciiTheme="minorHAnsi" w:hAnsiTheme="minorHAnsi" w:cstheme="minorHAnsi"/>
          <w:color w:val="FF0000"/>
          <w:sz w:val="22"/>
          <w:szCs w:val="22"/>
        </w:rPr>
        <w:t xml:space="preserve"> </w:t>
      </w:r>
    </w:p>
  </w:comment>
  <w:comment w:id="12" w:author="EUGDPRAcademy" w:date="2017-12-09T12:36:00Z" w:initials="EU GDPR">
    <w:p w14:paraId="7F855F05" w14:textId="77777777" w:rsidR="00662FCA" w:rsidRPr="003A71B2" w:rsidRDefault="00662FCA" w:rsidP="004E766E">
      <w:pPr>
        <w:pStyle w:val="CommentText"/>
        <w:rPr>
          <w:color w:val="000000" w:themeColor="text1"/>
        </w:rPr>
      </w:pPr>
      <w:r>
        <w:rPr>
          <w:rStyle w:val="CommentReference"/>
        </w:rPr>
        <w:annotationRef/>
      </w:r>
      <w:r>
        <w:rPr>
          <w:rStyle w:val="CommentReference"/>
        </w:rPr>
        <w:annotationRef/>
      </w:r>
      <w:r w:rsidRPr="003A71B2">
        <w:rPr>
          <w:rStyle w:val="CommentReference"/>
          <w:color w:val="000000" w:themeColor="text1"/>
        </w:rPr>
        <w:annotationRef/>
      </w:r>
      <w:r w:rsidRPr="003A71B2">
        <w:rPr>
          <w:color w:val="000000" w:themeColor="text1"/>
        </w:rPr>
        <w:t xml:space="preserve">Wiederherstellungsstrategien könnten zum Beispiel sein: </w:t>
      </w:r>
    </w:p>
    <w:p w14:paraId="3A9B523B"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 Alternativ-Standorte innerhalb der Organisation (z.B. wenn die Organisation selbst über andere Standorte verfügt); </w:t>
      </w:r>
    </w:p>
    <w:p w14:paraId="73AE6E62"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Alternativ-Standorte, die von einer Partnerorganisation bereitgestellt werden (z.B. durch Eigentümerschaft verbundene Organisationen, die adäquate Alternativ-Standorte besitzen);  </w:t>
      </w:r>
    </w:p>
    <w:p w14:paraId="05CD9459"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 Gegenseite Verträge (wenn es Organisationen gibt, die den Standort mit der gleichen Konfiguration und Infrastruktur verwenden, können einen Vertrag abschließen, über den eine Organisation ihren Standort und deren Infrastruktur im Notfall an eine andere Organisation vermietet); </w:t>
      </w:r>
    </w:p>
    <w:p w14:paraId="3AC0DFCB"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ein Alternativ-Standort, der von einer darauf spezialisierten Organisation bereitgestellt wir (z.B. eine Organisation, die ihre Einrichtungen in Notfällen vermietet, jedoch auch Hotels oder, zum Beispiel, Ausbildungsinstitutionen, die mit ICT-Infrastruktur ausgestattet sind);  </w:t>
      </w:r>
    </w:p>
    <w:p w14:paraId="4636758A" w14:textId="42A46D9F" w:rsidR="00662FCA" w:rsidRPr="004E766E" w:rsidRDefault="00662FCA" w:rsidP="004E766E">
      <w:pPr>
        <w:pStyle w:val="CommentText"/>
        <w:numPr>
          <w:ilvl w:val="0"/>
          <w:numId w:val="22"/>
        </w:numPr>
        <w:rPr>
          <w:color w:val="000000" w:themeColor="text1"/>
        </w:rPr>
      </w:pPr>
      <w:r w:rsidRPr="003A71B2">
        <w:rPr>
          <w:color w:val="000000" w:themeColor="text1"/>
        </w:rPr>
        <w:t xml:space="preserve">Arbeiten von zu Hause oder anderen Remote-Standorten (eine derartige Option ist für Aktivitäten möglich, die keinen Zugriff auf Dokumentation, Infrastruktur etc. erfordern)  </w:t>
      </w:r>
    </w:p>
  </w:comment>
  <w:comment w:id="13" w:author="EUGDPRAcademy" w:date="2017-12-09T12:36:00Z" w:initials="EU GDPR">
    <w:p w14:paraId="59BEFC6C" w14:textId="761E1987" w:rsidR="00662FCA" w:rsidRPr="004E766E" w:rsidRDefault="00662FCA">
      <w:pPr>
        <w:pStyle w:val="CommentText"/>
        <w:rPr>
          <w:color w:val="000000" w:themeColor="text1"/>
          <w:sz w:val="24"/>
        </w:rPr>
      </w:pPr>
      <w:r>
        <w:rPr>
          <w:rStyle w:val="CommentReference"/>
        </w:rPr>
        <w:annotationRef/>
      </w:r>
      <w:r>
        <w:rPr>
          <w:rStyle w:val="CommentReference"/>
        </w:rPr>
        <w:annotationRef/>
      </w:r>
      <w:r>
        <w:rPr>
          <w:rStyle w:val="CommentReference"/>
        </w:rPr>
        <w:annotationRef/>
      </w:r>
      <w:r w:rsidRPr="003A71B2">
        <w:rPr>
          <w:rStyle w:val="CommentReference"/>
          <w:color w:val="000000" w:themeColor="text1"/>
          <w:sz w:val="20"/>
          <w:lang w:val="de-DE"/>
        </w:rPr>
        <w:t>Definieren Sie die maximale Zeitdauer innerhalb welcher die IT wiederhergestellt sein muss.</w:t>
      </w:r>
    </w:p>
  </w:comment>
  <w:comment w:id="14" w:author="EUGDPRAcademy" w:date="2017-12-09T12:36:00Z" w:initials="EU GDPR">
    <w:p w14:paraId="16C9DB92" w14:textId="42659089" w:rsidR="00662FCA" w:rsidRPr="004E766E" w:rsidRDefault="00662FCA">
      <w:pPr>
        <w:pStyle w:val="CommentText"/>
        <w:rPr>
          <w:color w:val="000000" w:themeColor="text1"/>
        </w:rPr>
      </w:pPr>
      <w:r>
        <w:rPr>
          <w:rStyle w:val="CommentReference"/>
        </w:rPr>
        <w:annotationRef/>
      </w:r>
      <w:r>
        <w:rPr>
          <w:rStyle w:val="CommentReference"/>
        </w:rPr>
        <w:annotationRef/>
      </w:r>
      <w:r>
        <w:rPr>
          <w:rStyle w:val="CommentReference"/>
        </w:rPr>
        <w:annotationRef/>
      </w:r>
      <w:r w:rsidRPr="003A71B2">
        <w:rPr>
          <w:color w:val="000000" w:themeColor="text1"/>
        </w:rPr>
        <w:t>Üblicherweise der CEO</w:t>
      </w:r>
      <w:r>
        <w:rPr>
          <w:color w:val="000000" w:themeColor="text1"/>
        </w:rPr>
        <w:t>.</w:t>
      </w:r>
    </w:p>
  </w:comment>
  <w:comment w:id="15" w:author="EUGDPRAcademy" w:date="2017-12-09T12:36:00Z" w:initials="EU GDPR">
    <w:p w14:paraId="6B22021A" w14:textId="520E03CB"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alle Mitarbeiter der IT-Abteilung.</w:t>
      </w:r>
    </w:p>
  </w:comment>
  <w:comment w:id="16" w:author="EUGDPRAcademy" w:date="2017-12-09T12:36:00Z" w:initials="EU GDPR">
    <w:p w14:paraId="4BC768B4" w14:textId="5753F2D4"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der Leiter der IT-Abteilung.</w:t>
      </w:r>
    </w:p>
  </w:comment>
  <w:comment w:id="17" w:author="EUGDPRAcademy" w:date="2017-12-09T12:36:00Z" w:initials="EU GDPR">
    <w:p w14:paraId="6150D0C7" w14:textId="7258ECC0"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der Leiter der IT-Abteilung.</w:t>
      </w:r>
    </w:p>
  </w:comment>
  <w:comment w:id="18" w:author="EUGDPRAcademy" w:date="2017-12-09T12:37:00Z" w:initials="EU GDPR">
    <w:p w14:paraId="5CC9ABDA" w14:textId="4B7F3BF2"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Das übliche Kriterium ist, dass alle Bedingungen erfüllt wurden, um die Bereitstellung von IT-Services für Business-Anwender wieder aufzunehmen. </w:t>
      </w:r>
    </w:p>
  </w:comment>
  <w:comment w:id="19" w:author="EUGDPRAcademy" w:date="2017-12-09T12:15:00Z" w:initials="EU GDPR">
    <w:p w14:paraId="05C097EE" w14:textId="51938258" w:rsidR="00662FCA" w:rsidRPr="004E766E" w:rsidRDefault="00662FCA" w:rsidP="00DB44CC">
      <w:pPr>
        <w:rPr>
          <w:rFonts w:asciiTheme="minorHAnsi" w:hAnsiTheme="minorHAnsi" w:cstheme="minorHAnsi"/>
        </w:rPr>
      </w:pPr>
      <w:r w:rsidRPr="004E766E">
        <w:rPr>
          <w:rStyle w:val="CommentReference"/>
          <w:rFonts w:asciiTheme="minorHAnsi" w:hAnsiTheme="minorHAnsi" w:cstheme="minorHAnsi"/>
          <w:sz w:val="22"/>
          <w:szCs w:val="22"/>
        </w:rPr>
        <w:annotationRef/>
      </w:r>
      <w:r w:rsidRPr="004E766E">
        <w:rPr>
          <w:rFonts w:asciiTheme="minorHAnsi" w:eastAsia="DejaVu Sans" w:hAnsiTheme="minorHAnsi" w:cstheme="minorHAnsi"/>
          <w:lang w:bidi="en-US"/>
        </w:rPr>
        <w:t>Schreiben Sie hier die Verpflichtung zur Wiederherstellung personenbezogener Daten, aber auch dieVerpflichtungen, die Sie gegenüber anderen interessierten Parteien haben.</w:t>
      </w:r>
      <w:r w:rsidRPr="004E766E">
        <w:rPr>
          <w:rFonts w:asciiTheme="minorHAnsi" w:eastAsia="DejaVu Sans" w:hAnsiTheme="minorHAnsi" w:cstheme="minorHAnsi"/>
          <w:lang w:val="en-US"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C09D87" w15:done="0"/>
  <w15:commentEx w15:paraId="46E2CD6A" w15:done="0"/>
  <w15:commentEx w15:paraId="163C5FCA" w15:done="0"/>
  <w15:commentEx w15:paraId="47247EE9" w15:done="0"/>
  <w15:commentEx w15:paraId="6B00FCAC" w15:done="0"/>
  <w15:commentEx w15:paraId="50C7623E" w15:done="0"/>
  <w15:commentEx w15:paraId="768E76B8" w15:done="0"/>
  <w15:commentEx w15:paraId="0E5B7CEB" w15:done="0"/>
  <w15:commentEx w15:paraId="4636758A" w15:done="0"/>
  <w15:commentEx w15:paraId="59BEFC6C" w15:done="0"/>
  <w15:commentEx w15:paraId="16C9DB92" w15:done="0"/>
  <w15:commentEx w15:paraId="6B22021A" w15:done="0"/>
  <w15:commentEx w15:paraId="4BC768B4" w15:done="0"/>
  <w15:commentEx w15:paraId="6150D0C7" w15:done="0"/>
  <w15:commentEx w15:paraId="5CC9ABDA" w15:done="0"/>
  <w15:commentEx w15:paraId="05C097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A6354" w14:textId="77777777" w:rsidR="006A7B5E" w:rsidRDefault="006A7B5E" w:rsidP="003A1FE5">
      <w:pPr>
        <w:spacing w:after="0" w:line="240" w:lineRule="auto"/>
      </w:pPr>
      <w:r>
        <w:separator/>
      </w:r>
    </w:p>
  </w:endnote>
  <w:endnote w:type="continuationSeparator" w:id="0">
    <w:p w14:paraId="5DB50F52" w14:textId="77777777" w:rsidR="006A7B5E" w:rsidRDefault="006A7B5E"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552"/>
      <w:gridCol w:w="2551"/>
    </w:tblGrid>
    <w:tr w:rsidR="00662FCA" w:rsidRPr="006F6FB3" w14:paraId="59746780" w14:textId="77777777" w:rsidTr="003143D9">
      <w:tc>
        <w:tcPr>
          <w:tcW w:w="4219" w:type="dxa"/>
        </w:tcPr>
        <w:p w14:paraId="2D55CAFC" w14:textId="7074287D" w:rsidR="00662FCA" w:rsidRPr="006F6FB3" w:rsidRDefault="00662FCA" w:rsidP="006F6FB3">
          <w:pPr>
            <w:pStyle w:val="Footer"/>
            <w:rPr>
              <w:sz w:val="18"/>
              <w:szCs w:val="18"/>
            </w:rPr>
          </w:pPr>
          <w:r w:rsidRPr="006F6FB3">
            <w:rPr>
              <w:sz w:val="18"/>
            </w:rPr>
            <w:t>Notfallwiederherstellun</w:t>
          </w:r>
          <w:r>
            <w:rPr>
              <w:sz w:val="18"/>
            </w:rPr>
            <w:t>g</w:t>
          </w:r>
          <w:r w:rsidRPr="006F6FB3">
            <w:rPr>
              <w:sz w:val="18"/>
            </w:rPr>
            <w:t>splan</w:t>
          </w:r>
        </w:p>
      </w:tc>
      <w:tc>
        <w:tcPr>
          <w:tcW w:w="2552" w:type="dxa"/>
        </w:tcPr>
        <w:p w14:paraId="4F58ECF4" w14:textId="33200E93" w:rsidR="00662FCA" w:rsidRPr="006F6FB3" w:rsidRDefault="00662FCA" w:rsidP="006F6FB3">
          <w:pPr>
            <w:pStyle w:val="Footer"/>
            <w:jc w:val="center"/>
            <w:rPr>
              <w:sz w:val="18"/>
              <w:szCs w:val="18"/>
            </w:rPr>
          </w:pPr>
          <w:r w:rsidRPr="006F6FB3">
            <w:rPr>
              <w:sz w:val="18"/>
            </w:rPr>
            <w:t>Ver. [Version] vom [Datum]</w:t>
          </w:r>
        </w:p>
      </w:tc>
      <w:tc>
        <w:tcPr>
          <w:tcW w:w="2551" w:type="dxa"/>
        </w:tcPr>
        <w:p w14:paraId="21872A74" w14:textId="3535AFB1" w:rsidR="00662FCA" w:rsidRPr="006F6FB3" w:rsidRDefault="00662FCA" w:rsidP="006F6FB3">
          <w:pPr>
            <w:pStyle w:val="Footer"/>
            <w:jc w:val="right"/>
            <w:rPr>
              <w:b/>
              <w:sz w:val="18"/>
              <w:szCs w:val="18"/>
            </w:rPr>
          </w:pPr>
          <w:r w:rsidRPr="006F6FB3">
            <w:rPr>
              <w:sz w:val="18"/>
            </w:rPr>
            <w:t xml:space="preserve">Seite </w:t>
          </w:r>
          <w:r w:rsidRPr="006F6FB3">
            <w:rPr>
              <w:b/>
              <w:sz w:val="18"/>
            </w:rPr>
            <w:fldChar w:fldCharType="begin"/>
          </w:r>
          <w:r w:rsidRPr="006F6FB3">
            <w:rPr>
              <w:b/>
              <w:sz w:val="18"/>
            </w:rPr>
            <w:instrText xml:space="preserve"> PAGE </w:instrText>
          </w:r>
          <w:r w:rsidRPr="006F6FB3">
            <w:rPr>
              <w:b/>
              <w:sz w:val="18"/>
            </w:rPr>
            <w:fldChar w:fldCharType="separate"/>
          </w:r>
          <w:r w:rsidR="008021F6">
            <w:rPr>
              <w:b/>
              <w:noProof/>
              <w:sz w:val="18"/>
            </w:rPr>
            <w:t>2</w:t>
          </w:r>
          <w:r w:rsidRPr="006F6FB3">
            <w:rPr>
              <w:b/>
              <w:sz w:val="18"/>
            </w:rPr>
            <w:fldChar w:fldCharType="end"/>
          </w:r>
          <w:r w:rsidRPr="006F6FB3">
            <w:rPr>
              <w:sz w:val="18"/>
            </w:rPr>
            <w:t xml:space="preserve"> von </w:t>
          </w:r>
          <w:r w:rsidRPr="006F6FB3">
            <w:rPr>
              <w:b/>
              <w:sz w:val="18"/>
            </w:rPr>
            <w:fldChar w:fldCharType="begin"/>
          </w:r>
          <w:r w:rsidRPr="006F6FB3">
            <w:rPr>
              <w:b/>
              <w:sz w:val="18"/>
            </w:rPr>
            <w:instrText xml:space="preserve"> NUMPAGES  </w:instrText>
          </w:r>
          <w:r w:rsidRPr="006F6FB3">
            <w:rPr>
              <w:b/>
              <w:sz w:val="18"/>
            </w:rPr>
            <w:fldChar w:fldCharType="separate"/>
          </w:r>
          <w:r w:rsidR="008021F6">
            <w:rPr>
              <w:b/>
              <w:noProof/>
              <w:sz w:val="18"/>
            </w:rPr>
            <w:t>4</w:t>
          </w:r>
          <w:r w:rsidRPr="006F6FB3">
            <w:rPr>
              <w:b/>
              <w:sz w:val="18"/>
            </w:rPr>
            <w:fldChar w:fldCharType="end"/>
          </w:r>
        </w:p>
      </w:tc>
    </w:tr>
  </w:tbl>
  <w:p w14:paraId="61B37EA7" w14:textId="37ABF85D" w:rsidR="00662FCA" w:rsidRPr="006F6FB3" w:rsidRDefault="00662FCA" w:rsidP="00B462BA">
    <w:pPr>
      <w:autoSpaceDE w:val="0"/>
      <w:autoSpaceDN w:val="0"/>
      <w:adjustRightInd w:val="0"/>
      <w:spacing w:after="0"/>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16F45D4C" w:rsidR="00662FCA" w:rsidRPr="004B1E43" w:rsidRDefault="00662FCA" w:rsidP="00B462BA">
    <w:pPr>
      <w:autoSpaceDE w:val="0"/>
      <w:autoSpaceDN w:val="0"/>
      <w:adjustRightInd w:val="0"/>
      <w:spacing w:after="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07344D" w14:textId="77777777" w:rsidR="006A7B5E" w:rsidRDefault="006A7B5E" w:rsidP="003A1FE5">
      <w:pPr>
        <w:spacing w:after="0" w:line="240" w:lineRule="auto"/>
      </w:pPr>
      <w:r>
        <w:separator/>
      </w:r>
    </w:p>
  </w:footnote>
  <w:footnote w:type="continuationSeparator" w:id="0">
    <w:p w14:paraId="63B89973" w14:textId="77777777" w:rsidR="006A7B5E" w:rsidRDefault="006A7B5E"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662FCA" w:rsidRPr="006571EC" w14:paraId="7130662E" w14:textId="77777777" w:rsidTr="003A1FE5">
      <w:tc>
        <w:tcPr>
          <w:tcW w:w="6771" w:type="dxa"/>
        </w:tcPr>
        <w:p w14:paraId="782905FF" w14:textId="2650D500" w:rsidR="00662FCA" w:rsidRPr="006571EC" w:rsidRDefault="00662FCA" w:rsidP="00920ACD">
          <w:pPr>
            <w:pStyle w:val="Header"/>
            <w:spacing w:after="0"/>
            <w:rPr>
              <w:sz w:val="20"/>
              <w:szCs w:val="20"/>
            </w:rPr>
          </w:pPr>
          <w:r>
            <w:rPr>
              <w:sz w:val="20"/>
            </w:rPr>
            <w:t xml:space="preserve"> [Name der Organisation]</w:t>
          </w:r>
        </w:p>
      </w:tc>
      <w:tc>
        <w:tcPr>
          <w:tcW w:w="2517" w:type="dxa"/>
        </w:tcPr>
        <w:p w14:paraId="58D7FDCC" w14:textId="3582E942" w:rsidR="00662FCA" w:rsidRPr="006571EC" w:rsidRDefault="00662FCA" w:rsidP="00920ACD">
          <w:pPr>
            <w:pStyle w:val="Header"/>
            <w:spacing w:after="0"/>
            <w:jc w:val="right"/>
            <w:rPr>
              <w:sz w:val="20"/>
              <w:szCs w:val="20"/>
            </w:rPr>
          </w:pPr>
          <w:r>
            <w:rPr>
              <w:sz w:val="20"/>
            </w:rPr>
            <w:t>[Vertraulichkeitsstufe]</w:t>
          </w:r>
        </w:p>
      </w:tc>
    </w:tr>
  </w:tbl>
  <w:p w14:paraId="68CCE234" w14:textId="77777777" w:rsidR="00662FCA" w:rsidRPr="003056B2" w:rsidRDefault="00662FCA" w:rsidP="003A1FE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6">
    <w:nsid w:val="52250B00"/>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8">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9">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1">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5"/>
  </w:num>
  <w:num w:numId="5">
    <w:abstractNumId w:val="6"/>
  </w:num>
  <w:num w:numId="6">
    <w:abstractNumId w:val="18"/>
  </w:num>
  <w:num w:numId="7">
    <w:abstractNumId w:val="14"/>
  </w:num>
  <w:num w:numId="8">
    <w:abstractNumId w:val="7"/>
  </w:num>
  <w:num w:numId="9">
    <w:abstractNumId w:val="21"/>
  </w:num>
  <w:num w:numId="10">
    <w:abstractNumId w:val="17"/>
  </w:num>
  <w:num w:numId="11">
    <w:abstractNumId w:val="20"/>
  </w:num>
  <w:num w:numId="12">
    <w:abstractNumId w:val="8"/>
  </w:num>
  <w:num w:numId="13">
    <w:abstractNumId w:val="5"/>
  </w:num>
  <w:num w:numId="14">
    <w:abstractNumId w:val="0"/>
  </w:num>
  <w:num w:numId="15">
    <w:abstractNumId w:val="3"/>
  </w:num>
  <w:num w:numId="16">
    <w:abstractNumId w:val="9"/>
  </w:num>
  <w:num w:numId="17">
    <w:abstractNumId w:val="13"/>
  </w:num>
  <w:num w:numId="18">
    <w:abstractNumId w:val="4"/>
  </w:num>
  <w:num w:numId="19">
    <w:abstractNumId w:val="19"/>
  </w:num>
  <w:num w:numId="20">
    <w:abstractNumId w:val="11"/>
  </w:num>
  <w:num w:numId="21">
    <w:abstractNumId w:val="10"/>
  </w:num>
  <w:num w:numId="22">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413CC"/>
    <w:rsid w:val="00041412"/>
    <w:rsid w:val="000714C3"/>
    <w:rsid w:val="00082B16"/>
    <w:rsid w:val="000D5F4C"/>
    <w:rsid w:val="00103584"/>
    <w:rsid w:val="00104260"/>
    <w:rsid w:val="0012199D"/>
    <w:rsid w:val="00142D1D"/>
    <w:rsid w:val="00145F5A"/>
    <w:rsid w:val="00191922"/>
    <w:rsid w:val="001D1E48"/>
    <w:rsid w:val="002328A0"/>
    <w:rsid w:val="002449A6"/>
    <w:rsid w:val="002663FC"/>
    <w:rsid w:val="00273C5D"/>
    <w:rsid w:val="002C69F5"/>
    <w:rsid w:val="003143D9"/>
    <w:rsid w:val="00315FA8"/>
    <w:rsid w:val="003371E1"/>
    <w:rsid w:val="00340C6F"/>
    <w:rsid w:val="00343992"/>
    <w:rsid w:val="003607A8"/>
    <w:rsid w:val="00380A90"/>
    <w:rsid w:val="00395BFE"/>
    <w:rsid w:val="003A1FE5"/>
    <w:rsid w:val="003A71B2"/>
    <w:rsid w:val="003B6FC8"/>
    <w:rsid w:val="003E7CE9"/>
    <w:rsid w:val="003F3051"/>
    <w:rsid w:val="003F623D"/>
    <w:rsid w:val="003F722A"/>
    <w:rsid w:val="00401E49"/>
    <w:rsid w:val="00415C32"/>
    <w:rsid w:val="00421CBE"/>
    <w:rsid w:val="004235AE"/>
    <w:rsid w:val="0045110B"/>
    <w:rsid w:val="00473D66"/>
    <w:rsid w:val="00481DDB"/>
    <w:rsid w:val="00485375"/>
    <w:rsid w:val="00492EEE"/>
    <w:rsid w:val="00497E4E"/>
    <w:rsid w:val="004A54EE"/>
    <w:rsid w:val="004C0160"/>
    <w:rsid w:val="004E2E70"/>
    <w:rsid w:val="004E766E"/>
    <w:rsid w:val="00504A95"/>
    <w:rsid w:val="00525200"/>
    <w:rsid w:val="00533918"/>
    <w:rsid w:val="00535633"/>
    <w:rsid w:val="00542CA7"/>
    <w:rsid w:val="00557C77"/>
    <w:rsid w:val="00592C6F"/>
    <w:rsid w:val="005F3706"/>
    <w:rsid w:val="00620DD0"/>
    <w:rsid w:val="006272C3"/>
    <w:rsid w:val="00636995"/>
    <w:rsid w:val="00642406"/>
    <w:rsid w:val="006600CF"/>
    <w:rsid w:val="00662FCA"/>
    <w:rsid w:val="00672FC7"/>
    <w:rsid w:val="00673417"/>
    <w:rsid w:val="00683153"/>
    <w:rsid w:val="00692949"/>
    <w:rsid w:val="00695080"/>
    <w:rsid w:val="006A7B5E"/>
    <w:rsid w:val="006C78E7"/>
    <w:rsid w:val="006E316D"/>
    <w:rsid w:val="006F57AB"/>
    <w:rsid w:val="006F6FB3"/>
    <w:rsid w:val="00703F1E"/>
    <w:rsid w:val="00715F56"/>
    <w:rsid w:val="00745BF6"/>
    <w:rsid w:val="007659CD"/>
    <w:rsid w:val="00766D3D"/>
    <w:rsid w:val="00770EAC"/>
    <w:rsid w:val="00776CFD"/>
    <w:rsid w:val="007771B9"/>
    <w:rsid w:val="00797A0C"/>
    <w:rsid w:val="00797C9C"/>
    <w:rsid w:val="007A40AC"/>
    <w:rsid w:val="007A4834"/>
    <w:rsid w:val="007D4D35"/>
    <w:rsid w:val="007D7595"/>
    <w:rsid w:val="007E0E75"/>
    <w:rsid w:val="007E6F9E"/>
    <w:rsid w:val="007E79D7"/>
    <w:rsid w:val="007F5757"/>
    <w:rsid w:val="008021F6"/>
    <w:rsid w:val="00842D8D"/>
    <w:rsid w:val="0089551D"/>
    <w:rsid w:val="008A6DB1"/>
    <w:rsid w:val="008B286E"/>
    <w:rsid w:val="008B4951"/>
    <w:rsid w:val="008C6533"/>
    <w:rsid w:val="00900E2A"/>
    <w:rsid w:val="00904758"/>
    <w:rsid w:val="00911F92"/>
    <w:rsid w:val="00920ACD"/>
    <w:rsid w:val="009274E9"/>
    <w:rsid w:val="00927DFD"/>
    <w:rsid w:val="0094003A"/>
    <w:rsid w:val="00941F77"/>
    <w:rsid w:val="0094336D"/>
    <w:rsid w:val="0095423C"/>
    <w:rsid w:val="00967E2F"/>
    <w:rsid w:val="00972BC8"/>
    <w:rsid w:val="009A1091"/>
    <w:rsid w:val="009A36B3"/>
    <w:rsid w:val="009B292D"/>
    <w:rsid w:val="009B4269"/>
    <w:rsid w:val="009B70AD"/>
    <w:rsid w:val="009B754B"/>
    <w:rsid w:val="00A059F7"/>
    <w:rsid w:val="00A30ADF"/>
    <w:rsid w:val="00A5552F"/>
    <w:rsid w:val="00A57EA1"/>
    <w:rsid w:val="00A70D4F"/>
    <w:rsid w:val="00A852A2"/>
    <w:rsid w:val="00A869EF"/>
    <w:rsid w:val="00A86A80"/>
    <w:rsid w:val="00A96046"/>
    <w:rsid w:val="00AA183C"/>
    <w:rsid w:val="00AA5A41"/>
    <w:rsid w:val="00AB0B08"/>
    <w:rsid w:val="00AB6564"/>
    <w:rsid w:val="00AE6D1F"/>
    <w:rsid w:val="00AF437F"/>
    <w:rsid w:val="00B011C3"/>
    <w:rsid w:val="00B03146"/>
    <w:rsid w:val="00B146E1"/>
    <w:rsid w:val="00B31CA0"/>
    <w:rsid w:val="00B462BA"/>
    <w:rsid w:val="00B476C2"/>
    <w:rsid w:val="00B63594"/>
    <w:rsid w:val="00B82E97"/>
    <w:rsid w:val="00B9435E"/>
    <w:rsid w:val="00B97A2A"/>
    <w:rsid w:val="00BB2A91"/>
    <w:rsid w:val="00BB4F84"/>
    <w:rsid w:val="00BD090B"/>
    <w:rsid w:val="00C0319F"/>
    <w:rsid w:val="00C23703"/>
    <w:rsid w:val="00C24469"/>
    <w:rsid w:val="00C41DA3"/>
    <w:rsid w:val="00C63B47"/>
    <w:rsid w:val="00C663EB"/>
    <w:rsid w:val="00C811B3"/>
    <w:rsid w:val="00CA14D7"/>
    <w:rsid w:val="00CA1627"/>
    <w:rsid w:val="00CA4053"/>
    <w:rsid w:val="00CF64AF"/>
    <w:rsid w:val="00CF6A27"/>
    <w:rsid w:val="00D14E89"/>
    <w:rsid w:val="00D40272"/>
    <w:rsid w:val="00D56ED8"/>
    <w:rsid w:val="00D64FAC"/>
    <w:rsid w:val="00D90E6B"/>
    <w:rsid w:val="00DA144A"/>
    <w:rsid w:val="00DA24AE"/>
    <w:rsid w:val="00DB44CC"/>
    <w:rsid w:val="00DB6341"/>
    <w:rsid w:val="00DC4AA2"/>
    <w:rsid w:val="00DD2D3F"/>
    <w:rsid w:val="00DD629A"/>
    <w:rsid w:val="00DE0742"/>
    <w:rsid w:val="00DE4F2A"/>
    <w:rsid w:val="00DF44DB"/>
    <w:rsid w:val="00DF6D78"/>
    <w:rsid w:val="00E15A91"/>
    <w:rsid w:val="00E475B4"/>
    <w:rsid w:val="00E614A5"/>
    <w:rsid w:val="00E63774"/>
    <w:rsid w:val="00E67BC8"/>
    <w:rsid w:val="00E702C0"/>
    <w:rsid w:val="00E74740"/>
    <w:rsid w:val="00EA4CF1"/>
    <w:rsid w:val="00EB051D"/>
    <w:rsid w:val="00EB2455"/>
    <w:rsid w:val="00EE7D36"/>
    <w:rsid w:val="00EF5657"/>
    <w:rsid w:val="00F01D94"/>
    <w:rsid w:val="00F1202F"/>
    <w:rsid w:val="00F5251D"/>
    <w:rsid w:val="00F7364C"/>
    <w:rsid w:val="00FE0F2B"/>
    <w:rsid w:val="00FE5BEE"/>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05310"/>
  <w15:docId w15:val="{551F619B-E3FE-4D7C-96C4-8BB83264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9A36B3"/>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B97A2A"/>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advisera.com/27001academy/knowledgebase/disaster-recovery-site-what-is-the-ideal-distance-from-primary-site/" TargetMode="External"/><Relationship Id="rId1" Type="http://schemas.openxmlformats.org/officeDocument/2006/relationships/hyperlink" Target="https://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notfallwiederherstellungspla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58FD1-AAE2-4F2A-936A-DB2B7281F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556</Words>
  <Characters>3174</Characters>
  <Application>Microsoft Office Word</Application>
  <DocSecurity>0</DocSecurity>
  <Lines>26</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Notfallwiederherstellungsplan</vt:lpstr>
      <vt:lpstr>Notfallwiederherstellungsplan</vt:lpstr>
      <vt:lpstr>Appendix 6+ - Critical Activity Recovery Plan</vt:lpstr>
    </vt:vector>
  </TitlesOfParts>
  <Company/>
  <LinksUpToDate>false</LinksUpToDate>
  <CharactersWithSpaces>3723</CharactersWithSpaces>
  <SharedDoc>false</SharedDoc>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Notfallwiederherstellungsplan</dc:title>
  <dc:creator>EUGDPRAcademy</dc:creator>
  <dc:description/>
  <cp:lastModifiedBy>EUGDPRAcademy</cp:lastModifiedBy>
  <cp:revision>8</cp:revision>
  <dcterms:created xsi:type="dcterms:W3CDTF">2015-03-30T07:16:00Z</dcterms:created>
  <dcterms:modified xsi:type="dcterms:W3CDTF">2017-12-26T15:14:00Z</dcterms:modified>
</cp:coreProperties>
</file>