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3FE53" w14:textId="77777777" w:rsidR="00466BAF" w:rsidRPr="00466BAF" w:rsidRDefault="00466BAF" w:rsidP="00466BAF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466BAF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1736A9A5" w14:textId="11CD0CFF" w:rsidR="00462CE1" w:rsidRPr="00466BAF" w:rsidRDefault="00462CE1" w:rsidP="00D95DA0">
      <w:pPr>
        <w:rPr>
          <w:b/>
          <w:sz w:val="28"/>
          <w:szCs w:val="28"/>
        </w:rPr>
      </w:pPr>
      <w:commentRangeStart w:id="0"/>
      <w:r w:rsidRPr="00466BAF">
        <w:rPr>
          <w:b/>
          <w:sz w:val="28"/>
          <w:szCs w:val="28"/>
        </w:rPr>
        <w:t>Prilog 1 – Plan odziva na incident</w:t>
      </w:r>
      <w:commentRangeEnd w:id="0"/>
      <w:r w:rsidRPr="00466BAF">
        <w:rPr>
          <w:rStyle w:val="CommentReference"/>
        </w:rPr>
        <w:commentReference w:id="0"/>
      </w:r>
    </w:p>
    <w:p w14:paraId="2716D438" w14:textId="77777777" w:rsidR="00462CE1" w:rsidRPr="00466BAF" w:rsidRDefault="00462CE1" w:rsidP="00D95DA0"/>
    <w:p w14:paraId="31D82171" w14:textId="77777777" w:rsidR="00462CE1" w:rsidRPr="00466BAF" w:rsidRDefault="00462CE1" w:rsidP="00D95DA0">
      <w:pPr>
        <w:rPr>
          <w:rFonts w:eastAsia="Times New Roman"/>
          <w:b/>
          <w:sz w:val="28"/>
          <w:szCs w:val="28"/>
        </w:rPr>
      </w:pPr>
      <w:r w:rsidRPr="00466BAF">
        <w:rPr>
          <w:rFonts w:eastAsia="Times New Roman"/>
          <w:b/>
          <w:sz w:val="28"/>
          <w:szCs w:val="28"/>
        </w:rPr>
        <w:t>Povijest promjena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80"/>
        <w:gridCol w:w="990"/>
        <w:gridCol w:w="1594"/>
        <w:gridCol w:w="5103"/>
      </w:tblGrid>
      <w:tr w:rsidR="00462CE1" w:rsidRPr="00466BAF" w14:paraId="278D8867" w14:textId="77777777" w:rsidTr="00E710F3">
        <w:trPr>
          <w:cantSplit/>
        </w:trPr>
        <w:tc>
          <w:tcPr>
            <w:tcW w:w="1380" w:type="dxa"/>
            <w:vAlign w:val="center"/>
          </w:tcPr>
          <w:p w14:paraId="4B87AF43" w14:textId="77777777" w:rsidR="00462CE1" w:rsidRPr="00466BAF" w:rsidRDefault="00462CE1" w:rsidP="00E710F3">
            <w:pPr>
              <w:spacing w:after="0"/>
              <w:rPr>
                <w:rFonts w:eastAsia="Times New Roman"/>
                <w:b/>
              </w:rPr>
            </w:pPr>
            <w:r w:rsidRPr="00466BAF">
              <w:rPr>
                <w:rFonts w:eastAsia="Times New Roman"/>
                <w:b/>
              </w:rPr>
              <w:t>Datum</w:t>
            </w:r>
          </w:p>
        </w:tc>
        <w:tc>
          <w:tcPr>
            <w:tcW w:w="990" w:type="dxa"/>
            <w:vAlign w:val="center"/>
          </w:tcPr>
          <w:p w14:paraId="2F5B748F" w14:textId="77777777" w:rsidR="00462CE1" w:rsidRPr="00466BAF" w:rsidRDefault="00462CE1" w:rsidP="00E710F3">
            <w:pPr>
              <w:spacing w:after="0"/>
              <w:rPr>
                <w:rFonts w:eastAsia="Times New Roman"/>
                <w:b/>
              </w:rPr>
            </w:pPr>
            <w:r w:rsidRPr="00466BAF">
              <w:rPr>
                <w:rFonts w:eastAsia="Times New Roman"/>
                <w:b/>
              </w:rPr>
              <w:t>Verzija</w:t>
            </w:r>
          </w:p>
        </w:tc>
        <w:tc>
          <w:tcPr>
            <w:tcW w:w="1594" w:type="dxa"/>
            <w:vAlign w:val="center"/>
          </w:tcPr>
          <w:p w14:paraId="629355E8" w14:textId="77777777" w:rsidR="00462CE1" w:rsidRPr="00466BAF" w:rsidRDefault="00462CE1" w:rsidP="00E710F3">
            <w:pPr>
              <w:spacing w:after="0"/>
              <w:rPr>
                <w:rFonts w:eastAsia="Times New Roman"/>
                <w:b/>
              </w:rPr>
            </w:pPr>
            <w:r w:rsidRPr="00466BAF">
              <w:rPr>
                <w:rFonts w:eastAsia="Times New Roman"/>
                <w:b/>
              </w:rPr>
              <w:t>Izradio</w:t>
            </w:r>
          </w:p>
        </w:tc>
        <w:tc>
          <w:tcPr>
            <w:tcW w:w="5103" w:type="dxa"/>
            <w:vAlign w:val="center"/>
          </w:tcPr>
          <w:p w14:paraId="49539BD1" w14:textId="77777777" w:rsidR="00462CE1" w:rsidRPr="00466BAF" w:rsidRDefault="00462CE1" w:rsidP="00E710F3">
            <w:pPr>
              <w:spacing w:after="0"/>
              <w:rPr>
                <w:rFonts w:eastAsia="Times New Roman"/>
                <w:b/>
              </w:rPr>
            </w:pPr>
            <w:r w:rsidRPr="00466BAF">
              <w:rPr>
                <w:rFonts w:eastAsia="Times New Roman"/>
                <w:b/>
              </w:rPr>
              <w:t>Opis promjena</w:t>
            </w:r>
          </w:p>
        </w:tc>
      </w:tr>
      <w:tr w:rsidR="00462CE1" w:rsidRPr="00466BAF" w14:paraId="7DB08751" w14:textId="77777777" w:rsidTr="00E710F3">
        <w:trPr>
          <w:cantSplit/>
        </w:trPr>
        <w:tc>
          <w:tcPr>
            <w:tcW w:w="1380" w:type="dxa"/>
            <w:vAlign w:val="center"/>
          </w:tcPr>
          <w:p w14:paraId="7BB6AB56" w14:textId="77777777" w:rsidR="00462CE1" w:rsidRPr="00466BAF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29D7ECDE" w14:textId="77777777" w:rsidR="00462CE1" w:rsidRPr="00466BAF" w:rsidRDefault="00462CE1" w:rsidP="00E710F3">
            <w:pPr>
              <w:spacing w:after="0"/>
              <w:rPr>
                <w:rFonts w:eastAsia="Times New Roman"/>
              </w:rPr>
            </w:pPr>
            <w:r w:rsidRPr="00466BAF">
              <w:rPr>
                <w:rFonts w:eastAsia="Times New Roman"/>
              </w:rPr>
              <w:t>0.1</w:t>
            </w:r>
          </w:p>
        </w:tc>
        <w:tc>
          <w:tcPr>
            <w:tcW w:w="1594" w:type="dxa"/>
            <w:vAlign w:val="center"/>
          </w:tcPr>
          <w:p w14:paraId="5BA6C668" w14:textId="77777777" w:rsidR="00462CE1" w:rsidRPr="00466BAF" w:rsidRDefault="00462CE1" w:rsidP="00E710F3">
            <w:pPr>
              <w:spacing w:after="0"/>
              <w:rPr>
                <w:rFonts w:eastAsia="Times New Roman"/>
              </w:rPr>
            </w:pPr>
            <w:r w:rsidRPr="00466BAF">
              <w:rPr>
                <w:rFonts w:eastAsia="Times New Roman"/>
              </w:rPr>
              <w:t>Advisera</w:t>
            </w:r>
          </w:p>
        </w:tc>
        <w:tc>
          <w:tcPr>
            <w:tcW w:w="5103" w:type="dxa"/>
            <w:vAlign w:val="center"/>
          </w:tcPr>
          <w:p w14:paraId="281661BE" w14:textId="77777777" w:rsidR="00462CE1" w:rsidRPr="00466BAF" w:rsidRDefault="00462CE1" w:rsidP="00E710F3">
            <w:pPr>
              <w:spacing w:after="0"/>
              <w:rPr>
                <w:rFonts w:eastAsia="Times New Roman"/>
              </w:rPr>
            </w:pPr>
            <w:r w:rsidRPr="00466BAF">
              <w:rPr>
                <w:rFonts w:eastAsia="Times New Roman"/>
              </w:rPr>
              <w:t>Osnovni nacrt dokumenta</w:t>
            </w:r>
          </w:p>
        </w:tc>
      </w:tr>
      <w:tr w:rsidR="00462CE1" w:rsidRPr="00466BAF" w14:paraId="796CEF07" w14:textId="77777777" w:rsidTr="00E710F3">
        <w:trPr>
          <w:cantSplit/>
        </w:trPr>
        <w:tc>
          <w:tcPr>
            <w:tcW w:w="1380" w:type="dxa"/>
            <w:vAlign w:val="center"/>
          </w:tcPr>
          <w:p w14:paraId="784431B2" w14:textId="77777777" w:rsidR="00462CE1" w:rsidRPr="00466BAF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6B3382DB" w14:textId="77777777" w:rsidR="00462CE1" w:rsidRPr="00466BAF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322FFBE1" w14:textId="77777777" w:rsidR="00462CE1" w:rsidRPr="00466BAF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75DEA500" w14:textId="77777777" w:rsidR="00462CE1" w:rsidRPr="00466BAF" w:rsidRDefault="00462CE1" w:rsidP="00E710F3">
            <w:pPr>
              <w:spacing w:after="0"/>
              <w:rPr>
                <w:rFonts w:eastAsia="Times New Roman"/>
              </w:rPr>
            </w:pPr>
          </w:p>
        </w:tc>
      </w:tr>
      <w:tr w:rsidR="00462CE1" w:rsidRPr="00466BAF" w14:paraId="4AA9DCCD" w14:textId="77777777" w:rsidTr="00E710F3">
        <w:trPr>
          <w:cantSplit/>
        </w:trPr>
        <w:tc>
          <w:tcPr>
            <w:tcW w:w="1380" w:type="dxa"/>
            <w:vAlign w:val="center"/>
          </w:tcPr>
          <w:p w14:paraId="631ACD76" w14:textId="77777777" w:rsidR="00462CE1" w:rsidRPr="00466BAF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164913B1" w14:textId="77777777" w:rsidR="00462CE1" w:rsidRPr="00466BAF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0C852F64" w14:textId="77777777" w:rsidR="00462CE1" w:rsidRPr="00466BAF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6C77CABE" w14:textId="77777777" w:rsidR="00462CE1" w:rsidRPr="00466BAF" w:rsidRDefault="00462CE1" w:rsidP="00E710F3">
            <w:pPr>
              <w:spacing w:after="0"/>
              <w:rPr>
                <w:rFonts w:eastAsia="Times New Roman"/>
              </w:rPr>
            </w:pPr>
          </w:p>
        </w:tc>
      </w:tr>
      <w:tr w:rsidR="00462CE1" w:rsidRPr="00466BAF" w14:paraId="41F6D284" w14:textId="77777777" w:rsidTr="00E710F3">
        <w:trPr>
          <w:cantSplit/>
        </w:trPr>
        <w:tc>
          <w:tcPr>
            <w:tcW w:w="1380" w:type="dxa"/>
            <w:vAlign w:val="center"/>
          </w:tcPr>
          <w:p w14:paraId="71886F06" w14:textId="77777777" w:rsidR="00462CE1" w:rsidRPr="00466BAF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1A182F1F" w14:textId="77777777" w:rsidR="00462CE1" w:rsidRPr="00466BAF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2CD46824" w14:textId="77777777" w:rsidR="00462CE1" w:rsidRPr="00466BAF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6BAC098A" w14:textId="77777777" w:rsidR="00462CE1" w:rsidRPr="00466BAF" w:rsidRDefault="00462CE1" w:rsidP="00E710F3">
            <w:pPr>
              <w:spacing w:after="0"/>
              <w:rPr>
                <w:rFonts w:eastAsia="Times New Roman"/>
              </w:rPr>
            </w:pPr>
          </w:p>
        </w:tc>
      </w:tr>
      <w:tr w:rsidR="00462CE1" w:rsidRPr="00466BAF" w14:paraId="2BCCCD83" w14:textId="77777777" w:rsidTr="00E710F3">
        <w:trPr>
          <w:cantSplit/>
        </w:trPr>
        <w:tc>
          <w:tcPr>
            <w:tcW w:w="1380" w:type="dxa"/>
            <w:vAlign w:val="center"/>
          </w:tcPr>
          <w:p w14:paraId="34F6F4A2" w14:textId="77777777" w:rsidR="00462CE1" w:rsidRPr="00466BAF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0113CD29" w14:textId="77777777" w:rsidR="00462CE1" w:rsidRPr="00466BAF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6FB25D5B" w14:textId="77777777" w:rsidR="00462CE1" w:rsidRPr="00466BAF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28B4667F" w14:textId="77777777" w:rsidR="00462CE1" w:rsidRPr="00466BAF" w:rsidRDefault="00462CE1" w:rsidP="00E710F3">
            <w:pPr>
              <w:spacing w:after="0"/>
              <w:rPr>
                <w:rFonts w:eastAsia="Times New Roman"/>
              </w:rPr>
            </w:pPr>
          </w:p>
        </w:tc>
      </w:tr>
      <w:tr w:rsidR="00462CE1" w:rsidRPr="00466BAF" w14:paraId="56C3E860" w14:textId="77777777" w:rsidTr="00E710F3">
        <w:trPr>
          <w:cantSplit/>
        </w:trPr>
        <w:tc>
          <w:tcPr>
            <w:tcW w:w="1380" w:type="dxa"/>
            <w:vAlign w:val="center"/>
          </w:tcPr>
          <w:p w14:paraId="6AF4D6FB" w14:textId="77777777" w:rsidR="00462CE1" w:rsidRPr="00466BAF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4DE84475" w14:textId="77777777" w:rsidR="00462CE1" w:rsidRPr="00466BAF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62971E49" w14:textId="77777777" w:rsidR="00462CE1" w:rsidRPr="00466BAF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5A71B1EE" w14:textId="77777777" w:rsidR="00462CE1" w:rsidRPr="00466BAF" w:rsidRDefault="00462CE1" w:rsidP="00E710F3">
            <w:pPr>
              <w:spacing w:after="0"/>
              <w:rPr>
                <w:rFonts w:eastAsia="Times New Roman"/>
              </w:rPr>
            </w:pPr>
          </w:p>
        </w:tc>
      </w:tr>
      <w:tr w:rsidR="00462CE1" w:rsidRPr="00466BAF" w14:paraId="68B7C479" w14:textId="77777777" w:rsidTr="00E710F3">
        <w:trPr>
          <w:cantSplit/>
        </w:trPr>
        <w:tc>
          <w:tcPr>
            <w:tcW w:w="1380" w:type="dxa"/>
            <w:vAlign w:val="center"/>
          </w:tcPr>
          <w:p w14:paraId="34B6A0D0" w14:textId="77777777" w:rsidR="00462CE1" w:rsidRPr="00466BAF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5D4421A7" w14:textId="77777777" w:rsidR="00462CE1" w:rsidRPr="00466BAF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19CBF88F" w14:textId="77777777" w:rsidR="00462CE1" w:rsidRPr="00466BAF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410B4736" w14:textId="77777777" w:rsidR="00462CE1" w:rsidRPr="00466BAF" w:rsidRDefault="00462CE1" w:rsidP="00E710F3">
            <w:pPr>
              <w:spacing w:after="0"/>
              <w:rPr>
                <w:rFonts w:eastAsia="Times New Roman"/>
              </w:rPr>
            </w:pPr>
          </w:p>
        </w:tc>
      </w:tr>
    </w:tbl>
    <w:p w14:paraId="6CF93856" w14:textId="77777777" w:rsidR="00462CE1" w:rsidRPr="00466BAF" w:rsidRDefault="00462CE1" w:rsidP="00D95DA0">
      <w:pPr>
        <w:rPr>
          <w:rFonts w:eastAsia="Times New Roman"/>
        </w:rPr>
      </w:pPr>
    </w:p>
    <w:p w14:paraId="2FF3280A" w14:textId="77777777" w:rsidR="00462CE1" w:rsidRPr="00466BAF" w:rsidRDefault="00462CE1" w:rsidP="00466BAF"/>
    <w:p w14:paraId="1E53D795" w14:textId="77777777" w:rsidR="00462CE1" w:rsidRPr="00466BAF" w:rsidRDefault="00462CE1" w:rsidP="00D95DA0">
      <w:pPr>
        <w:rPr>
          <w:b/>
          <w:sz w:val="28"/>
          <w:szCs w:val="28"/>
        </w:rPr>
      </w:pPr>
      <w:r w:rsidRPr="00466BAF">
        <w:rPr>
          <w:rFonts w:eastAsia="Times New Roman"/>
          <w:b/>
          <w:sz w:val="28"/>
        </w:rPr>
        <w:t>Sadržaj</w:t>
      </w:r>
    </w:p>
    <w:p w14:paraId="3103803C" w14:textId="64897455" w:rsidR="00642FE0" w:rsidRPr="00466BAF" w:rsidRDefault="00462CE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466BAF">
        <w:fldChar w:fldCharType="begin"/>
      </w:r>
      <w:r w:rsidRPr="00466BAF">
        <w:instrText xml:space="preserve"> TOC \o "1-3" \h \z \u </w:instrText>
      </w:r>
      <w:r w:rsidRPr="00466BAF">
        <w:fldChar w:fldCharType="separate"/>
      </w:r>
      <w:hyperlink w:anchor="_Toc216370491" w:history="1">
        <w:r w:rsidR="00642FE0" w:rsidRPr="00466BAF">
          <w:rPr>
            <w:rStyle w:val="Hyperlink"/>
            <w:noProof/>
            <w:lang w:val="hr-HR"/>
          </w:rPr>
          <w:t>1.</w:t>
        </w:r>
        <w:r w:rsidR="00642FE0" w:rsidRPr="00466BA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642FE0" w:rsidRPr="00466BAF">
          <w:rPr>
            <w:rStyle w:val="Hyperlink"/>
            <w:noProof/>
            <w:lang w:val="hr-HR"/>
          </w:rPr>
          <w:t>Svrha, područje primjene i korisnici</w:t>
        </w:r>
        <w:r w:rsidR="00642FE0" w:rsidRPr="00466BAF">
          <w:rPr>
            <w:noProof/>
            <w:webHidden/>
          </w:rPr>
          <w:tab/>
        </w:r>
        <w:r w:rsidR="00642FE0" w:rsidRPr="00466BAF">
          <w:rPr>
            <w:noProof/>
            <w:webHidden/>
          </w:rPr>
          <w:fldChar w:fldCharType="begin"/>
        </w:r>
        <w:r w:rsidR="00642FE0" w:rsidRPr="00466BAF">
          <w:rPr>
            <w:noProof/>
            <w:webHidden/>
          </w:rPr>
          <w:instrText xml:space="preserve"> PAGEREF _Toc216370491 \h </w:instrText>
        </w:r>
        <w:r w:rsidR="00642FE0" w:rsidRPr="00466BAF">
          <w:rPr>
            <w:noProof/>
            <w:webHidden/>
          </w:rPr>
        </w:r>
        <w:r w:rsidR="00642FE0" w:rsidRPr="00466BAF">
          <w:rPr>
            <w:noProof/>
            <w:webHidden/>
          </w:rPr>
          <w:fldChar w:fldCharType="separate"/>
        </w:r>
        <w:r w:rsidR="00642FE0" w:rsidRPr="00466BAF">
          <w:rPr>
            <w:noProof/>
            <w:webHidden/>
          </w:rPr>
          <w:t>2</w:t>
        </w:r>
        <w:r w:rsidR="00642FE0" w:rsidRPr="00466BAF">
          <w:rPr>
            <w:noProof/>
            <w:webHidden/>
          </w:rPr>
          <w:fldChar w:fldCharType="end"/>
        </w:r>
      </w:hyperlink>
    </w:p>
    <w:p w14:paraId="6E5B55FC" w14:textId="3A9D8499" w:rsidR="00642FE0" w:rsidRPr="00466BAF" w:rsidRDefault="00642FE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70492" w:history="1">
        <w:r w:rsidRPr="00466BAF">
          <w:rPr>
            <w:rStyle w:val="Hyperlink"/>
            <w:noProof/>
            <w:lang w:val="hr-HR"/>
          </w:rPr>
          <w:t>2.</w:t>
        </w:r>
        <w:r w:rsidRPr="00466BA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466BAF">
          <w:rPr>
            <w:rStyle w:val="Hyperlink"/>
            <w:noProof/>
            <w:lang w:val="hr-HR"/>
          </w:rPr>
          <w:t>Ovlaštenja i odgovornosti prilikom odziva na incident</w:t>
        </w:r>
        <w:r w:rsidRPr="00466BAF">
          <w:rPr>
            <w:noProof/>
            <w:webHidden/>
          </w:rPr>
          <w:tab/>
        </w:r>
        <w:r w:rsidRPr="00466BAF">
          <w:rPr>
            <w:noProof/>
            <w:webHidden/>
          </w:rPr>
          <w:fldChar w:fldCharType="begin"/>
        </w:r>
        <w:r w:rsidRPr="00466BAF">
          <w:rPr>
            <w:noProof/>
            <w:webHidden/>
          </w:rPr>
          <w:instrText xml:space="preserve"> PAGEREF _Toc216370492 \h </w:instrText>
        </w:r>
        <w:r w:rsidRPr="00466BAF">
          <w:rPr>
            <w:noProof/>
            <w:webHidden/>
          </w:rPr>
        </w:r>
        <w:r w:rsidRPr="00466BAF">
          <w:rPr>
            <w:noProof/>
            <w:webHidden/>
          </w:rPr>
          <w:fldChar w:fldCharType="separate"/>
        </w:r>
        <w:r w:rsidRPr="00466BAF">
          <w:rPr>
            <w:noProof/>
            <w:webHidden/>
          </w:rPr>
          <w:t>2</w:t>
        </w:r>
        <w:r w:rsidRPr="00466BAF">
          <w:rPr>
            <w:noProof/>
            <w:webHidden/>
          </w:rPr>
          <w:fldChar w:fldCharType="end"/>
        </w:r>
      </w:hyperlink>
    </w:p>
    <w:p w14:paraId="40FE9CBB" w14:textId="10098F77" w:rsidR="00642FE0" w:rsidRPr="00466BAF" w:rsidRDefault="00642FE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70493" w:history="1">
        <w:r w:rsidRPr="00466BAF">
          <w:rPr>
            <w:rStyle w:val="Hyperlink"/>
            <w:noProof/>
            <w:lang w:val="hr-HR"/>
          </w:rPr>
          <w:t>3.</w:t>
        </w:r>
        <w:r w:rsidRPr="00466BA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466BAF">
          <w:rPr>
            <w:rStyle w:val="Hyperlink"/>
            <w:noProof/>
            <w:lang w:val="hr-HR"/>
          </w:rPr>
          <w:t>Komunikacija</w:t>
        </w:r>
        <w:r w:rsidRPr="00466BAF">
          <w:rPr>
            <w:noProof/>
            <w:webHidden/>
          </w:rPr>
          <w:tab/>
        </w:r>
        <w:r w:rsidRPr="00466BAF">
          <w:rPr>
            <w:noProof/>
            <w:webHidden/>
          </w:rPr>
          <w:fldChar w:fldCharType="begin"/>
        </w:r>
        <w:r w:rsidRPr="00466BAF">
          <w:rPr>
            <w:noProof/>
            <w:webHidden/>
          </w:rPr>
          <w:instrText xml:space="preserve"> PAGEREF _Toc216370493 \h </w:instrText>
        </w:r>
        <w:r w:rsidRPr="00466BAF">
          <w:rPr>
            <w:noProof/>
            <w:webHidden/>
          </w:rPr>
        </w:r>
        <w:r w:rsidRPr="00466BAF">
          <w:rPr>
            <w:noProof/>
            <w:webHidden/>
          </w:rPr>
          <w:fldChar w:fldCharType="separate"/>
        </w:r>
        <w:r w:rsidRPr="00466BAF">
          <w:rPr>
            <w:noProof/>
            <w:webHidden/>
          </w:rPr>
          <w:t>2</w:t>
        </w:r>
        <w:r w:rsidRPr="00466BAF">
          <w:rPr>
            <w:noProof/>
            <w:webHidden/>
          </w:rPr>
          <w:fldChar w:fldCharType="end"/>
        </w:r>
      </w:hyperlink>
    </w:p>
    <w:p w14:paraId="02CF9944" w14:textId="55A8D33C" w:rsidR="00642FE0" w:rsidRPr="00466BAF" w:rsidRDefault="00642FE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70494" w:history="1">
        <w:r w:rsidRPr="00466BAF">
          <w:rPr>
            <w:rStyle w:val="Hyperlink"/>
            <w:noProof/>
            <w:lang w:val="hr-HR"/>
          </w:rPr>
          <w:t>4.</w:t>
        </w:r>
        <w:r w:rsidRPr="00466BA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466BAF">
          <w:rPr>
            <w:rStyle w:val="Hyperlink"/>
            <w:noProof/>
            <w:lang w:val="hr-HR"/>
          </w:rPr>
          <w:t>Postupci prilikom incidenta koji remeti poslovanje</w:t>
        </w:r>
        <w:r w:rsidRPr="00466BAF">
          <w:rPr>
            <w:noProof/>
            <w:webHidden/>
          </w:rPr>
          <w:tab/>
        </w:r>
        <w:r w:rsidRPr="00466BAF">
          <w:rPr>
            <w:noProof/>
            <w:webHidden/>
          </w:rPr>
          <w:fldChar w:fldCharType="begin"/>
        </w:r>
        <w:r w:rsidRPr="00466BAF">
          <w:rPr>
            <w:noProof/>
            <w:webHidden/>
          </w:rPr>
          <w:instrText xml:space="preserve"> PAGEREF _Toc216370494 \h </w:instrText>
        </w:r>
        <w:r w:rsidRPr="00466BAF">
          <w:rPr>
            <w:noProof/>
            <w:webHidden/>
          </w:rPr>
        </w:r>
        <w:r w:rsidRPr="00466BAF">
          <w:rPr>
            <w:noProof/>
            <w:webHidden/>
          </w:rPr>
          <w:fldChar w:fldCharType="separate"/>
        </w:r>
        <w:r w:rsidRPr="00466BAF">
          <w:rPr>
            <w:noProof/>
            <w:webHidden/>
          </w:rPr>
          <w:t>3</w:t>
        </w:r>
        <w:r w:rsidRPr="00466BAF">
          <w:rPr>
            <w:noProof/>
            <w:webHidden/>
          </w:rPr>
          <w:fldChar w:fldCharType="end"/>
        </w:r>
      </w:hyperlink>
    </w:p>
    <w:p w14:paraId="71376552" w14:textId="028102D2" w:rsidR="00642FE0" w:rsidRPr="00466BAF" w:rsidRDefault="00642FE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70495" w:history="1">
        <w:r w:rsidRPr="00466BAF">
          <w:rPr>
            <w:rStyle w:val="Hyperlink"/>
            <w:noProof/>
            <w:lang w:val="hr-HR"/>
          </w:rPr>
          <w:t>4.1.</w:t>
        </w:r>
        <w:r w:rsidRPr="00466BAF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466BAF">
          <w:rPr>
            <w:rStyle w:val="Hyperlink"/>
            <w:noProof/>
            <w:lang w:val="hr-HR"/>
          </w:rPr>
          <w:t>Upravljanje incidentom koji remeti poslovanje</w:t>
        </w:r>
        <w:r w:rsidRPr="00466BAF">
          <w:rPr>
            <w:noProof/>
            <w:webHidden/>
          </w:rPr>
          <w:tab/>
        </w:r>
        <w:r w:rsidRPr="00466BAF">
          <w:rPr>
            <w:noProof/>
            <w:webHidden/>
          </w:rPr>
          <w:fldChar w:fldCharType="begin"/>
        </w:r>
        <w:r w:rsidRPr="00466BAF">
          <w:rPr>
            <w:noProof/>
            <w:webHidden/>
          </w:rPr>
          <w:instrText xml:space="preserve"> PAGEREF _Toc216370495 \h </w:instrText>
        </w:r>
        <w:r w:rsidRPr="00466BAF">
          <w:rPr>
            <w:noProof/>
            <w:webHidden/>
          </w:rPr>
        </w:r>
        <w:r w:rsidRPr="00466BAF">
          <w:rPr>
            <w:noProof/>
            <w:webHidden/>
          </w:rPr>
          <w:fldChar w:fldCharType="separate"/>
        </w:r>
        <w:r w:rsidRPr="00466BAF">
          <w:rPr>
            <w:noProof/>
            <w:webHidden/>
          </w:rPr>
          <w:t>3</w:t>
        </w:r>
        <w:r w:rsidRPr="00466BAF">
          <w:rPr>
            <w:noProof/>
            <w:webHidden/>
          </w:rPr>
          <w:fldChar w:fldCharType="end"/>
        </w:r>
      </w:hyperlink>
    </w:p>
    <w:p w14:paraId="7536EDA7" w14:textId="3DE91008" w:rsidR="00642FE0" w:rsidRPr="00466BAF" w:rsidRDefault="00642FE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370496" w:history="1">
        <w:r w:rsidRPr="00466BAF">
          <w:rPr>
            <w:rStyle w:val="Hyperlink"/>
            <w:noProof/>
            <w:lang w:val="hr-HR"/>
          </w:rPr>
          <w:t>4.1.1.</w:t>
        </w:r>
        <w:r w:rsidRPr="00466BAF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466BAF">
          <w:rPr>
            <w:rStyle w:val="Hyperlink"/>
            <w:noProof/>
            <w:lang w:val="hr-HR"/>
          </w:rPr>
          <w:t>Obveza svakog zaposlenika da prijavi incidente</w:t>
        </w:r>
        <w:r w:rsidRPr="00466BAF">
          <w:rPr>
            <w:noProof/>
            <w:webHidden/>
          </w:rPr>
          <w:tab/>
        </w:r>
        <w:r w:rsidRPr="00466BAF">
          <w:rPr>
            <w:noProof/>
            <w:webHidden/>
          </w:rPr>
          <w:fldChar w:fldCharType="begin"/>
        </w:r>
        <w:r w:rsidRPr="00466BAF">
          <w:rPr>
            <w:noProof/>
            <w:webHidden/>
          </w:rPr>
          <w:instrText xml:space="preserve"> PAGEREF _Toc216370496 \h </w:instrText>
        </w:r>
        <w:r w:rsidRPr="00466BAF">
          <w:rPr>
            <w:noProof/>
            <w:webHidden/>
          </w:rPr>
        </w:r>
        <w:r w:rsidRPr="00466BAF">
          <w:rPr>
            <w:noProof/>
            <w:webHidden/>
          </w:rPr>
          <w:fldChar w:fldCharType="separate"/>
        </w:r>
        <w:r w:rsidRPr="00466BAF">
          <w:rPr>
            <w:noProof/>
            <w:webHidden/>
          </w:rPr>
          <w:t>3</w:t>
        </w:r>
        <w:r w:rsidRPr="00466BAF">
          <w:rPr>
            <w:noProof/>
            <w:webHidden/>
          </w:rPr>
          <w:fldChar w:fldCharType="end"/>
        </w:r>
      </w:hyperlink>
    </w:p>
    <w:p w14:paraId="574821F8" w14:textId="207D8CB6" w:rsidR="00642FE0" w:rsidRPr="00466BAF" w:rsidRDefault="00642FE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370497" w:history="1">
        <w:r w:rsidRPr="00466BAF">
          <w:rPr>
            <w:rStyle w:val="Hyperlink"/>
            <w:noProof/>
            <w:lang w:val="hr-HR"/>
          </w:rPr>
          <w:t>4.1.2.</w:t>
        </w:r>
        <w:r w:rsidRPr="00466BAF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466BAF">
          <w:rPr>
            <w:rStyle w:val="Hyperlink"/>
            <w:noProof/>
            <w:lang w:val="hr-HR"/>
          </w:rPr>
          <w:t>Postupanje s incidentom koji remeti poslovanje</w:t>
        </w:r>
        <w:r w:rsidRPr="00466BAF">
          <w:rPr>
            <w:noProof/>
            <w:webHidden/>
          </w:rPr>
          <w:tab/>
        </w:r>
        <w:r w:rsidRPr="00466BAF">
          <w:rPr>
            <w:noProof/>
            <w:webHidden/>
          </w:rPr>
          <w:fldChar w:fldCharType="begin"/>
        </w:r>
        <w:r w:rsidRPr="00466BAF">
          <w:rPr>
            <w:noProof/>
            <w:webHidden/>
          </w:rPr>
          <w:instrText xml:space="preserve"> PAGEREF _Toc216370497 \h </w:instrText>
        </w:r>
        <w:r w:rsidRPr="00466BAF">
          <w:rPr>
            <w:noProof/>
            <w:webHidden/>
          </w:rPr>
        </w:r>
        <w:r w:rsidRPr="00466BAF">
          <w:rPr>
            <w:noProof/>
            <w:webHidden/>
          </w:rPr>
          <w:fldChar w:fldCharType="separate"/>
        </w:r>
        <w:r w:rsidRPr="00466BAF">
          <w:rPr>
            <w:noProof/>
            <w:webHidden/>
          </w:rPr>
          <w:t>4</w:t>
        </w:r>
        <w:r w:rsidRPr="00466BAF">
          <w:rPr>
            <w:noProof/>
            <w:webHidden/>
          </w:rPr>
          <w:fldChar w:fldCharType="end"/>
        </w:r>
      </w:hyperlink>
    </w:p>
    <w:p w14:paraId="054BFC24" w14:textId="0E79DACD" w:rsidR="00642FE0" w:rsidRPr="00466BAF" w:rsidRDefault="00642FE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370498" w:history="1">
        <w:r w:rsidRPr="00466BAF">
          <w:rPr>
            <w:rStyle w:val="Hyperlink"/>
            <w:noProof/>
            <w:lang w:val="hr-HR"/>
          </w:rPr>
          <w:t>4.1.3.</w:t>
        </w:r>
        <w:r w:rsidRPr="00466BAF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466BAF">
          <w:rPr>
            <w:rStyle w:val="Hyperlink"/>
            <w:noProof/>
            <w:lang w:val="hr-HR"/>
          </w:rPr>
          <w:t>Upravitelj kriznim situacijama</w:t>
        </w:r>
        <w:r w:rsidRPr="00466BAF">
          <w:rPr>
            <w:noProof/>
            <w:webHidden/>
          </w:rPr>
          <w:tab/>
        </w:r>
        <w:r w:rsidRPr="00466BAF">
          <w:rPr>
            <w:noProof/>
            <w:webHidden/>
          </w:rPr>
          <w:fldChar w:fldCharType="begin"/>
        </w:r>
        <w:r w:rsidRPr="00466BAF">
          <w:rPr>
            <w:noProof/>
            <w:webHidden/>
          </w:rPr>
          <w:instrText xml:space="preserve"> PAGEREF _Toc216370498 \h </w:instrText>
        </w:r>
        <w:r w:rsidRPr="00466BAF">
          <w:rPr>
            <w:noProof/>
            <w:webHidden/>
          </w:rPr>
        </w:r>
        <w:r w:rsidRPr="00466BAF">
          <w:rPr>
            <w:noProof/>
            <w:webHidden/>
          </w:rPr>
          <w:fldChar w:fldCharType="separate"/>
        </w:r>
        <w:r w:rsidRPr="00466BAF">
          <w:rPr>
            <w:noProof/>
            <w:webHidden/>
          </w:rPr>
          <w:t>4</w:t>
        </w:r>
        <w:r w:rsidRPr="00466BAF">
          <w:rPr>
            <w:noProof/>
            <w:webHidden/>
          </w:rPr>
          <w:fldChar w:fldCharType="end"/>
        </w:r>
      </w:hyperlink>
    </w:p>
    <w:p w14:paraId="4F14AAC6" w14:textId="63F8F626" w:rsidR="00642FE0" w:rsidRPr="00466BAF" w:rsidRDefault="00642FE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70499" w:history="1">
        <w:r w:rsidRPr="00466BAF">
          <w:rPr>
            <w:rStyle w:val="Hyperlink"/>
            <w:noProof/>
            <w:lang w:val="hr-HR"/>
          </w:rPr>
          <w:t>4.2.</w:t>
        </w:r>
        <w:r w:rsidRPr="00466BAF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466BAF">
          <w:rPr>
            <w:rStyle w:val="Hyperlink"/>
            <w:noProof/>
            <w:lang w:val="hr-HR"/>
          </w:rPr>
          <w:t>Ograničavanje i uklanjanje incidenta</w:t>
        </w:r>
        <w:r w:rsidRPr="00466BAF">
          <w:rPr>
            <w:noProof/>
            <w:webHidden/>
          </w:rPr>
          <w:tab/>
        </w:r>
        <w:r w:rsidRPr="00466BAF">
          <w:rPr>
            <w:noProof/>
            <w:webHidden/>
          </w:rPr>
          <w:fldChar w:fldCharType="begin"/>
        </w:r>
        <w:r w:rsidRPr="00466BAF">
          <w:rPr>
            <w:noProof/>
            <w:webHidden/>
          </w:rPr>
          <w:instrText xml:space="preserve"> PAGEREF _Toc216370499 \h </w:instrText>
        </w:r>
        <w:r w:rsidRPr="00466BAF">
          <w:rPr>
            <w:noProof/>
            <w:webHidden/>
          </w:rPr>
        </w:r>
        <w:r w:rsidRPr="00466BAF">
          <w:rPr>
            <w:noProof/>
            <w:webHidden/>
          </w:rPr>
          <w:fldChar w:fldCharType="separate"/>
        </w:r>
        <w:r w:rsidRPr="00466BAF">
          <w:rPr>
            <w:noProof/>
            <w:webHidden/>
          </w:rPr>
          <w:t>4</w:t>
        </w:r>
        <w:r w:rsidRPr="00466BAF">
          <w:rPr>
            <w:noProof/>
            <w:webHidden/>
          </w:rPr>
          <w:fldChar w:fldCharType="end"/>
        </w:r>
      </w:hyperlink>
    </w:p>
    <w:p w14:paraId="66E84286" w14:textId="09335E41" w:rsidR="00642FE0" w:rsidRPr="00466BAF" w:rsidRDefault="00642FE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370500" w:history="1">
        <w:r w:rsidRPr="00466BAF">
          <w:rPr>
            <w:rStyle w:val="Hyperlink"/>
            <w:noProof/>
            <w:lang w:val="hr-HR"/>
          </w:rPr>
          <w:t>4.2.1.</w:t>
        </w:r>
        <w:r w:rsidRPr="00466BAF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466BAF">
          <w:rPr>
            <w:rStyle w:val="Hyperlink"/>
            <w:noProof/>
            <w:lang w:val="hr-HR"/>
          </w:rPr>
          <w:t>Evakuacija zgrade (neovisno o vrsti incidenta)</w:t>
        </w:r>
        <w:r w:rsidRPr="00466BAF">
          <w:rPr>
            <w:noProof/>
            <w:webHidden/>
          </w:rPr>
          <w:tab/>
        </w:r>
        <w:r w:rsidRPr="00466BAF">
          <w:rPr>
            <w:noProof/>
            <w:webHidden/>
          </w:rPr>
          <w:fldChar w:fldCharType="begin"/>
        </w:r>
        <w:r w:rsidRPr="00466BAF">
          <w:rPr>
            <w:noProof/>
            <w:webHidden/>
          </w:rPr>
          <w:instrText xml:space="preserve"> PAGEREF _Toc216370500 \h </w:instrText>
        </w:r>
        <w:r w:rsidRPr="00466BAF">
          <w:rPr>
            <w:noProof/>
            <w:webHidden/>
          </w:rPr>
        </w:r>
        <w:r w:rsidRPr="00466BAF">
          <w:rPr>
            <w:noProof/>
            <w:webHidden/>
          </w:rPr>
          <w:fldChar w:fldCharType="separate"/>
        </w:r>
        <w:r w:rsidRPr="00466BAF">
          <w:rPr>
            <w:noProof/>
            <w:webHidden/>
          </w:rPr>
          <w:t>4</w:t>
        </w:r>
        <w:r w:rsidRPr="00466BAF">
          <w:rPr>
            <w:noProof/>
            <w:webHidden/>
          </w:rPr>
          <w:fldChar w:fldCharType="end"/>
        </w:r>
      </w:hyperlink>
    </w:p>
    <w:p w14:paraId="774CEB4A" w14:textId="0D31309E" w:rsidR="00642FE0" w:rsidRPr="00466BAF" w:rsidRDefault="00642FE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370501" w:history="1">
        <w:r w:rsidRPr="00466BAF">
          <w:rPr>
            <w:rStyle w:val="Hyperlink"/>
            <w:noProof/>
            <w:lang w:val="hr-HR"/>
          </w:rPr>
          <w:t>4.2.2.</w:t>
        </w:r>
        <w:r w:rsidRPr="00466BAF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466BAF">
          <w:rPr>
            <w:rStyle w:val="Hyperlink"/>
            <w:noProof/>
            <w:lang w:val="hr-HR"/>
          </w:rPr>
          <w:t>Vatra</w:t>
        </w:r>
        <w:r w:rsidRPr="00466BAF">
          <w:rPr>
            <w:noProof/>
            <w:webHidden/>
          </w:rPr>
          <w:tab/>
        </w:r>
        <w:r w:rsidRPr="00466BAF">
          <w:rPr>
            <w:noProof/>
            <w:webHidden/>
          </w:rPr>
          <w:fldChar w:fldCharType="begin"/>
        </w:r>
        <w:r w:rsidRPr="00466BAF">
          <w:rPr>
            <w:noProof/>
            <w:webHidden/>
          </w:rPr>
          <w:instrText xml:space="preserve"> PAGEREF _Toc216370501 \h </w:instrText>
        </w:r>
        <w:r w:rsidRPr="00466BAF">
          <w:rPr>
            <w:noProof/>
            <w:webHidden/>
          </w:rPr>
        </w:r>
        <w:r w:rsidRPr="00466BAF">
          <w:rPr>
            <w:noProof/>
            <w:webHidden/>
          </w:rPr>
          <w:fldChar w:fldCharType="separate"/>
        </w:r>
        <w:r w:rsidRPr="00466BAF">
          <w:rPr>
            <w:noProof/>
            <w:webHidden/>
          </w:rPr>
          <w:t>5</w:t>
        </w:r>
        <w:r w:rsidRPr="00466BAF">
          <w:rPr>
            <w:noProof/>
            <w:webHidden/>
          </w:rPr>
          <w:fldChar w:fldCharType="end"/>
        </w:r>
      </w:hyperlink>
    </w:p>
    <w:p w14:paraId="5CEB6334" w14:textId="5D238B79" w:rsidR="00642FE0" w:rsidRPr="00466BAF" w:rsidRDefault="00642FE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370502" w:history="1">
        <w:r w:rsidRPr="00466BAF">
          <w:rPr>
            <w:rStyle w:val="Hyperlink"/>
            <w:noProof/>
            <w:lang w:val="hr-HR"/>
          </w:rPr>
          <w:t>4.2.3.</w:t>
        </w:r>
        <w:r w:rsidRPr="00466BAF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466BAF">
          <w:rPr>
            <w:rStyle w:val="Hyperlink"/>
            <w:noProof/>
            <w:lang w:val="hr-HR"/>
          </w:rPr>
          <w:t>Prekid napajanja električnom energijom</w:t>
        </w:r>
        <w:r w:rsidRPr="00466BAF">
          <w:rPr>
            <w:noProof/>
            <w:webHidden/>
          </w:rPr>
          <w:tab/>
        </w:r>
        <w:r w:rsidRPr="00466BAF">
          <w:rPr>
            <w:noProof/>
            <w:webHidden/>
          </w:rPr>
          <w:fldChar w:fldCharType="begin"/>
        </w:r>
        <w:r w:rsidRPr="00466BAF">
          <w:rPr>
            <w:noProof/>
            <w:webHidden/>
          </w:rPr>
          <w:instrText xml:space="preserve"> PAGEREF _Toc216370502 \h </w:instrText>
        </w:r>
        <w:r w:rsidRPr="00466BAF">
          <w:rPr>
            <w:noProof/>
            <w:webHidden/>
          </w:rPr>
        </w:r>
        <w:r w:rsidRPr="00466BAF">
          <w:rPr>
            <w:noProof/>
            <w:webHidden/>
          </w:rPr>
          <w:fldChar w:fldCharType="separate"/>
        </w:r>
        <w:r w:rsidRPr="00466BAF">
          <w:rPr>
            <w:noProof/>
            <w:webHidden/>
          </w:rPr>
          <w:t>5</w:t>
        </w:r>
        <w:r w:rsidRPr="00466BAF">
          <w:rPr>
            <w:noProof/>
            <w:webHidden/>
          </w:rPr>
          <w:fldChar w:fldCharType="end"/>
        </w:r>
      </w:hyperlink>
    </w:p>
    <w:p w14:paraId="4D499C54" w14:textId="22E22E06" w:rsidR="00642FE0" w:rsidRPr="00466BAF" w:rsidRDefault="00642FE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370503" w:history="1">
        <w:r w:rsidRPr="00466BAF">
          <w:rPr>
            <w:rStyle w:val="Hyperlink"/>
            <w:noProof/>
            <w:lang w:val="hr-HR"/>
          </w:rPr>
          <w:t>4.2.4.</w:t>
        </w:r>
        <w:r w:rsidRPr="00466BAF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466BAF">
          <w:rPr>
            <w:rStyle w:val="Hyperlink"/>
            <w:noProof/>
            <w:lang w:val="hr-HR"/>
          </w:rPr>
          <w:t>Potres</w:t>
        </w:r>
        <w:r w:rsidRPr="00466BAF">
          <w:rPr>
            <w:noProof/>
            <w:webHidden/>
          </w:rPr>
          <w:tab/>
        </w:r>
        <w:r w:rsidRPr="00466BAF">
          <w:rPr>
            <w:noProof/>
            <w:webHidden/>
          </w:rPr>
          <w:fldChar w:fldCharType="begin"/>
        </w:r>
        <w:r w:rsidRPr="00466BAF">
          <w:rPr>
            <w:noProof/>
            <w:webHidden/>
          </w:rPr>
          <w:instrText xml:space="preserve"> PAGEREF _Toc216370503 \h </w:instrText>
        </w:r>
        <w:r w:rsidRPr="00466BAF">
          <w:rPr>
            <w:noProof/>
            <w:webHidden/>
          </w:rPr>
        </w:r>
        <w:r w:rsidRPr="00466BAF">
          <w:rPr>
            <w:noProof/>
            <w:webHidden/>
          </w:rPr>
          <w:fldChar w:fldCharType="separate"/>
        </w:r>
        <w:r w:rsidRPr="00466BAF">
          <w:rPr>
            <w:noProof/>
            <w:webHidden/>
          </w:rPr>
          <w:t>5</w:t>
        </w:r>
        <w:r w:rsidRPr="00466BAF">
          <w:rPr>
            <w:noProof/>
            <w:webHidden/>
          </w:rPr>
          <w:fldChar w:fldCharType="end"/>
        </w:r>
      </w:hyperlink>
    </w:p>
    <w:p w14:paraId="1BFF2593" w14:textId="2877CDC1" w:rsidR="00642FE0" w:rsidRPr="00466BAF" w:rsidRDefault="00642FE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370504" w:history="1">
        <w:r w:rsidRPr="00466BAF">
          <w:rPr>
            <w:rStyle w:val="Hyperlink"/>
            <w:noProof/>
            <w:lang w:val="hr-HR"/>
          </w:rPr>
          <w:t>4.2.5.</w:t>
        </w:r>
        <w:r w:rsidRPr="00466BAF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466BAF">
          <w:rPr>
            <w:rStyle w:val="Hyperlink"/>
            <w:noProof/>
            <w:lang w:val="hr-HR"/>
          </w:rPr>
          <w:t>Prijeteće pismo</w:t>
        </w:r>
        <w:r w:rsidRPr="00466BAF">
          <w:rPr>
            <w:noProof/>
            <w:webHidden/>
          </w:rPr>
          <w:tab/>
        </w:r>
        <w:r w:rsidRPr="00466BAF">
          <w:rPr>
            <w:noProof/>
            <w:webHidden/>
          </w:rPr>
          <w:fldChar w:fldCharType="begin"/>
        </w:r>
        <w:r w:rsidRPr="00466BAF">
          <w:rPr>
            <w:noProof/>
            <w:webHidden/>
          </w:rPr>
          <w:instrText xml:space="preserve"> PAGEREF _Toc216370504 \h </w:instrText>
        </w:r>
        <w:r w:rsidRPr="00466BAF">
          <w:rPr>
            <w:noProof/>
            <w:webHidden/>
          </w:rPr>
        </w:r>
        <w:r w:rsidRPr="00466BAF">
          <w:rPr>
            <w:noProof/>
            <w:webHidden/>
          </w:rPr>
          <w:fldChar w:fldCharType="separate"/>
        </w:r>
        <w:r w:rsidRPr="00466BAF">
          <w:rPr>
            <w:noProof/>
            <w:webHidden/>
          </w:rPr>
          <w:t>6</w:t>
        </w:r>
        <w:r w:rsidRPr="00466BAF">
          <w:rPr>
            <w:noProof/>
            <w:webHidden/>
          </w:rPr>
          <w:fldChar w:fldCharType="end"/>
        </w:r>
      </w:hyperlink>
    </w:p>
    <w:p w14:paraId="265130D3" w14:textId="52FD2240" w:rsidR="00642FE0" w:rsidRPr="00466BAF" w:rsidRDefault="00642FE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370505" w:history="1">
        <w:r w:rsidRPr="00466BAF">
          <w:rPr>
            <w:rStyle w:val="Hyperlink"/>
            <w:noProof/>
            <w:lang w:val="hr-HR"/>
          </w:rPr>
          <w:t>4.2.6.</w:t>
        </w:r>
        <w:r w:rsidRPr="00466BAF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466BAF">
          <w:rPr>
            <w:rStyle w:val="Hyperlink"/>
            <w:noProof/>
            <w:lang w:val="hr-HR"/>
          </w:rPr>
          <w:t>Prijeteći poziv / prijetnja bombom</w:t>
        </w:r>
        <w:r w:rsidRPr="00466BAF">
          <w:rPr>
            <w:noProof/>
            <w:webHidden/>
          </w:rPr>
          <w:tab/>
        </w:r>
        <w:r w:rsidRPr="00466BAF">
          <w:rPr>
            <w:noProof/>
            <w:webHidden/>
          </w:rPr>
          <w:fldChar w:fldCharType="begin"/>
        </w:r>
        <w:r w:rsidRPr="00466BAF">
          <w:rPr>
            <w:noProof/>
            <w:webHidden/>
          </w:rPr>
          <w:instrText xml:space="preserve"> PAGEREF _Toc216370505 \h </w:instrText>
        </w:r>
        <w:r w:rsidRPr="00466BAF">
          <w:rPr>
            <w:noProof/>
            <w:webHidden/>
          </w:rPr>
        </w:r>
        <w:r w:rsidRPr="00466BAF">
          <w:rPr>
            <w:noProof/>
            <w:webHidden/>
          </w:rPr>
          <w:fldChar w:fldCharType="separate"/>
        </w:r>
        <w:r w:rsidRPr="00466BAF">
          <w:rPr>
            <w:noProof/>
            <w:webHidden/>
          </w:rPr>
          <w:t>6</w:t>
        </w:r>
        <w:r w:rsidRPr="00466BAF">
          <w:rPr>
            <w:noProof/>
            <w:webHidden/>
          </w:rPr>
          <w:fldChar w:fldCharType="end"/>
        </w:r>
      </w:hyperlink>
    </w:p>
    <w:p w14:paraId="13CADFE1" w14:textId="307DBB87" w:rsidR="00642FE0" w:rsidRPr="00466BAF" w:rsidRDefault="00642FE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370506" w:history="1">
        <w:r w:rsidRPr="00466BAF">
          <w:rPr>
            <w:rStyle w:val="Hyperlink"/>
            <w:noProof/>
            <w:lang w:val="hr-HR"/>
          </w:rPr>
          <w:t>4.2.7.</w:t>
        </w:r>
        <w:r w:rsidRPr="00466BAF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466BAF">
          <w:rPr>
            <w:rStyle w:val="Hyperlink"/>
            <w:noProof/>
            <w:lang w:val="hr-HR"/>
          </w:rPr>
          <w:t>Prekid telekomunikacijskih veza</w:t>
        </w:r>
        <w:r w:rsidRPr="00466BAF">
          <w:rPr>
            <w:noProof/>
            <w:webHidden/>
          </w:rPr>
          <w:tab/>
        </w:r>
        <w:r w:rsidRPr="00466BAF">
          <w:rPr>
            <w:noProof/>
            <w:webHidden/>
          </w:rPr>
          <w:fldChar w:fldCharType="begin"/>
        </w:r>
        <w:r w:rsidRPr="00466BAF">
          <w:rPr>
            <w:noProof/>
            <w:webHidden/>
          </w:rPr>
          <w:instrText xml:space="preserve"> PAGEREF _Toc216370506 \h </w:instrText>
        </w:r>
        <w:r w:rsidRPr="00466BAF">
          <w:rPr>
            <w:noProof/>
            <w:webHidden/>
          </w:rPr>
        </w:r>
        <w:r w:rsidRPr="00466BAF">
          <w:rPr>
            <w:noProof/>
            <w:webHidden/>
          </w:rPr>
          <w:fldChar w:fldCharType="separate"/>
        </w:r>
        <w:r w:rsidRPr="00466BAF">
          <w:rPr>
            <w:noProof/>
            <w:webHidden/>
          </w:rPr>
          <w:t>7</w:t>
        </w:r>
        <w:r w:rsidRPr="00466BAF">
          <w:rPr>
            <w:noProof/>
            <w:webHidden/>
          </w:rPr>
          <w:fldChar w:fldCharType="end"/>
        </w:r>
      </w:hyperlink>
    </w:p>
    <w:p w14:paraId="68FB6A51" w14:textId="488D56CF" w:rsidR="00642FE0" w:rsidRPr="00466BAF" w:rsidRDefault="00642FE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370507" w:history="1">
        <w:r w:rsidRPr="00466BAF">
          <w:rPr>
            <w:rStyle w:val="Hyperlink"/>
            <w:noProof/>
            <w:lang w:val="hr-HR"/>
          </w:rPr>
          <w:t>4.2.8.</w:t>
        </w:r>
        <w:r w:rsidRPr="00466BAF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466BAF">
          <w:rPr>
            <w:rStyle w:val="Hyperlink"/>
            <w:noProof/>
            <w:lang w:val="hr-HR"/>
          </w:rPr>
          <w:t>Prekid rada informacijskog sustava</w:t>
        </w:r>
        <w:r w:rsidRPr="00466BAF">
          <w:rPr>
            <w:noProof/>
            <w:webHidden/>
          </w:rPr>
          <w:tab/>
        </w:r>
        <w:r w:rsidRPr="00466BAF">
          <w:rPr>
            <w:noProof/>
            <w:webHidden/>
          </w:rPr>
          <w:fldChar w:fldCharType="begin"/>
        </w:r>
        <w:r w:rsidRPr="00466BAF">
          <w:rPr>
            <w:noProof/>
            <w:webHidden/>
          </w:rPr>
          <w:instrText xml:space="preserve"> PAGEREF _Toc216370507 \h </w:instrText>
        </w:r>
        <w:r w:rsidRPr="00466BAF">
          <w:rPr>
            <w:noProof/>
            <w:webHidden/>
          </w:rPr>
        </w:r>
        <w:r w:rsidRPr="00466BAF">
          <w:rPr>
            <w:noProof/>
            <w:webHidden/>
          </w:rPr>
          <w:fldChar w:fldCharType="separate"/>
        </w:r>
        <w:r w:rsidRPr="00466BAF">
          <w:rPr>
            <w:noProof/>
            <w:webHidden/>
          </w:rPr>
          <w:t>7</w:t>
        </w:r>
        <w:r w:rsidRPr="00466BAF">
          <w:rPr>
            <w:noProof/>
            <w:webHidden/>
          </w:rPr>
          <w:fldChar w:fldCharType="end"/>
        </w:r>
      </w:hyperlink>
    </w:p>
    <w:p w14:paraId="102A8C61" w14:textId="785505DE" w:rsidR="00642FE0" w:rsidRPr="00466BAF" w:rsidRDefault="00642FE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370508" w:history="1">
        <w:r w:rsidRPr="00466BAF">
          <w:rPr>
            <w:rStyle w:val="Hyperlink"/>
            <w:noProof/>
            <w:lang w:val="hr-HR"/>
          </w:rPr>
          <w:t>4.2.9.</w:t>
        </w:r>
        <w:r w:rsidRPr="00466BAF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466BAF">
          <w:rPr>
            <w:rStyle w:val="Hyperlink"/>
            <w:noProof/>
            <w:lang w:val="hr-HR"/>
          </w:rPr>
          <w:t>Napad zlonamjernim kodom</w:t>
        </w:r>
        <w:r w:rsidRPr="00466BAF">
          <w:rPr>
            <w:noProof/>
            <w:webHidden/>
          </w:rPr>
          <w:tab/>
        </w:r>
        <w:r w:rsidRPr="00466BAF">
          <w:rPr>
            <w:noProof/>
            <w:webHidden/>
          </w:rPr>
          <w:fldChar w:fldCharType="begin"/>
        </w:r>
        <w:r w:rsidRPr="00466BAF">
          <w:rPr>
            <w:noProof/>
            <w:webHidden/>
          </w:rPr>
          <w:instrText xml:space="preserve"> PAGEREF _Toc216370508 \h </w:instrText>
        </w:r>
        <w:r w:rsidRPr="00466BAF">
          <w:rPr>
            <w:noProof/>
            <w:webHidden/>
          </w:rPr>
        </w:r>
        <w:r w:rsidRPr="00466BAF">
          <w:rPr>
            <w:noProof/>
            <w:webHidden/>
          </w:rPr>
          <w:fldChar w:fldCharType="separate"/>
        </w:r>
        <w:r w:rsidRPr="00466BAF">
          <w:rPr>
            <w:noProof/>
            <w:webHidden/>
          </w:rPr>
          <w:t>7</w:t>
        </w:r>
        <w:r w:rsidRPr="00466BAF">
          <w:rPr>
            <w:noProof/>
            <w:webHidden/>
          </w:rPr>
          <w:fldChar w:fldCharType="end"/>
        </w:r>
      </w:hyperlink>
    </w:p>
    <w:p w14:paraId="4B582EBE" w14:textId="539D1CE8" w:rsidR="00642FE0" w:rsidRPr="00466BAF" w:rsidRDefault="00642FE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370509" w:history="1">
        <w:r w:rsidRPr="00466BAF">
          <w:rPr>
            <w:rStyle w:val="Hyperlink"/>
            <w:noProof/>
            <w:lang w:val="hr-HR"/>
          </w:rPr>
          <w:t>4.2.10.</w:t>
        </w:r>
        <w:r w:rsidRPr="00466BAF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466BAF">
          <w:rPr>
            <w:rStyle w:val="Hyperlink"/>
            <w:noProof/>
            <w:lang w:val="hr-HR"/>
          </w:rPr>
          <w:t>Kršenje internih ili vanjskih pravila</w:t>
        </w:r>
        <w:r w:rsidRPr="00466BAF">
          <w:rPr>
            <w:noProof/>
            <w:webHidden/>
          </w:rPr>
          <w:tab/>
        </w:r>
        <w:r w:rsidRPr="00466BAF">
          <w:rPr>
            <w:noProof/>
            <w:webHidden/>
          </w:rPr>
          <w:fldChar w:fldCharType="begin"/>
        </w:r>
        <w:r w:rsidRPr="00466BAF">
          <w:rPr>
            <w:noProof/>
            <w:webHidden/>
          </w:rPr>
          <w:instrText xml:space="preserve"> PAGEREF _Toc216370509 \h </w:instrText>
        </w:r>
        <w:r w:rsidRPr="00466BAF">
          <w:rPr>
            <w:noProof/>
            <w:webHidden/>
          </w:rPr>
        </w:r>
        <w:r w:rsidRPr="00466BAF">
          <w:rPr>
            <w:noProof/>
            <w:webHidden/>
          </w:rPr>
          <w:fldChar w:fldCharType="separate"/>
        </w:r>
        <w:r w:rsidRPr="00466BAF">
          <w:rPr>
            <w:noProof/>
            <w:webHidden/>
          </w:rPr>
          <w:t>8</w:t>
        </w:r>
        <w:r w:rsidRPr="00466BAF">
          <w:rPr>
            <w:noProof/>
            <w:webHidden/>
          </w:rPr>
          <w:fldChar w:fldCharType="end"/>
        </w:r>
      </w:hyperlink>
    </w:p>
    <w:p w14:paraId="11061022" w14:textId="16A4C43F" w:rsidR="00642FE0" w:rsidRPr="00466BAF" w:rsidRDefault="00642FE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70510" w:history="1">
        <w:r w:rsidRPr="00466BAF">
          <w:rPr>
            <w:rStyle w:val="Hyperlink"/>
            <w:noProof/>
            <w:lang w:val="hr-HR"/>
          </w:rPr>
          <w:t>5.</w:t>
        </w:r>
        <w:r w:rsidRPr="00466BA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466BAF">
          <w:rPr>
            <w:rStyle w:val="Hyperlink"/>
            <w:noProof/>
            <w:lang w:val="hr-HR"/>
          </w:rPr>
          <w:t>Upravljanje zapisima koji se vode temeljem ovog dokumenta</w:t>
        </w:r>
        <w:r w:rsidRPr="00466BAF">
          <w:rPr>
            <w:noProof/>
            <w:webHidden/>
          </w:rPr>
          <w:tab/>
        </w:r>
        <w:r w:rsidRPr="00466BAF">
          <w:rPr>
            <w:noProof/>
            <w:webHidden/>
          </w:rPr>
          <w:fldChar w:fldCharType="begin"/>
        </w:r>
        <w:r w:rsidRPr="00466BAF">
          <w:rPr>
            <w:noProof/>
            <w:webHidden/>
          </w:rPr>
          <w:instrText xml:space="preserve"> PAGEREF _Toc216370510 \h </w:instrText>
        </w:r>
        <w:r w:rsidRPr="00466BAF">
          <w:rPr>
            <w:noProof/>
            <w:webHidden/>
          </w:rPr>
        </w:r>
        <w:r w:rsidRPr="00466BAF">
          <w:rPr>
            <w:noProof/>
            <w:webHidden/>
          </w:rPr>
          <w:fldChar w:fldCharType="separate"/>
        </w:r>
        <w:r w:rsidRPr="00466BAF">
          <w:rPr>
            <w:noProof/>
            <w:webHidden/>
          </w:rPr>
          <w:t>8</w:t>
        </w:r>
        <w:r w:rsidRPr="00466BAF">
          <w:rPr>
            <w:noProof/>
            <w:webHidden/>
          </w:rPr>
          <w:fldChar w:fldCharType="end"/>
        </w:r>
      </w:hyperlink>
    </w:p>
    <w:p w14:paraId="30A5AB6A" w14:textId="626A86A5" w:rsidR="00642FE0" w:rsidRPr="00466BAF" w:rsidRDefault="00642FE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70511" w:history="1">
        <w:r w:rsidRPr="00466BAF">
          <w:rPr>
            <w:rStyle w:val="Hyperlink"/>
            <w:noProof/>
            <w:lang w:val="hr-HR"/>
          </w:rPr>
          <w:t>6.</w:t>
        </w:r>
        <w:r w:rsidRPr="00466BA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466BAF">
          <w:rPr>
            <w:rStyle w:val="Hyperlink"/>
            <w:noProof/>
            <w:lang w:val="hr-HR"/>
          </w:rPr>
          <w:t>Valjanost i upravljanje dokumentom</w:t>
        </w:r>
        <w:r w:rsidRPr="00466BAF">
          <w:rPr>
            <w:noProof/>
            <w:webHidden/>
          </w:rPr>
          <w:tab/>
        </w:r>
        <w:r w:rsidRPr="00466BAF">
          <w:rPr>
            <w:noProof/>
            <w:webHidden/>
          </w:rPr>
          <w:fldChar w:fldCharType="begin"/>
        </w:r>
        <w:r w:rsidRPr="00466BAF">
          <w:rPr>
            <w:noProof/>
            <w:webHidden/>
          </w:rPr>
          <w:instrText xml:space="preserve"> PAGEREF _Toc216370511 \h </w:instrText>
        </w:r>
        <w:r w:rsidRPr="00466BAF">
          <w:rPr>
            <w:noProof/>
            <w:webHidden/>
          </w:rPr>
        </w:r>
        <w:r w:rsidRPr="00466BAF">
          <w:rPr>
            <w:noProof/>
            <w:webHidden/>
          </w:rPr>
          <w:fldChar w:fldCharType="separate"/>
        </w:r>
        <w:r w:rsidRPr="00466BAF">
          <w:rPr>
            <w:noProof/>
            <w:webHidden/>
          </w:rPr>
          <w:t>8</w:t>
        </w:r>
        <w:r w:rsidRPr="00466BAF">
          <w:rPr>
            <w:noProof/>
            <w:webHidden/>
          </w:rPr>
          <w:fldChar w:fldCharType="end"/>
        </w:r>
      </w:hyperlink>
    </w:p>
    <w:p w14:paraId="1808AD20" w14:textId="5EADCAC9" w:rsidR="00462CE1" w:rsidRPr="00466BAF" w:rsidRDefault="00462CE1" w:rsidP="00D95DA0">
      <w:r w:rsidRPr="00466BAF">
        <w:fldChar w:fldCharType="end"/>
      </w:r>
      <w:r w:rsidRPr="00466BAF">
        <w:br w:type="page"/>
      </w:r>
    </w:p>
    <w:p w14:paraId="1FE66D28" w14:textId="77777777" w:rsidR="00462CE1" w:rsidRPr="00466BAF" w:rsidRDefault="00462CE1" w:rsidP="00D95DA0">
      <w:pPr>
        <w:pStyle w:val="Heading1"/>
      </w:pPr>
      <w:bookmarkStart w:id="1" w:name="_Toc216370491"/>
      <w:r w:rsidRPr="00466BAF">
        <w:t>Svrha, područje primjene i korisnici</w:t>
      </w:r>
      <w:bookmarkEnd w:id="1"/>
    </w:p>
    <w:p w14:paraId="65F66AC6" w14:textId="77777777" w:rsidR="00462CE1" w:rsidRPr="00466BAF" w:rsidRDefault="00462CE1" w:rsidP="00D95DA0">
      <w:r w:rsidRPr="00466BAF">
        <w:t>Svrha je ovog Plana osigurati zaštitu zdravlja i sigurnosti ljudi u slučaju incidenta koji remeti poslovanje ili drugog incidenta, te ograničiti širenje incidenta. Cilj je smanjiti štetu za poslovanje na najmanju moguću mjeru.</w:t>
      </w:r>
    </w:p>
    <w:p w14:paraId="396B2691" w14:textId="757DEDF9" w:rsidR="00462CE1" w:rsidRPr="00466BAF" w:rsidRDefault="00462CE1" w:rsidP="00D95DA0">
      <w:r w:rsidRPr="00466BAF">
        <w:t xml:space="preserve">Ovaj se Plan primjenjuje na sve velike incidente koji prijete da mogu poremetiti bilo koju kritičnu aktivnost unutar opsega Sustava upravljanja kontinuitetom poslovanja (engl. </w:t>
      </w:r>
      <w:r w:rsidRPr="00466BAF">
        <w:rPr>
          <w:i/>
        </w:rPr>
        <w:t xml:space="preserve">Business </w:t>
      </w:r>
      <w:proofErr w:type="spellStart"/>
      <w:r w:rsidRPr="00466BAF">
        <w:rPr>
          <w:i/>
        </w:rPr>
        <w:t>Continuity</w:t>
      </w:r>
      <w:proofErr w:type="spellEnd"/>
      <w:r w:rsidRPr="00466BAF">
        <w:rPr>
          <w:i/>
        </w:rPr>
        <w:t xml:space="preserve"> Management System – BCMS</w:t>
      </w:r>
      <w:r w:rsidRPr="00466BAF">
        <w:t>) na dulje vremensko razdoblje nego što je to ciljano vrijeme oporavka za svaku pojedinačnu aktivnost (u daljnjem tekstu: incident koji remeti poslovanje).</w:t>
      </w:r>
    </w:p>
    <w:p w14:paraId="5EB34D15" w14:textId="77777777" w:rsidR="00462CE1" w:rsidRPr="00466BAF" w:rsidRDefault="00462CE1" w:rsidP="00D95DA0">
      <w:r w:rsidRPr="00466BAF">
        <w:t xml:space="preserve">Korisnici su ovog dokumenta svi zaposlenici </w:t>
      </w:r>
      <w:commentRangeStart w:id="2"/>
      <w:r w:rsidRPr="00466BAF">
        <w:t>[naziv organizacije]</w:t>
      </w:r>
      <w:commentRangeEnd w:id="2"/>
      <w:r w:rsidRPr="00466BAF">
        <w:commentReference w:id="2"/>
      </w:r>
      <w:r w:rsidRPr="00466BAF">
        <w:t>.</w:t>
      </w:r>
    </w:p>
    <w:p w14:paraId="1FA1189D" w14:textId="77777777" w:rsidR="00462CE1" w:rsidRPr="00466BAF" w:rsidRDefault="00462CE1" w:rsidP="00D95DA0"/>
    <w:p w14:paraId="023A0DCA" w14:textId="77777777" w:rsidR="00462CE1" w:rsidRPr="00466BAF" w:rsidRDefault="00462CE1" w:rsidP="00D95DA0">
      <w:pPr>
        <w:pStyle w:val="Heading1"/>
      </w:pPr>
      <w:bookmarkStart w:id="3" w:name="_Toc216370492"/>
      <w:commentRangeStart w:id="4"/>
      <w:r w:rsidRPr="00466BAF">
        <w:t>Ovlaštenja i odgovornosti prilikom odziva na incident</w:t>
      </w:r>
      <w:commentRangeEnd w:id="4"/>
      <w:r w:rsidRPr="00466BAF">
        <w:rPr>
          <w:rStyle w:val="CommentReference"/>
          <w:b w:val="0"/>
        </w:rPr>
        <w:commentReference w:id="4"/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955"/>
        <w:gridCol w:w="5040"/>
      </w:tblGrid>
      <w:tr w:rsidR="00462CE1" w:rsidRPr="00466BAF" w14:paraId="5D4070F5" w14:textId="77777777" w:rsidTr="00E710F3">
        <w:trPr>
          <w:cantSplit/>
        </w:trPr>
        <w:tc>
          <w:tcPr>
            <w:tcW w:w="3955" w:type="dxa"/>
            <w:shd w:val="clear" w:color="auto" w:fill="D9D9D9"/>
            <w:vAlign w:val="center"/>
          </w:tcPr>
          <w:p w14:paraId="082FAE31" w14:textId="77777777" w:rsidR="00462CE1" w:rsidRPr="00466BAF" w:rsidRDefault="00462CE1" w:rsidP="00E710F3">
            <w:pPr>
              <w:spacing w:after="0"/>
              <w:rPr>
                <w:b/>
                <w:i/>
              </w:rPr>
            </w:pPr>
            <w:r w:rsidRPr="00466BAF">
              <w:rPr>
                <w:b/>
                <w:i/>
              </w:rPr>
              <w:t>Uloga u oporavku / naziv radnog mjesta</w:t>
            </w:r>
          </w:p>
        </w:tc>
        <w:tc>
          <w:tcPr>
            <w:tcW w:w="5040" w:type="dxa"/>
            <w:shd w:val="clear" w:color="auto" w:fill="D9D9D9"/>
            <w:vAlign w:val="center"/>
          </w:tcPr>
          <w:p w14:paraId="283A3CEF" w14:textId="77777777" w:rsidR="00462CE1" w:rsidRPr="00466BAF" w:rsidRDefault="00462CE1" w:rsidP="00E710F3">
            <w:pPr>
              <w:spacing w:after="0"/>
              <w:rPr>
                <w:b/>
                <w:i/>
              </w:rPr>
            </w:pPr>
            <w:r w:rsidRPr="00466BAF">
              <w:rPr>
                <w:b/>
                <w:i/>
              </w:rPr>
              <w:t>Ovlaštenja i odgovornosti</w:t>
            </w:r>
          </w:p>
        </w:tc>
      </w:tr>
      <w:tr w:rsidR="00462CE1" w:rsidRPr="00466BAF" w14:paraId="0DFB40A9" w14:textId="77777777" w:rsidTr="00E710F3">
        <w:trPr>
          <w:cantSplit/>
        </w:trPr>
        <w:tc>
          <w:tcPr>
            <w:tcW w:w="3955" w:type="dxa"/>
            <w:vAlign w:val="center"/>
          </w:tcPr>
          <w:p w14:paraId="0C3A574A" w14:textId="77777777" w:rsidR="00462CE1" w:rsidRPr="00466BAF" w:rsidRDefault="00462CE1" w:rsidP="00E710F3">
            <w:pPr>
              <w:spacing w:after="0"/>
            </w:pPr>
            <w:r w:rsidRPr="00466BAF">
              <w:t>Svi zaposlenici</w:t>
            </w:r>
          </w:p>
        </w:tc>
        <w:tc>
          <w:tcPr>
            <w:tcW w:w="5040" w:type="dxa"/>
            <w:vAlign w:val="center"/>
          </w:tcPr>
          <w:p w14:paraId="35335972" w14:textId="77777777" w:rsidR="00462CE1" w:rsidRPr="00466BAF" w:rsidRDefault="00462CE1" w:rsidP="00E710F3">
            <w:pPr>
              <w:spacing w:after="0"/>
            </w:pPr>
            <w:r w:rsidRPr="00466BAF">
              <w:t>Obavijestiti o incidentu odgovornu organizacijsku jedinicu.</w:t>
            </w:r>
          </w:p>
        </w:tc>
      </w:tr>
      <w:tr w:rsidR="00462CE1" w:rsidRPr="00466BAF" w14:paraId="18AC4F37" w14:textId="77777777" w:rsidTr="00E710F3">
        <w:trPr>
          <w:cantSplit/>
        </w:trPr>
        <w:tc>
          <w:tcPr>
            <w:tcW w:w="3955" w:type="dxa"/>
            <w:vAlign w:val="center"/>
          </w:tcPr>
          <w:p w14:paraId="7AEC497D" w14:textId="77777777" w:rsidR="00462CE1" w:rsidRPr="00466BAF" w:rsidRDefault="00462CE1" w:rsidP="00E710F3">
            <w:pPr>
              <w:spacing w:after="0"/>
            </w:pPr>
            <w:commentRangeStart w:id="5"/>
            <w:r w:rsidRPr="00466BAF">
              <w:t>[naziv radnog mjesta]</w:t>
            </w:r>
            <w:commentRangeEnd w:id="5"/>
            <w:r w:rsidRPr="00466BAF">
              <w:commentReference w:id="5"/>
            </w:r>
            <w:r w:rsidRPr="00466BAF">
              <w:t xml:space="preserve"> ili tim u [naziv organizacijske jedinice]</w:t>
            </w:r>
          </w:p>
        </w:tc>
        <w:tc>
          <w:tcPr>
            <w:tcW w:w="5040" w:type="dxa"/>
            <w:vAlign w:val="center"/>
          </w:tcPr>
          <w:p w14:paraId="55CC4628" w14:textId="77777777" w:rsidR="00462CE1" w:rsidRPr="00466BAF" w:rsidRDefault="00462CE1" w:rsidP="00E710F3">
            <w:pPr>
              <w:spacing w:after="0"/>
            </w:pPr>
            <w:r w:rsidRPr="00466BAF">
              <w:t>Svi koraci nužni za aktivaciju rješenja za rješavanje incidenata vezanih uz IT i komunikacijsku tehnologiju.</w:t>
            </w:r>
          </w:p>
        </w:tc>
      </w:tr>
      <w:tr w:rsidR="00462CE1" w:rsidRPr="00466BAF" w14:paraId="61FECB61" w14:textId="77777777" w:rsidTr="00E710F3">
        <w:trPr>
          <w:cantSplit/>
        </w:trPr>
        <w:tc>
          <w:tcPr>
            <w:tcW w:w="3955" w:type="dxa"/>
            <w:vAlign w:val="center"/>
          </w:tcPr>
          <w:p w14:paraId="2567ACED" w14:textId="77777777" w:rsidR="00462CE1" w:rsidRPr="00466BAF" w:rsidRDefault="00462CE1" w:rsidP="00E710F3">
            <w:pPr>
              <w:spacing w:after="0"/>
            </w:pPr>
            <w:commentRangeStart w:id="6"/>
            <w:r w:rsidRPr="00466BAF">
              <w:t>[naziv radnog mjesta]</w:t>
            </w:r>
            <w:commentRangeEnd w:id="6"/>
            <w:r w:rsidRPr="00466BAF">
              <w:commentReference w:id="6"/>
            </w:r>
            <w:r w:rsidRPr="00466BAF">
              <w:t xml:space="preserve"> ili tim u [naziv organizacijske jedinice]</w:t>
            </w:r>
          </w:p>
        </w:tc>
        <w:tc>
          <w:tcPr>
            <w:tcW w:w="5040" w:type="dxa"/>
            <w:vAlign w:val="center"/>
          </w:tcPr>
          <w:p w14:paraId="1561BF91" w14:textId="77777777" w:rsidR="00462CE1" w:rsidRPr="00466BAF" w:rsidRDefault="00462CE1" w:rsidP="00E710F3">
            <w:pPr>
              <w:spacing w:after="0"/>
            </w:pPr>
            <w:r w:rsidRPr="00466BAF">
              <w:t>Svi koraci nužni za aktivaciju rješenja za rješavanje svih drugih incidenata.</w:t>
            </w:r>
          </w:p>
        </w:tc>
      </w:tr>
      <w:tr w:rsidR="00462CE1" w:rsidRPr="00466BAF" w14:paraId="0CBEA9C1" w14:textId="77777777" w:rsidTr="00E710F3">
        <w:trPr>
          <w:cantSplit/>
        </w:trPr>
        <w:tc>
          <w:tcPr>
            <w:tcW w:w="3955" w:type="dxa"/>
            <w:vAlign w:val="center"/>
          </w:tcPr>
          <w:p w14:paraId="06CD40CD" w14:textId="77777777" w:rsidR="00462CE1" w:rsidRPr="00466BAF" w:rsidRDefault="00462CE1" w:rsidP="00E710F3">
            <w:pPr>
              <w:spacing w:after="0"/>
            </w:pPr>
            <w:commentRangeStart w:id="7"/>
            <w:r w:rsidRPr="00466BAF">
              <w:t>[naziv radnog mjesta]</w:t>
            </w:r>
            <w:commentRangeEnd w:id="7"/>
            <w:r w:rsidRPr="00466BAF">
              <w:commentReference w:id="7"/>
            </w:r>
            <w:r w:rsidRPr="00466BAF">
              <w:t xml:space="preserve"> ili tim u [naziv organizacijske jedinice]</w:t>
            </w:r>
          </w:p>
        </w:tc>
        <w:tc>
          <w:tcPr>
            <w:tcW w:w="5040" w:type="dxa"/>
            <w:vAlign w:val="center"/>
          </w:tcPr>
          <w:p w14:paraId="0B3BB5EB" w14:textId="77777777" w:rsidR="00462CE1" w:rsidRPr="00466BAF" w:rsidRDefault="00462CE1" w:rsidP="00E710F3">
            <w:pPr>
              <w:spacing w:after="0"/>
            </w:pPr>
            <w:commentRangeStart w:id="8"/>
            <w:r w:rsidRPr="00466BAF">
              <w:t>Aktivacija planova oporavka i rješenja za aktivnosti.</w:t>
            </w:r>
            <w:commentRangeEnd w:id="8"/>
            <w:r w:rsidRPr="00466BAF">
              <w:rPr>
                <w:rStyle w:val="CommentReference"/>
              </w:rPr>
              <w:commentReference w:id="8"/>
            </w:r>
          </w:p>
        </w:tc>
      </w:tr>
      <w:tr w:rsidR="00462CE1" w:rsidRPr="00466BAF" w14:paraId="7FAA5928" w14:textId="77777777" w:rsidTr="00E710F3">
        <w:trPr>
          <w:cantSplit/>
        </w:trPr>
        <w:tc>
          <w:tcPr>
            <w:tcW w:w="3955" w:type="dxa"/>
            <w:vAlign w:val="center"/>
          </w:tcPr>
          <w:p w14:paraId="0982F921" w14:textId="77777777" w:rsidR="00462CE1" w:rsidRPr="00466BAF" w:rsidRDefault="00462CE1" w:rsidP="00E710F3">
            <w:pPr>
              <w:spacing w:after="0"/>
            </w:pPr>
            <w:commentRangeStart w:id="9"/>
            <w:r w:rsidRPr="00466BAF">
              <w:t>[naziv radnog mjesta]</w:t>
            </w:r>
            <w:commentRangeEnd w:id="9"/>
            <w:r w:rsidRPr="00466BAF">
              <w:commentReference w:id="9"/>
            </w:r>
          </w:p>
        </w:tc>
        <w:tc>
          <w:tcPr>
            <w:tcW w:w="5040" w:type="dxa"/>
            <w:vAlign w:val="center"/>
          </w:tcPr>
          <w:p w14:paraId="009C1A52" w14:textId="77777777" w:rsidR="00462CE1" w:rsidRPr="00466BAF" w:rsidRDefault="00462CE1" w:rsidP="00E710F3">
            <w:pPr>
              <w:spacing w:after="0"/>
            </w:pPr>
            <w:r w:rsidRPr="00466BAF">
              <w:t>Komunikacija s javnim medijima – ovo je jedina osoba ovlaštena za komunikaciju s javnim medijima.</w:t>
            </w:r>
          </w:p>
        </w:tc>
      </w:tr>
      <w:tr w:rsidR="00462CE1" w:rsidRPr="00466BAF" w14:paraId="1547A812" w14:textId="77777777" w:rsidTr="00E710F3">
        <w:trPr>
          <w:cantSplit/>
        </w:trPr>
        <w:tc>
          <w:tcPr>
            <w:tcW w:w="3955" w:type="dxa"/>
            <w:vAlign w:val="center"/>
          </w:tcPr>
          <w:p w14:paraId="452B5B87" w14:textId="77777777" w:rsidR="00462CE1" w:rsidRPr="00466BAF" w:rsidRDefault="00462CE1" w:rsidP="00E710F3">
            <w:pPr>
              <w:spacing w:after="0"/>
            </w:pPr>
            <w:commentRangeStart w:id="10"/>
            <w:r w:rsidRPr="00466BAF">
              <w:t>[naziv radnog mjesta]</w:t>
            </w:r>
            <w:commentRangeEnd w:id="10"/>
            <w:r w:rsidRPr="00466BAF">
              <w:commentReference w:id="10"/>
            </w:r>
          </w:p>
        </w:tc>
        <w:tc>
          <w:tcPr>
            <w:tcW w:w="5040" w:type="dxa"/>
            <w:vAlign w:val="center"/>
          </w:tcPr>
          <w:p w14:paraId="2B632322" w14:textId="77777777" w:rsidR="00462CE1" w:rsidRPr="00466BAF" w:rsidRDefault="00462CE1" w:rsidP="00E710F3">
            <w:pPr>
              <w:spacing w:after="0"/>
            </w:pPr>
            <w:r w:rsidRPr="00466BAF">
              <w:t>Psihološka pomoć zaposlenicima.</w:t>
            </w:r>
          </w:p>
        </w:tc>
      </w:tr>
    </w:tbl>
    <w:p w14:paraId="79077069" w14:textId="77777777" w:rsidR="00462CE1" w:rsidRPr="00466BAF" w:rsidRDefault="00462CE1" w:rsidP="00D95DA0"/>
    <w:p w14:paraId="2D705CFD" w14:textId="77777777" w:rsidR="00462CE1" w:rsidRPr="00466BAF" w:rsidRDefault="00462CE1" w:rsidP="00D95DA0">
      <w:pPr>
        <w:pStyle w:val="Heading1"/>
      </w:pPr>
      <w:bookmarkStart w:id="11" w:name="_Toc216370493"/>
      <w:commentRangeStart w:id="12"/>
      <w:r w:rsidRPr="00466BAF">
        <w:t>Komunikacija</w:t>
      </w:r>
      <w:commentRangeEnd w:id="12"/>
      <w:r w:rsidRPr="00466BAF">
        <w:rPr>
          <w:rStyle w:val="CommentReference"/>
          <w:b w:val="0"/>
        </w:rPr>
        <w:commentReference w:id="12"/>
      </w:r>
      <w:bookmarkEnd w:id="11"/>
    </w:p>
    <w:p w14:paraId="4AAC1EAA" w14:textId="77777777" w:rsidR="00462CE1" w:rsidRPr="00466BAF" w:rsidRDefault="00462CE1" w:rsidP="00D95DA0">
      <w:bookmarkStart w:id="13" w:name="_Toc115685564"/>
      <w:bookmarkStart w:id="14" w:name="_Toc267415738"/>
      <w:r w:rsidRPr="00466BAF">
        <w:t>Sljedeća tablica navodi odgovornosti za komunikaciju (slanje i zaprimanje informacija te odgovaranje na zahtjeve za informiranje) s različitim vrstama ciljanih grupa: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45"/>
        <w:gridCol w:w="1152"/>
        <w:gridCol w:w="1152"/>
        <w:gridCol w:w="1296"/>
        <w:gridCol w:w="1260"/>
        <w:gridCol w:w="1170"/>
        <w:gridCol w:w="810"/>
        <w:gridCol w:w="810"/>
      </w:tblGrid>
      <w:tr w:rsidR="00462CE1" w:rsidRPr="00466BAF" w14:paraId="0E098909" w14:textId="77777777" w:rsidTr="00E710F3">
        <w:trPr>
          <w:cantSplit/>
        </w:trPr>
        <w:tc>
          <w:tcPr>
            <w:tcW w:w="1345" w:type="dxa"/>
            <w:shd w:val="clear" w:color="auto" w:fill="D9D9D9"/>
            <w:vAlign w:val="center"/>
          </w:tcPr>
          <w:p w14:paraId="482147E8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14:paraId="3FD07B8E" w14:textId="77777777" w:rsidR="00462CE1" w:rsidRPr="00466BAF" w:rsidRDefault="00462CE1" w:rsidP="00E710F3">
            <w:pPr>
              <w:spacing w:after="0"/>
              <w:rPr>
                <w:b/>
                <w:i/>
                <w:sz w:val="18"/>
                <w:szCs w:val="18"/>
              </w:rPr>
            </w:pPr>
            <w:r w:rsidRPr="00466BAF">
              <w:rPr>
                <w:b/>
                <w:i/>
                <w:sz w:val="18"/>
              </w:rPr>
              <w:t>[Telefon]</w:t>
            </w:r>
          </w:p>
        </w:tc>
        <w:tc>
          <w:tcPr>
            <w:tcW w:w="1152" w:type="dxa"/>
            <w:shd w:val="clear" w:color="auto" w:fill="D9D9D9"/>
            <w:vAlign w:val="center"/>
          </w:tcPr>
          <w:p w14:paraId="3C20BC1F" w14:textId="77777777" w:rsidR="00462CE1" w:rsidRPr="00466BAF" w:rsidRDefault="00462CE1" w:rsidP="00E710F3">
            <w:pPr>
              <w:spacing w:after="0"/>
              <w:rPr>
                <w:b/>
                <w:i/>
                <w:sz w:val="18"/>
                <w:szCs w:val="18"/>
              </w:rPr>
            </w:pPr>
            <w:r w:rsidRPr="00466BAF">
              <w:rPr>
                <w:b/>
                <w:i/>
                <w:sz w:val="18"/>
              </w:rPr>
              <w:t>[Sastanci]</w:t>
            </w:r>
          </w:p>
        </w:tc>
        <w:tc>
          <w:tcPr>
            <w:tcW w:w="1296" w:type="dxa"/>
            <w:shd w:val="clear" w:color="auto" w:fill="D9D9D9"/>
            <w:vAlign w:val="center"/>
          </w:tcPr>
          <w:p w14:paraId="4EDDBA51" w14:textId="77777777" w:rsidR="00462CE1" w:rsidRPr="00466BAF" w:rsidRDefault="00462CE1" w:rsidP="00E710F3">
            <w:pPr>
              <w:spacing w:after="0"/>
              <w:rPr>
                <w:b/>
                <w:i/>
                <w:sz w:val="18"/>
                <w:szCs w:val="18"/>
              </w:rPr>
            </w:pPr>
            <w:r w:rsidRPr="00466BAF">
              <w:rPr>
                <w:b/>
                <w:i/>
                <w:sz w:val="18"/>
              </w:rPr>
              <w:t>[Elektronička pošta]</w:t>
            </w:r>
          </w:p>
        </w:tc>
        <w:tc>
          <w:tcPr>
            <w:tcW w:w="1260" w:type="dxa"/>
            <w:shd w:val="clear" w:color="auto" w:fill="D9D9D9"/>
            <w:vAlign w:val="center"/>
          </w:tcPr>
          <w:p w14:paraId="2B419316" w14:textId="77777777" w:rsidR="00462CE1" w:rsidRPr="00466BAF" w:rsidRDefault="00462CE1" w:rsidP="00E710F3">
            <w:pPr>
              <w:spacing w:after="0"/>
              <w:rPr>
                <w:b/>
                <w:i/>
                <w:sz w:val="18"/>
                <w:szCs w:val="18"/>
              </w:rPr>
            </w:pPr>
            <w:r w:rsidRPr="00466BAF">
              <w:rPr>
                <w:b/>
                <w:i/>
                <w:sz w:val="18"/>
              </w:rPr>
              <w:t>[Konferencije za tisak]</w:t>
            </w:r>
          </w:p>
        </w:tc>
        <w:tc>
          <w:tcPr>
            <w:tcW w:w="1170" w:type="dxa"/>
            <w:shd w:val="clear" w:color="auto" w:fill="D9D9D9"/>
            <w:vAlign w:val="center"/>
          </w:tcPr>
          <w:p w14:paraId="0DB48EC8" w14:textId="77777777" w:rsidR="00462CE1" w:rsidRPr="00466BAF" w:rsidRDefault="00462CE1" w:rsidP="00E710F3">
            <w:pPr>
              <w:spacing w:after="0"/>
              <w:rPr>
                <w:b/>
                <w:i/>
                <w:sz w:val="18"/>
                <w:szCs w:val="18"/>
              </w:rPr>
            </w:pPr>
            <w:r w:rsidRPr="00466BAF">
              <w:rPr>
                <w:b/>
                <w:i/>
                <w:sz w:val="18"/>
                <w:szCs w:val="18"/>
              </w:rPr>
              <w:t>[Mediji]</w:t>
            </w:r>
          </w:p>
        </w:tc>
        <w:tc>
          <w:tcPr>
            <w:tcW w:w="810" w:type="dxa"/>
            <w:shd w:val="clear" w:color="auto" w:fill="D9D9D9"/>
            <w:vAlign w:val="center"/>
          </w:tcPr>
          <w:p w14:paraId="62D655B0" w14:textId="77777777" w:rsidR="00462CE1" w:rsidRPr="00466BAF" w:rsidRDefault="00462CE1" w:rsidP="00E710F3">
            <w:pPr>
              <w:spacing w:after="0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D9D9D9"/>
            <w:vAlign w:val="center"/>
          </w:tcPr>
          <w:p w14:paraId="53A22245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</w:tr>
      <w:tr w:rsidR="00462CE1" w:rsidRPr="00466BAF" w14:paraId="00C1F013" w14:textId="77777777" w:rsidTr="00E710F3">
        <w:trPr>
          <w:cantSplit/>
        </w:trPr>
        <w:tc>
          <w:tcPr>
            <w:tcW w:w="1345" w:type="dxa"/>
            <w:vAlign w:val="center"/>
          </w:tcPr>
          <w:p w14:paraId="1EDADB30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  <w:r w:rsidRPr="00466BAF">
              <w:rPr>
                <w:sz w:val="18"/>
              </w:rPr>
              <w:t>[Zaposlenici]</w:t>
            </w:r>
          </w:p>
        </w:tc>
        <w:tc>
          <w:tcPr>
            <w:tcW w:w="1152" w:type="dxa"/>
            <w:vAlign w:val="center"/>
          </w:tcPr>
          <w:p w14:paraId="4D178DC3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  <w:commentRangeStart w:id="15"/>
            <w:r w:rsidRPr="00466BAF">
              <w:rPr>
                <w:sz w:val="18"/>
              </w:rPr>
              <w:t xml:space="preserve"> </w:t>
            </w:r>
            <w:commentRangeEnd w:id="15"/>
            <w:r w:rsidRPr="00466BAF">
              <w:rPr>
                <w:rStyle w:val="CommentReference"/>
              </w:rPr>
              <w:commentReference w:id="15"/>
            </w:r>
          </w:p>
        </w:tc>
        <w:tc>
          <w:tcPr>
            <w:tcW w:w="1152" w:type="dxa"/>
            <w:vAlign w:val="center"/>
          </w:tcPr>
          <w:p w14:paraId="1BA65D11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96" w:type="dxa"/>
            <w:vAlign w:val="center"/>
          </w:tcPr>
          <w:p w14:paraId="584D05E1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1DE76521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511F550A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3A0E475C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50D46F62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</w:tr>
      <w:tr w:rsidR="00462CE1" w:rsidRPr="00466BAF" w14:paraId="5C836404" w14:textId="77777777" w:rsidTr="00E710F3">
        <w:trPr>
          <w:cantSplit/>
        </w:trPr>
        <w:tc>
          <w:tcPr>
            <w:tcW w:w="1345" w:type="dxa"/>
            <w:vAlign w:val="center"/>
          </w:tcPr>
          <w:p w14:paraId="2B23CAD7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  <w:r w:rsidRPr="00466BAF">
              <w:rPr>
                <w:sz w:val="18"/>
              </w:rPr>
              <w:t>[Vlasnici / dioničari]</w:t>
            </w:r>
          </w:p>
        </w:tc>
        <w:tc>
          <w:tcPr>
            <w:tcW w:w="1152" w:type="dxa"/>
            <w:vAlign w:val="center"/>
          </w:tcPr>
          <w:p w14:paraId="17296DF4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52" w:type="dxa"/>
            <w:vAlign w:val="center"/>
          </w:tcPr>
          <w:p w14:paraId="2B6BF26F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96" w:type="dxa"/>
            <w:vAlign w:val="center"/>
          </w:tcPr>
          <w:p w14:paraId="674064C6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2C66FD53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06111ED7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59D8CEBC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6D7FD7B6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</w:tr>
      <w:tr w:rsidR="00462CE1" w:rsidRPr="00466BAF" w14:paraId="70AB4092" w14:textId="77777777" w:rsidTr="00E710F3">
        <w:trPr>
          <w:cantSplit/>
        </w:trPr>
        <w:tc>
          <w:tcPr>
            <w:tcW w:w="1345" w:type="dxa"/>
            <w:vAlign w:val="center"/>
          </w:tcPr>
          <w:p w14:paraId="37A0D3E2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  <w:r w:rsidRPr="00466BAF">
              <w:rPr>
                <w:sz w:val="18"/>
              </w:rPr>
              <w:t>[Rodbina zaposlenika]</w:t>
            </w:r>
          </w:p>
        </w:tc>
        <w:tc>
          <w:tcPr>
            <w:tcW w:w="1152" w:type="dxa"/>
            <w:vAlign w:val="center"/>
          </w:tcPr>
          <w:p w14:paraId="2FED4431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52" w:type="dxa"/>
            <w:vAlign w:val="center"/>
          </w:tcPr>
          <w:p w14:paraId="3C5DE364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96" w:type="dxa"/>
            <w:vAlign w:val="center"/>
          </w:tcPr>
          <w:p w14:paraId="78E95A20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2B3385EC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72A571CB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500B6863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60B090AE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</w:tr>
      <w:tr w:rsidR="00462CE1" w:rsidRPr="00466BAF" w14:paraId="6455A73A" w14:textId="77777777" w:rsidTr="00E710F3">
        <w:trPr>
          <w:cantSplit/>
        </w:trPr>
        <w:tc>
          <w:tcPr>
            <w:tcW w:w="1345" w:type="dxa"/>
            <w:vAlign w:val="center"/>
          </w:tcPr>
          <w:p w14:paraId="74D90750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  <w:r w:rsidRPr="00466BAF">
              <w:rPr>
                <w:sz w:val="18"/>
              </w:rPr>
              <w:t>[Klijenti]</w:t>
            </w:r>
          </w:p>
        </w:tc>
        <w:tc>
          <w:tcPr>
            <w:tcW w:w="1152" w:type="dxa"/>
            <w:vAlign w:val="center"/>
          </w:tcPr>
          <w:p w14:paraId="44FA8604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52" w:type="dxa"/>
            <w:vAlign w:val="center"/>
          </w:tcPr>
          <w:p w14:paraId="59F42E54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96" w:type="dxa"/>
            <w:vAlign w:val="center"/>
          </w:tcPr>
          <w:p w14:paraId="07A2356B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74E808BC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04A3FD5A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223B0C49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4E5314E6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</w:tr>
      <w:tr w:rsidR="00462CE1" w:rsidRPr="00466BAF" w14:paraId="470B5824" w14:textId="77777777" w:rsidTr="00E710F3">
        <w:trPr>
          <w:cantSplit/>
        </w:trPr>
        <w:tc>
          <w:tcPr>
            <w:tcW w:w="1345" w:type="dxa"/>
            <w:vAlign w:val="center"/>
          </w:tcPr>
          <w:p w14:paraId="44FD3695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  <w:r w:rsidRPr="00466BAF">
              <w:rPr>
                <w:sz w:val="18"/>
              </w:rPr>
              <w:t>[Medijske kuće]</w:t>
            </w:r>
          </w:p>
        </w:tc>
        <w:tc>
          <w:tcPr>
            <w:tcW w:w="1152" w:type="dxa"/>
            <w:vAlign w:val="center"/>
          </w:tcPr>
          <w:p w14:paraId="4123DC27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52" w:type="dxa"/>
            <w:vAlign w:val="center"/>
          </w:tcPr>
          <w:p w14:paraId="17C19ED5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96" w:type="dxa"/>
            <w:vAlign w:val="center"/>
          </w:tcPr>
          <w:p w14:paraId="79F722F9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1905A33E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085453E0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26225D64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0F6594D5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</w:tr>
      <w:tr w:rsidR="00462CE1" w:rsidRPr="00466BAF" w14:paraId="08A7AC89" w14:textId="77777777" w:rsidTr="00E710F3">
        <w:trPr>
          <w:cantSplit/>
        </w:trPr>
        <w:tc>
          <w:tcPr>
            <w:tcW w:w="1345" w:type="dxa"/>
            <w:vAlign w:val="center"/>
          </w:tcPr>
          <w:p w14:paraId="19412FBA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  <w:r w:rsidRPr="00466BAF">
              <w:rPr>
                <w:sz w:val="18"/>
              </w:rPr>
              <w:t>[Hitne službe]</w:t>
            </w:r>
          </w:p>
        </w:tc>
        <w:tc>
          <w:tcPr>
            <w:tcW w:w="1152" w:type="dxa"/>
            <w:vAlign w:val="center"/>
          </w:tcPr>
          <w:p w14:paraId="74D0B375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52" w:type="dxa"/>
            <w:vAlign w:val="center"/>
          </w:tcPr>
          <w:p w14:paraId="058174E3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96" w:type="dxa"/>
            <w:vAlign w:val="center"/>
          </w:tcPr>
          <w:p w14:paraId="526DD2CC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5A3CCE00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69B7B36F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476B9692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057C3270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</w:tr>
      <w:tr w:rsidR="00462CE1" w:rsidRPr="00466BAF" w14:paraId="71287286" w14:textId="77777777" w:rsidTr="00E710F3">
        <w:trPr>
          <w:cantSplit/>
        </w:trPr>
        <w:tc>
          <w:tcPr>
            <w:tcW w:w="1345" w:type="dxa"/>
            <w:vAlign w:val="center"/>
          </w:tcPr>
          <w:p w14:paraId="2392BFF0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  <w:r w:rsidRPr="00466BAF">
              <w:rPr>
                <w:sz w:val="18"/>
              </w:rPr>
              <w:t>[razna državna tijela]</w:t>
            </w:r>
          </w:p>
        </w:tc>
        <w:tc>
          <w:tcPr>
            <w:tcW w:w="1152" w:type="dxa"/>
            <w:vAlign w:val="center"/>
          </w:tcPr>
          <w:p w14:paraId="4FDA2E8E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52" w:type="dxa"/>
            <w:vAlign w:val="center"/>
          </w:tcPr>
          <w:p w14:paraId="0038EBA9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96" w:type="dxa"/>
            <w:vAlign w:val="center"/>
          </w:tcPr>
          <w:p w14:paraId="22B55F5B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2317D8F0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64EA3DDC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0954167D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79EF6CA8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</w:tr>
      <w:tr w:rsidR="00462CE1" w:rsidRPr="00466BAF" w14:paraId="7DD2B475" w14:textId="77777777" w:rsidTr="00E710F3">
        <w:trPr>
          <w:cantSplit/>
        </w:trPr>
        <w:tc>
          <w:tcPr>
            <w:tcW w:w="1345" w:type="dxa"/>
            <w:vAlign w:val="center"/>
          </w:tcPr>
          <w:p w14:paraId="37BE6482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52" w:type="dxa"/>
            <w:vAlign w:val="center"/>
          </w:tcPr>
          <w:p w14:paraId="1E22A360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52" w:type="dxa"/>
            <w:vAlign w:val="center"/>
          </w:tcPr>
          <w:p w14:paraId="31E24CAD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96" w:type="dxa"/>
            <w:vAlign w:val="center"/>
          </w:tcPr>
          <w:p w14:paraId="51A46888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2B4B0186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77863C88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73CD18DA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1E3F4F52" w14:textId="77777777" w:rsidR="00462CE1" w:rsidRPr="00466BAF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</w:tr>
    </w:tbl>
    <w:p w14:paraId="1761EB23" w14:textId="77777777" w:rsidR="00462CE1" w:rsidRPr="00466BAF" w:rsidRDefault="00462CE1" w:rsidP="00D95DA0">
      <w:pPr>
        <w:pStyle w:val="NoSpacing"/>
      </w:pPr>
    </w:p>
    <w:p w14:paraId="2286504B" w14:textId="77777777" w:rsidR="00462CE1" w:rsidRPr="00466BAF" w:rsidRDefault="00462CE1" w:rsidP="00D95DA0">
      <w:r w:rsidRPr="00466BAF">
        <w:t>Komunikacijski postupak je kako slijedi:</w:t>
      </w:r>
    </w:p>
    <w:p w14:paraId="15C31807" w14:textId="77777777" w:rsidR="00462CE1" w:rsidRPr="00466BAF" w:rsidRDefault="00462CE1" w:rsidP="00D95DA0">
      <w:pPr>
        <w:pStyle w:val="ListParagraph"/>
        <w:numPr>
          <w:ilvl w:val="0"/>
          <w:numId w:val="41"/>
        </w:numPr>
      </w:pPr>
      <w:r w:rsidRPr="00466BAF">
        <w:t>Bilo koji zaposlenik koji zaprimi zahtjev za komunikacijom ili želi započeti komunikaciju prema zainteresiranim stranama mora takav zahtjev proslijediti odgovornoj osobi kako je navedeno u tablici iznad.</w:t>
      </w:r>
    </w:p>
    <w:p w14:paraId="787D82A8" w14:textId="77777777" w:rsidR="00462CE1" w:rsidRPr="00466BAF" w:rsidRDefault="00462CE1" w:rsidP="00D95DA0">
      <w:pPr>
        <w:pStyle w:val="ListParagraph"/>
        <w:numPr>
          <w:ilvl w:val="0"/>
          <w:numId w:val="41"/>
        </w:numPr>
      </w:pPr>
      <w:r w:rsidRPr="00466BAF">
        <w:t xml:space="preserve">Odgovorna osoba mora se usuglasiti s </w:t>
      </w:r>
      <w:commentRangeStart w:id="16"/>
      <w:r w:rsidRPr="00466BAF">
        <w:t>[naziv radnog mjesta]</w:t>
      </w:r>
      <w:commentRangeEnd w:id="16"/>
      <w:r w:rsidRPr="00466BAF">
        <w:commentReference w:id="16"/>
      </w:r>
      <w:r w:rsidRPr="00466BAF">
        <w:t xml:space="preserve"> oko sadržaja komunikacije. Kada je god moguće, trebali bi se koristiti predlošci sadržaja komunikacije kao način dovođenja u ravnotežu potreba zainteresiranih strana za informacijama te sprječavanja glasina i dezinformacija.</w:t>
      </w:r>
    </w:p>
    <w:p w14:paraId="020A5721" w14:textId="77777777" w:rsidR="00462CE1" w:rsidRPr="00466BAF" w:rsidRDefault="00462CE1" w:rsidP="00D95DA0">
      <w:pPr>
        <w:pStyle w:val="ListParagraph"/>
        <w:numPr>
          <w:ilvl w:val="0"/>
          <w:numId w:val="41"/>
        </w:numPr>
      </w:pPr>
      <w:r w:rsidRPr="00466BAF">
        <w:t>Ukoliko komunikacija s medijskim tijelima i drugim vanjskim stranama uključuje značajne rizike i utjecaje, [naziv radnog mjesta] mora odluku o takvoj komunikaciji dokumentirati i službeno odobriti, prije nego se takva informacija objavi.</w:t>
      </w:r>
    </w:p>
    <w:p w14:paraId="61BD3646" w14:textId="77777777" w:rsidR="00462CE1" w:rsidRPr="00466BAF" w:rsidRDefault="00462CE1" w:rsidP="00D95DA0">
      <w:pPr>
        <w:pStyle w:val="ListParagraph"/>
        <w:numPr>
          <w:ilvl w:val="0"/>
          <w:numId w:val="41"/>
        </w:numPr>
      </w:pPr>
      <w:r w:rsidRPr="00466BAF">
        <w:t>Nakon dobivanja primjerenog odobrenja, odgovorna osoba prosljeđuje informacije zainteresiranoj strani.</w:t>
      </w:r>
    </w:p>
    <w:p w14:paraId="32D7F87E" w14:textId="77777777" w:rsidR="00462CE1" w:rsidRPr="00466BAF" w:rsidRDefault="00462CE1" w:rsidP="00D95DA0">
      <w:r w:rsidRPr="00466BAF">
        <w:t>Odgovorne osobe navedene u gornjoj tablici odgovorne su za dokumentiranje svake komunikacije sa bilo kojom zainteresiranom stranom.</w:t>
      </w:r>
    </w:p>
    <w:p w14:paraId="2264DB2F" w14:textId="77777777" w:rsidR="00462CE1" w:rsidRPr="00466BAF" w:rsidRDefault="00462CE1" w:rsidP="00D95DA0">
      <w:pPr>
        <w:rPr>
          <w:bCs/>
          <w:sz w:val="24"/>
          <w:szCs w:val="24"/>
        </w:rPr>
      </w:pPr>
    </w:p>
    <w:p w14:paraId="123952A6" w14:textId="77777777" w:rsidR="00462CE1" w:rsidRPr="00466BAF" w:rsidRDefault="00462CE1" w:rsidP="00D95DA0">
      <w:pPr>
        <w:pStyle w:val="Heading1"/>
      </w:pPr>
      <w:bookmarkStart w:id="17" w:name="_Toc216370494"/>
      <w:bookmarkEnd w:id="13"/>
      <w:commentRangeStart w:id="18"/>
      <w:r w:rsidRPr="00466BAF">
        <w:t>Postupci prilikom incidenta koji remeti poslovanje</w:t>
      </w:r>
      <w:commentRangeEnd w:id="18"/>
      <w:r w:rsidRPr="00466BAF">
        <w:rPr>
          <w:rStyle w:val="CommentReference"/>
          <w:b w:val="0"/>
        </w:rPr>
        <w:commentReference w:id="18"/>
      </w:r>
      <w:bookmarkEnd w:id="17"/>
    </w:p>
    <w:p w14:paraId="3C24631A" w14:textId="77777777" w:rsidR="00462CE1" w:rsidRPr="00466BAF" w:rsidRDefault="00462CE1" w:rsidP="00D95DA0">
      <w:pPr>
        <w:pStyle w:val="Heading2"/>
      </w:pPr>
      <w:bookmarkStart w:id="19" w:name="_Toc216370495"/>
      <w:bookmarkEnd w:id="14"/>
      <w:r w:rsidRPr="00466BAF">
        <w:t>Upravljanje incidentom koji remeti poslovanje</w:t>
      </w:r>
      <w:bookmarkEnd w:id="19"/>
    </w:p>
    <w:p w14:paraId="5AFAAA25" w14:textId="77777777" w:rsidR="00462CE1" w:rsidRPr="00466BAF" w:rsidRDefault="00462CE1" w:rsidP="00D95DA0">
      <w:pPr>
        <w:pStyle w:val="Heading3"/>
      </w:pPr>
      <w:bookmarkStart w:id="20" w:name="_Toc216370496"/>
      <w:r w:rsidRPr="00466BAF">
        <w:t>Obveza svakog zaposlenika da prijavi incidente</w:t>
      </w:r>
      <w:bookmarkEnd w:id="20"/>
    </w:p>
    <w:p w14:paraId="5D5E3524" w14:textId="77777777" w:rsidR="00462CE1" w:rsidRPr="00466BAF" w:rsidRDefault="00462CE1" w:rsidP="00D95DA0">
      <w:r w:rsidRPr="00466BAF">
        <w:t>Svaki je zaposlenik obvezan prijaviti bilo koji incident na sljedeći način:</w:t>
      </w:r>
    </w:p>
    <w:p w14:paraId="02298EE8" w14:textId="77777777" w:rsidR="00462CE1" w:rsidRPr="00466BAF" w:rsidRDefault="00462CE1" w:rsidP="00D95DA0">
      <w:pPr>
        <w:numPr>
          <w:ilvl w:val="0"/>
          <w:numId w:val="49"/>
        </w:numPr>
        <w:spacing w:after="0"/>
      </w:pPr>
      <w:r w:rsidRPr="00466BAF">
        <w:t xml:space="preserve">svi incidenti vezani za IT i komunikacijsku tehnologiju </w:t>
      </w:r>
      <w:commentRangeStart w:id="21"/>
      <w:r w:rsidRPr="00466BAF">
        <w:t>telefonski</w:t>
      </w:r>
      <w:commentRangeEnd w:id="21"/>
      <w:r w:rsidRPr="00466BAF">
        <w:rPr>
          <w:rStyle w:val="CommentReference"/>
        </w:rPr>
        <w:commentReference w:id="21"/>
      </w:r>
      <w:r w:rsidRPr="00466BAF">
        <w:t xml:space="preserve"> se prijavljuju [</w:t>
      </w:r>
      <w:commentRangeStart w:id="22"/>
      <w:r w:rsidRPr="00466BAF">
        <w:t>naziv radnog mjesta</w:t>
      </w:r>
      <w:commentRangeEnd w:id="22"/>
      <w:r w:rsidRPr="00466BAF">
        <w:commentReference w:id="22"/>
      </w:r>
      <w:r w:rsidRPr="00466BAF">
        <w:t xml:space="preserve"> ili tim u organizacijskoj jedinici]</w:t>
      </w:r>
    </w:p>
    <w:p w14:paraId="0F5C122E" w14:textId="77777777" w:rsidR="00462CE1" w:rsidRPr="00466BAF" w:rsidRDefault="00462CE1" w:rsidP="00D95DA0">
      <w:pPr>
        <w:numPr>
          <w:ilvl w:val="0"/>
          <w:numId w:val="49"/>
        </w:numPr>
      </w:pPr>
      <w:r w:rsidRPr="00466BAF">
        <w:t>svi ostali incidenti telefonski se prijavljuju [</w:t>
      </w:r>
      <w:commentRangeStart w:id="23"/>
      <w:r w:rsidRPr="00466BAF">
        <w:t>naziv radnog mjesta]</w:t>
      </w:r>
      <w:commentRangeEnd w:id="23"/>
      <w:r w:rsidRPr="00466BAF">
        <w:commentReference w:id="23"/>
      </w:r>
      <w:r w:rsidRPr="00466BAF">
        <w:t xml:space="preserve"> ili tim u organizacijskoj jedinici]</w:t>
      </w:r>
    </w:p>
    <w:p w14:paraId="5A323585" w14:textId="77777777" w:rsidR="00462CE1" w:rsidRPr="00466BAF" w:rsidRDefault="00462CE1" w:rsidP="00D95DA0">
      <w:r w:rsidRPr="00466BAF">
        <w:t>Na isti se način mora prijaviti i svaki događaj ili ranjivost sustava koji još nisu prerasli u incident koji remeti poslovanje.</w:t>
      </w:r>
    </w:p>
    <w:p w14:paraId="533C12BF" w14:textId="77777777" w:rsidR="00462CE1" w:rsidRPr="00466BAF" w:rsidRDefault="00462CE1" w:rsidP="00D95DA0">
      <w:r w:rsidRPr="00466BAF">
        <w:t>Ako incident zahtjeva uključivanje policije, hitne pomoći ili vatrogasaca, prva dostupna osoba mora nazvati 112 te o tome obavijestiti odgovornu osobu u njegovoj/njezinoj organizacijskoj jedinici ili upravitelja kriznim situacijama.</w:t>
      </w:r>
    </w:p>
    <w:p w14:paraId="42A804A6" w14:textId="77777777" w:rsidR="00462CE1" w:rsidRPr="00466BAF" w:rsidRDefault="00462CE1" w:rsidP="00D95DA0">
      <w:r w:rsidRPr="00466BAF">
        <w:t>U slučaju pojave incidenta, zaposlenici mogu slobodno komunicirati isključivo sa svojom rodbinom te policijom, hitnom pomoći ili vatrogascima, dok je sva ostala komunikacija prepuštena Timu za upravljanje krizama.</w:t>
      </w:r>
    </w:p>
    <w:p w14:paraId="42C73749" w14:textId="77777777" w:rsidR="00462CE1" w:rsidRPr="00466BAF" w:rsidRDefault="00462CE1" w:rsidP="00D95DA0">
      <w:pPr>
        <w:pStyle w:val="Heading3"/>
      </w:pPr>
      <w:bookmarkStart w:id="24" w:name="_Toc216370497"/>
      <w:r w:rsidRPr="00466BAF">
        <w:t>Postupanje s incidentom koji remeti poslovanje</w:t>
      </w:r>
      <w:bookmarkEnd w:id="24"/>
    </w:p>
    <w:p w14:paraId="6FA0C355" w14:textId="77777777" w:rsidR="00462CE1" w:rsidRPr="00466BAF" w:rsidRDefault="00462CE1" w:rsidP="00D95DA0">
      <w:r w:rsidRPr="00466BAF">
        <w:t>Osoba koja je zaprimila informaciju o incidentu mora procijeniti je li incident / mogući incident stvaran ili ne te, ako je zaključeno da je stvaran i da postoji mogućnost da će uzrokovati poremećaje u poslovanju, mora odmah aktivirati ovaj plan poduzimajući sljedeće korake:</w:t>
      </w:r>
    </w:p>
    <w:p w14:paraId="05728F97" w14:textId="77777777" w:rsidR="00462CE1" w:rsidRPr="00466BAF" w:rsidRDefault="00462CE1" w:rsidP="00D95DA0">
      <w:pPr>
        <w:pStyle w:val="ListParagraph"/>
        <w:numPr>
          <w:ilvl w:val="0"/>
          <w:numId w:val="42"/>
        </w:numPr>
      </w:pPr>
      <w:r w:rsidRPr="00466BAF">
        <w:t>Početi s ograničavanjem i uklanjanjem incidenta na način opisan u slijedećim odjeljcima ovog dokumenta.</w:t>
      </w:r>
    </w:p>
    <w:p w14:paraId="16FB4323" w14:textId="77777777" w:rsidR="00462CE1" w:rsidRPr="00466BAF" w:rsidRDefault="00462CE1" w:rsidP="00D95DA0">
      <w:pPr>
        <w:pStyle w:val="ListParagraph"/>
        <w:numPr>
          <w:ilvl w:val="0"/>
          <w:numId w:val="42"/>
        </w:numPr>
      </w:pPr>
      <w:r w:rsidRPr="00466BAF">
        <w:t>Obavijestiti sve odgovorne osobe o pojavi incidenta u njihovom području odgovornosti.</w:t>
      </w:r>
    </w:p>
    <w:p w14:paraId="404B60CB" w14:textId="77777777" w:rsidR="00462CE1" w:rsidRPr="00466BAF" w:rsidRDefault="00462CE1" w:rsidP="00D95DA0">
      <w:pPr>
        <w:pStyle w:val="ListParagraph"/>
        <w:numPr>
          <w:ilvl w:val="0"/>
          <w:numId w:val="42"/>
        </w:numPr>
      </w:pPr>
      <w:r w:rsidRPr="00466BAF">
        <w:t xml:space="preserve">Obavijestiti </w:t>
      </w:r>
      <w:commentRangeStart w:id="25"/>
      <w:r w:rsidRPr="00466BAF">
        <w:rPr>
          <w:rFonts w:eastAsia="Times New Roman"/>
        </w:rPr>
        <w:t>[naziv radnog mjesta]</w:t>
      </w:r>
      <w:commentRangeEnd w:id="25"/>
      <w:r w:rsidRPr="00466BAF">
        <w:rPr>
          <w:rFonts w:eastAsia="Times New Roman"/>
        </w:rPr>
        <w:commentReference w:id="25"/>
      </w:r>
      <w:r w:rsidRPr="00466BAF">
        <w:t>, koji mora razmotriti treba li neka od zainteresiranih strana biti upozorena.</w:t>
      </w:r>
    </w:p>
    <w:p w14:paraId="26CD25BD" w14:textId="77777777" w:rsidR="00462CE1" w:rsidRPr="00466BAF" w:rsidRDefault="00462CE1" w:rsidP="00D95DA0">
      <w:pPr>
        <w:pStyle w:val="ListParagraph"/>
        <w:numPr>
          <w:ilvl w:val="0"/>
          <w:numId w:val="42"/>
        </w:numPr>
      </w:pPr>
      <w:r w:rsidRPr="00466BAF">
        <w:t>Pratiti status incidenta i, ako je potrebno, izvijestiti osobu koja je incident prijavila i ostale zaposlenike uključene u incident, o napretku postupanja s incidentom.</w:t>
      </w:r>
    </w:p>
    <w:p w14:paraId="272D7CE8" w14:textId="77777777" w:rsidR="00462CE1" w:rsidRPr="00466BAF" w:rsidRDefault="00462CE1" w:rsidP="00D95DA0">
      <w:r w:rsidRPr="00466BAF">
        <w:t>U slučaju da osoba ne može ograničiti i/ili ukloniti incident, on/ona mora obavijestiti upravitelja kriznim situacijama. Informacija koja se prosljeđuje upravitelju kriznim situacijama mora uključivati prirodu i veličinu incidenta koji remeti poslovanje te njegov potencijalni utjecaj.</w:t>
      </w:r>
    </w:p>
    <w:p w14:paraId="171DA16E" w14:textId="77777777" w:rsidR="00462CE1" w:rsidRPr="00466BAF" w:rsidRDefault="00462CE1" w:rsidP="00D95DA0">
      <w:r w:rsidRPr="00466BAF">
        <w:t>Osoba odgovorna za uklanjanje incidenta mora, u Dnevnik incidenata, zapisati sve poduzete radnje.</w:t>
      </w:r>
    </w:p>
    <w:p w14:paraId="66C6C7EF" w14:textId="77777777" w:rsidR="00462CE1" w:rsidRPr="00466BAF" w:rsidRDefault="00462CE1" w:rsidP="00D95DA0">
      <w:pPr>
        <w:pStyle w:val="Heading3"/>
      </w:pPr>
      <w:bookmarkStart w:id="26" w:name="_Toc216370498"/>
      <w:r w:rsidRPr="00466BAF">
        <w:t>Upravitelj kriznim situacijama</w:t>
      </w:r>
      <w:bookmarkEnd w:id="26"/>
    </w:p>
    <w:p w14:paraId="19793AD2" w14:textId="77777777" w:rsidR="00466BAF" w:rsidRPr="00466BAF" w:rsidRDefault="00466BAF" w:rsidP="00466BAF">
      <w:pPr>
        <w:rPr>
          <w:rFonts w:eastAsia="Times New Roman"/>
        </w:rPr>
      </w:pPr>
      <w:r w:rsidRPr="00466BAF">
        <w:rPr>
          <w:rFonts w:eastAsia="Times New Roman"/>
        </w:rPr>
        <w:t>…</w:t>
      </w:r>
    </w:p>
    <w:p w14:paraId="5AD25A3D" w14:textId="77777777" w:rsidR="00466BAF" w:rsidRPr="00466BAF" w:rsidRDefault="00466BAF" w:rsidP="00466BAF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466BAF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7C15D193" w14:textId="1323A565" w:rsidR="00466BAF" w:rsidRPr="00466BAF" w:rsidRDefault="00466BAF" w:rsidP="00466BAF">
      <w:pPr>
        <w:shd w:val="clear" w:color="auto" w:fill="C6D9F1" w:themeFill="text2" w:themeFillTint="33"/>
        <w:jc w:val="center"/>
        <w:rPr>
          <w:rFonts w:eastAsia="Times New Roman"/>
        </w:rPr>
      </w:pPr>
      <w:r w:rsidRPr="00466BAF">
        <w:rPr>
          <w:rFonts w:eastAsia="Times New Roman"/>
        </w:rPr>
        <w:t xml:space="preserve">(Kako biste pristupili potpunoj verziji dokumenta molimo Vas da kupite ISO 22301 paket dokumentacije </w:t>
      </w:r>
      <w:r w:rsidRPr="00466BAF">
        <w:rPr>
          <w:rFonts w:eastAsia="Times New Roman"/>
        </w:rPr>
        <w:br/>
      </w:r>
      <w:hyperlink r:id="rId11" w:history="1">
        <w:r w:rsidRPr="00466BAF">
          <w:rPr>
            <w:rFonts w:eastAsia="Times New Roman"/>
            <w:color w:val="0000FF"/>
            <w:u w:val="single"/>
          </w:rPr>
          <w:t>https://advisera.com/27001academy/hr/iso-22301-paket-dokumentacije/</w:t>
        </w:r>
      </w:hyperlink>
      <w:r w:rsidRPr="00466BAF">
        <w:rPr>
          <w:rFonts w:eastAsia="Times New Roman"/>
        </w:rPr>
        <w:t>)</w:t>
      </w:r>
    </w:p>
    <w:sectPr w:rsidR="00466BAF" w:rsidRPr="00466BAF" w:rsidSect="00466BAF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26910278" w14:textId="77777777" w:rsidR="00462CE1" w:rsidRPr="000440CE" w:rsidRDefault="00462CE1" w:rsidP="00D95DA0">
      <w:pPr>
        <w:rPr>
          <w:rFonts w:eastAsia="Times New Roman"/>
          <w:sz w:val="20"/>
          <w:szCs w:val="20"/>
        </w:rPr>
      </w:pPr>
      <w:r>
        <w:rPr>
          <w:rStyle w:val="CommentReference"/>
        </w:rPr>
        <w:annotationRef/>
      </w:r>
      <w:r w:rsidRPr="000440CE">
        <w:rPr>
          <w:rFonts w:eastAsia="Times New Roman"/>
          <w:sz w:val="20"/>
          <w:szCs w:val="20"/>
        </w:rPr>
        <w:t xml:space="preserve">Kako biste naučili ispuniti ovaj dokument i vidjeli što trebate upisati, uz primjere iz svakodnevnog života, pogledajte ovaj video </w:t>
      </w:r>
      <w:proofErr w:type="spellStart"/>
      <w:r w:rsidRPr="000440CE">
        <w:rPr>
          <w:rFonts w:eastAsia="Times New Roman"/>
          <w:sz w:val="20"/>
          <w:szCs w:val="20"/>
        </w:rPr>
        <w:t>tutorijal</w:t>
      </w:r>
      <w:proofErr w:type="spellEnd"/>
      <w:r w:rsidRPr="000440CE">
        <w:rPr>
          <w:rFonts w:eastAsia="Times New Roman"/>
          <w:sz w:val="20"/>
          <w:szCs w:val="20"/>
        </w:rPr>
        <w:t xml:space="preserve">: “How to </w:t>
      </w:r>
      <w:proofErr w:type="spellStart"/>
      <w:r w:rsidRPr="000440CE">
        <w:rPr>
          <w:rFonts w:eastAsia="Times New Roman"/>
          <w:sz w:val="20"/>
          <w:szCs w:val="20"/>
        </w:rPr>
        <w:t>Write</w:t>
      </w:r>
      <w:proofErr w:type="spellEnd"/>
      <w:r w:rsidRPr="000440CE">
        <w:rPr>
          <w:rFonts w:eastAsia="Times New Roman"/>
          <w:sz w:val="20"/>
          <w:szCs w:val="20"/>
        </w:rPr>
        <w:t xml:space="preserve"> a Business </w:t>
      </w:r>
      <w:proofErr w:type="spellStart"/>
      <w:r w:rsidRPr="000440CE">
        <w:rPr>
          <w:rFonts w:eastAsia="Times New Roman"/>
          <w:sz w:val="20"/>
          <w:szCs w:val="20"/>
        </w:rPr>
        <w:t>Continuity</w:t>
      </w:r>
      <w:proofErr w:type="spellEnd"/>
      <w:r w:rsidRPr="000440CE">
        <w:rPr>
          <w:rFonts w:eastAsia="Times New Roman"/>
          <w:sz w:val="20"/>
          <w:szCs w:val="20"/>
        </w:rPr>
        <w:t xml:space="preserve"> Plan </w:t>
      </w:r>
      <w:proofErr w:type="spellStart"/>
      <w:r w:rsidRPr="000440CE">
        <w:rPr>
          <w:rFonts w:eastAsia="Times New Roman"/>
          <w:sz w:val="20"/>
          <w:szCs w:val="20"/>
        </w:rPr>
        <w:t>According</w:t>
      </w:r>
      <w:proofErr w:type="spellEnd"/>
      <w:r w:rsidRPr="000440CE">
        <w:rPr>
          <w:rFonts w:eastAsia="Times New Roman"/>
          <w:sz w:val="20"/>
          <w:szCs w:val="20"/>
        </w:rPr>
        <w:t xml:space="preserve"> to ISO 22301”.</w:t>
      </w:r>
    </w:p>
    <w:p w14:paraId="241875F6" w14:textId="77777777" w:rsidR="00462CE1" w:rsidRPr="000440CE" w:rsidRDefault="00462CE1" w:rsidP="00D95DA0">
      <w:pPr>
        <w:rPr>
          <w:rFonts w:eastAsia="Times New Roman"/>
          <w:sz w:val="20"/>
          <w:szCs w:val="20"/>
        </w:rPr>
      </w:pPr>
    </w:p>
    <w:p w14:paraId="597212F7" w14:textId="77777777" w:rsidR="00462CE1" w:rsidRPr="00462CE1" w:rsidRDefault="00462CE1" w:rsidP="00D95DA0">
      <w:pPr>
        <w:rPr>
          <w:rFonts w:eastAsia="Times New Roman"/>
          <w:sz w:val="20"/>
          <w:szCs w:val="20"/>
        </w:rPr>
      </w:pPr>
      <w:r w:rsidRPr="000440CE">
        <w:rPr>
          <w:rFonts w:eastAsia="Times New Roman"/>
          <w:sz w:val="20"/>
          <w:szCs w:val="20"/>
        </w:rPr>
        <w:t xml:space="preserve">Za pristup </w:t>
      </w:r>
      <w:proofErr w:type="spellStart"/>
      <w:r w:rsidRPr="000440CE">
        <w:rPr>
          <w:rFonts w:eastAsia="Times New Roman"/>
          <w:sz w:val="20"/>
          <w:szCs w:val="20"/>
        </w:rPr>
        <w:t>tutorijalu</w:t>
      </w:r>
      <w:proofErr w:type="spellEnd"/>
      <w:r w:rsidRPr="000440CE">
        <w:rPr>
          <w:rFonts w:eastAsia="Times New Roman"/>
          <w:sz w:val="20"/>
          <w:szCs w:val="20"/>
        </w:rPr>
        <w:t xml:space="preserve">: U svom pretincu pristigle pošte pronađite poruku primljenu nakon kupnje. U njoj ćete pronaći poveznicu i zaporku za pristup video </w:t>
      </w:r>
      <w:proofErr w:type="spellStart"/>
      <w:r w:rsidRPr="000440CE">
        <w:rPr>
          <w:rFonts w:eastAsia="Times New Roman"/>
          <w:sz w:val="20"/>
          <w:szCs w:val="20"/>
        </w:rPr>
        <w:t>tutorijalu</w:t>
      </w:r>
      <w:proofErr w:type="spellEnd"/>
      <w:r w:rsidRPr="000440CE">
        <w:rPr>
          <w:rFonts w:eastAsia="Times New Roman"/>
          <w:sz w:val="20"/>
          <w:szCs w:val="20"/>
        </w:rPr>
        <w:t>.</w:t>
      </w:r>
    </w:p>
  </w:comment>
  <w:comment w:id="2" w:author="Advisera" w:initials="A">
    <w:p w14:paraId="45D93BD4" w14:textId="77777777" w:rsidR="00462CE1" w:rsidRDefault="00462CE1" w:rsidP="00D95DA0">
      <w:pPr>
        <w:pStyle w:val="CommentText"/>
      </w:pPr>
      <w:r>
        <w:rPr>
          <w:rStyle w:val="CommentReference"/>
        </w:rPr>
        <w:annotationRef/>
      </w:r>
      <w:r w:rsidRPr="0076745F">
        <w:rPr>
          <w:sz w:val="16"/>
          <w:szCs w:val="16"/>
        </w:rPr>
        <w:annotationRef/>
      </w:r>
      <w:r w:rsidRPr="0076745F">
        <w:rPr>
          <w:sz w:val="16"/>
          <w:szCs w:val="16"/>
        </w:rPr>
        <w:annotationRef/>
      </w:r>
      <w:r w:rsidRPr="0076745F">
        <w:t>Umetnite naziv svoje organizacije.</w:t>
      </w:r>
    </w:p>
  </w:comment>
  <w:comment w:id="4" w:author="Advisera" w:initials="A">
    <w:p w14:paraId="39D907DC" w14:textId="77777777" w:rsidR="00462CE1" w:rsidRPr="003D6083" w:rsidRDefault="00462CE1" w:rsidP="00D95DA0">
      <w:pPr>
        <w:pStyle w:val="CommentText"/>
      </w:pPr>
      <w:r w:rsidRPr="003D6083">
        <w:rPr>
          <w:rStyle w:val="CommentReference"/>
        </w:rPr>
        <w:annotationRef/>
      </w:r>
      <w:r w:rsidRPr="003D6083">
        <w:t>Za više saznanja o ovoj temi, pročitajte ovaj članak:</w:t>
      </w:r>
    </w:p>
    <w:p w14:paraId="560F6693" w14:textId="77777777" w:rsidR="00462CE1" w:rsidRPr="003D6083" w:rsidRDefault="00462CE1" w:rsidP="00D95DA0">
      <w:pPr>
        <w:pStyle w:val="CommentText"/>
      </w:pPr>
    </w:p>
    <w:p w14:paraId="27DF0592" w14:textId="77777777" w:rsidR="00462CE1" w:rsidRPr="003D6083" w:rsidRDefault="00462CE1" w:rsidP="00D95DA0">
      <w:pPr>
        <w:pStyle w:val="CommentText"/>
      </w:pPr>
      <w:proofErr w:type="spellStart"/>
      <w:r w:rsidRPr="003D6083">
        <w:t>Beyond</w:t>
      </w:r>
      <w:proofErr w:type="spellEnd"/>
      <w:r w:rsidRPr="003D6083">
        <w:t xml:space="preserve"> </w:t>
      </w:r>
      <w:proofErr w:type="spellStart"/>
      <w:r w:rsidRPr="003D6083">
        <w:t>the</w:t>
      </w:r>
      <w:proofErr w:type="spellEnd"/>
      <w:r w:rsidRPr="003D6083">
        <w:t xml:space="preserve"> BCM Manager: </w:t>
      </w:r>
      <w:proofErr w:type="spellStart"/>
      <w:r w:rsidRPr="003D6083">
        <w:t>Additional</w:t>
      </w:r>
      <w:proofErr w:type="spellEnd"/>
      <w:r w:rsidRPr="003D6083">
        <w:t xml:space="preserve"> </w:t>
      </w:r>
      <w:proofErr w:type="spellStart"/>
      <w:r w:rsidRPr="003D6083">
        <w:t>roles</w:t>
      </w:r>
      <w:proofErr w:type="spellEnd"/>
      <w:r w:rsidRPr="003D6083">
        <w:t xml:space="preserve"> to </w:t>
      </w:r>
      <w:proofErr w:type="spellStart"/>
      <w:r w:rsidRPr="003D6083">
        <w:t>consider</w:t>
      </w:r>
      <w:proofErr w:type="spellEnd"/>
      <w:r w:rsidRPr="003D6083">
        <w:t xml:space="preserve"> </w:t>
      </w:r>
      <w:proofErr w:type="spellStart"/>
      <w:r w:rsidRPr="003D6083">
        <w:t>during</w:t>
      </w:r>
      <w:proofErr w:type="spellEnd"/>
      <w:r w:rsidRPr="003D6083">
        <w:t xml:space="preserve"> </w:t>
      </w:r>
      <w:proofErr w:type="spellStart"/>
      <w:r w:rsidRPr="003D6083">
        <w:t>the</w:t>
      </w:r>
      <w:proofErr w:type="spellEnd"/>
      <w:r w:rsidRPr="003D6083">
        <w:t xml:space="preserve"> </w:t>
      </w:r>
      <w:proofErr w:type="spellStart"/>
      <w:r w:rsidRPr="003D6083">
        <w:t>disruptive</w:t>
      </w:r>
      <w:proofErr w:type="spellEnd"/>
      <w:r w:rsidRPr="003D6083">
        <w:t xml:space="preserve"> incident </w:t>
      </w:r>
      <w:hyperlink r:id="rId1" w:history="1">
        <w:r w:rsidRPr="003D6083">
          <w:rPr>
            <w:rStyle w:val="Hyperlink"/>
            <w:lang w:val="hr-HR"/>
          </w:rPr>
          <w:t>https://advisera.com/27001academy/blog/2016/12/05/beyond-the-bcm-manager-additional-roles-to-consider-during-the-disruptive-incident/</w:t>
        </w:r>
      </w:hyperlink>
    </w:p>
  </w:comment>
  <w:comment w:id="5" w:author="Advisera" w:initials="A">
    <w:p w14:paraId="31E588A8" w14:textId="77777777" w:rsidR="00462CE1" w:rsidRDefault="00462CE1" w:rsidP="00D95DA0">
      <w:pPr>
        <w:pStyle w:val="CommentText"/>
      </w:pPr>
      <w:r>
        <w:rPr>
          <w:rStyle w:val="CommentReference"/>
        </w:rPr>
        <w:annotationRef/>
      </w:r>
      <w:r w:rsidRPr="004D23A8">
        <w:t xml:space="preserve">Npr. </w:t>
      </w:r>
      <w:r>
        <w:t>voditelj IT odjela.</w:t>
      </w:r>
    </w:p>
  </w:comment>
  <w:comment w:id="6" w:author="Advisera" w:initials="A">
    <w:p w14:paraId="4DB86DF8" w14:textId="77777777" w:rsidR="00462CE1" w:rsidRDefault="00462CE1" w:rsidP="00D95DA0">
      <w:pPr>
        <w:pStyle w:val="CommentText"/>
      </w:pPr>
      <w:r>
        <w:rPr>
          <w:rStyle w:val="CommentReference"/>
        </w:rPr>
        <w:annotationRef/>
      </w:r>
      <w:r w:rsidRPr="004D23A8">
        <w:t xml:space="preserve">Npr. </w:t>
      </w:r>
      <w:r>
        <w:t>službenik za operativno djelovanje.</w:t>
      </w:r>
    </w:p>
  </w:comment>
  <w:comment w:id="7" w:author="Advisera" w:initials="A">
    <w:p w14:paraId="375FB43C" w14:textId="77777777" w:rsidR="00462CE1" w:rsidRDefault="00462CE1" w:rsidP="00D95DA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Ovo mora biti ista osoba koja je imenovana kroz Plan kontinuiteta poslovanja.</w:t>
      </w:r>
    </w:p>
  </w:comment>
  <w:comment w:id="8" w:author="Advisera" w:initials="A">
    <w:p w14:paraId="6D924646" w14:textId="77777777" w:rsidR="00462CE1" w:rsidRPr="00FB6BEB" w:rsidRDefault="00462CE1" w:rsidP="00D95DA0">
      <w:pPr>
        <w:pStyle w:val="CommentText"/>
      </w:pPr>
      <w:r w:rsidRPr="00FB6BEB">
        <w:rPr>
          <w:rStyle w:val="CommentReference"/>
        </w:rPr>
        <w:annotationRef/>
      </w:r>
      <w:r w:rsidRPr="00FB6BEB">
        <w:t>Pogledajte i ovaj članak:</w:t>
      </w:r>
    </w:p>
    <w:p w14:paraId="1F9EDB86" w14:textId="77777777" w:rsidR="00462CE1" w:rsidRPr="00FB6BEB" w:rsidRDefault="00462CE1" w:rsidP="00D95DA0">
      <w:pPr>
        <w:pStyle w:val="CommentText"/>
      </w:pPr>
    </w:p>
    <w:p w14:paraId="2C587354" w14:textId="77777777" w:rsidR="00462CE1" w:rsidRPr="00FB6BEB" w:rsidRDefault="00462CE1" w:rsidP="00D95DA0">
      <w:pPr>
        <w:pStyle w:val="CommentText"/>
      </w:pPr>
      <w:proofErr w:type="spellStart"/>
      <w:r w:rsidRPr="00FB6BEB">
        <w:t>Activation</w:t>
      </w:r>
      <w:proofErr w:type="spellEnd"/>
      <w:r w:rsidRPr="00FB6BEB">
        <w:t xml:space="preserve"> </w:t>
      </w:r>
      <w:proofErr w:type="spellStart"/>
      <w:r w:rsidRPr="00FB6BEB">
        <w:t>procedures</w:t>
      </w:r>
      <w:proofErr w:type="spellEnd"/>
      <w:r w:rsidRPr="00FB6BEB">
        <w:t xml:space="preserve"> for </w:t>
      </w:r>
      <w:proofErr w:type="spellStart"/>
      <w:r w:rsidRPr="00FB6BEB">
        <w:t>business</w:t>
      </w:r>
      <w:proofErr w:type="spellEnd"/>
      <w:r w:rsidRPr="00FB6BEB">
        <w:t xml:space="preserve"> </w:t>
      </w:r>
      <w:proofErr w:type="spellStart"/>
      <w:r w:rsidRPr="00FB6BEB">
        <w:t>continuity</w:t>
      </w:r>
      <w:proofErr w:type="spellEnd"/>
      <w:r w:rsidRPr="00FB6BEB">
        <w:t xml:space="preserve"> plan </w:t>
      </w:r>
      <w:hyperlink r:id="rId2" w:history="1">
        <w:r w:rsidRPr="00FB6BEB">
          <w:rPr>
            <w:rStyle w:val="Hyperlink"/>
            <w:lang w:val="hr-HR"/>
          </w:rPr>
          <w:t>http://advisera.com/27001academy/blog/2011/09/26/activation-procedures-for-business-continuity-plan/</w:t>
        </w:r>
      </w:hyperlink>
    </w:p>
  </w:comment>
  <w:comment w:id="9" w:author="Advisera" w:initials="A">
    <w:p w14:paraId="584D3A93" w14:textId="77777777" w:rsidR="00462CE1" w:rsidRDefault="00462CE1" w:rsidP="00D95DA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Ovo mora biti ista osoba koja je imenovana kroz Plan kontinuiteta poslovanja.</w:t>
      </w:r>
    </w:p>
  </w:comment>
  <w:comment w:id="10" w:author="Advisera" w:initials="A">
    <w:p w14:paraId="25CD0A2C" w14:textId="77777777" w:rsidR="00462CE1" w:rsidRDefault="00462CE1" w:rsidP="00D95DA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Osoba koju mora imenovati upravitelj ili osoba odgovorna za ljudske resurse..</w:t>
      </w:r>
    </w:p>
  </w:comment>
  <w:comment w:id="12" w:author="Advisera" w:initials="A">
    <w:p w14:paraId="460BFB9F" w14:textId="77777777" w:rsidR="00462CE1" w:rsidRPr="00F57FC2" w:rsidRDefault="00462CE1" w:rsidP="00D95DA0">
      <w:pPr>
        <w:pStyle w:val="CommentText"/>
      </w:pPr>
      <w:r w:rsidRPr="00F57FC2">
        <w:rPr>
          <w:rStyle w:val="CommentReference"/>
        </w:rPr>
        <w:annotationRef/>
      </w:r>
      <w:r w:rsidRPr="00F57FC2">
        <w:t xml:space="preserve">Ovaj odjeljak treba biti dopunjen postupcima vezanima </w:t>
      </w:r>
      <w:r>
        <w:t xml:space="preserve">za </w:t>
      </w:r>
      <w:r w:rsidRPr="00F57FC2">
        <w:t xml:space="preserve">nacionalni i regionalni </w:t>
      </w:r>
      <w:r w:rsidRPr="007A60F2">
        <w:t>sustav savjetovanja o prijetnjama</w:t>
      </w:r>
      <w:r w:rsidRPr="00F57FC2">
        <w:t>, ako je takav naveden u Strategiji kontinuiteta poslovanja.</w:t>
      </w:r>
    </w:p>
    <w:p w14:paraId="54C0E118" w14:textId="77777777" w:rsidR="00462CE1" w:rsidRPr="00F57FC2" w:rsidRDefault="00462CE1" w:rsidP="00D95DA0">
      <w:pPr>
        <w:pStyle w:val="CommentText"/>
      </w:pPr>
    </w:p>
    <w:p w14:paraId="068849DD" w14:textId="77777777" w:rsidR="00462CE1" w:rsidRPr="00F57FC2" w:rsidRDefault="00462CE1" w:rsidP="00D95DA0">
      <w:pPr>
        <w:pStyle w:val="CommentText"/>
      </w:pPr>
      <w:r w:rsidRPr="00F57FC2">
        <w:rPr>
          <w:rStyle w:val="CommentReference"/>
        </w:rPr>
        <w:annotationRef/>
      </w:r>
      <w:r w:rsidRPr="00F57FC2">
        <w:t>Za više saznanja o ovoj temi, pročitajte ovaj članak:</w:t>
      </w:r>
    </w:p>
    <w:p w14:paraId="3586453B" w14:textId="77777777" w:rsidR="00462CE1" w:rsidRPr="00F57FC2" w:rsidRDefault="00462CE1" w:rsidP="00D95DA0">
      <w:pPr>
        <w:pStyle w:val="CommentText"/>
      </w:pPr>
      <w:proofErr w:type="spellStart"/>
      <w:r w:rsidRPr="00F57FC2">
        <w:t>Enabling</w:t>
      </w:r>
      <w:proofErr w:type="spellEnd"/>
      <w:r w:rsidRPr="00F57FC2">
        <w:t xml:space="preserve"> </w:t>
      </w:r>
      <w:proofErr w:type="spellStart"/>
      <w:r w:rsidRPr="00F57FC2">
        <w:t>communication</w:t>
      </w:r>
      <w:proofErr w:type="spellEnd"/>
      <w:r w:rsidRPr="00F57FC2">
        <w:t xml:space="preserve"> </w:t>
      </w:r>
      <w:proofErr w:type="spellStart"/>
      <w:r w:rsidRPr="00F57FC2">
        <w:t>during</w:t>
      </w:r>
      <w:proofErr w:type="spellEnd"/>
      <w:r w:rsidRPr="00F57FC2">
        <w:t xml:space="preserve"> </w:t>
      </w:r>
      <w:proofErr w:type="spellStart"/>
      <w:r w:rsidRPr="00F57FC2">
        <w:t>disruptive</w:t>
      </w:r>
      <w:proofErr w:type="spellEnd"/>
      <w:r w:rsidRPr="00F57FC2">
        <w:t xml:space="preserve"> </w:t>
      </w:r>
      <w:proofErr w:type="spellStart"/>
      <w:r w:rsidRPr="00F57FC2">
        <w:t>incidents</w:t>
      </w:r>
      <w:proofErr w:type="spellEnd"/>
      <w:r w:rsidRPr="00F57FC2">
        <w:t xml:space="preserve"> </w:t>
      </w:r>
      <w:proofErr w:type="spellStart"/>
      <w:r w:rsidRPr="00F57FC2">
        <w:t>according</w:t>
      </w:r>
      <w:proofErr w:type="spellEnd"/>
      <w:r w:rsidRPr="00F57FC2">
        <w:t xml:space="preserve"> to ISO 22301 </w:t>
      </w:r>
      <w:hyperlink r:id="rId3" w:history="1">
        <w:r w:rsidRPr="00F57FC2">
          <w:rPr>
            <w:rStyle w:val="Hyperlink"/>
            <w:lang w:val="hr-HR"/>
          </w:rPr>
          <w:t>https://advisera.com/27001academy/blog/2016/12/19/enabling-communication-during-disruptive-incidents-according-to-iso-22301/</w:t>
        </w:r>
      </w:hyperlink>
    </w:p>
  </w:comment>
  <w:comment w:id="15" w:author="Advisera" w:initials="A">
    <w:p w14:paraId="7B1AA6C5" w14:textId="77777777" w:rsidR="00462CE1" w:rsidRDefault="00462CE1" w:rsidP="00D95DA0">
      <w:pPr>
        <w:pStyle w:val="CommentText"/>
      </w:pPr>
      <w:r>
        <w:rPr>
          <w:rStyle w:val="CommentReference"/>
        </w:rPr>
        <w:annotationRef/>
      </w:r>
      <w:r w:rsidRPr="007A60F2">
        <w:t>Prepi</w:t>
      </w:r>
      <w:r>
        <w:t>šite</w:t>
      </w:r>
      <w:r w:rsidRPr="007A60F2">
        <w:t xml:space="preserve"> odgovornosti iz Strategije + doda</w:t>
      </w:r>
      <w:r>
        <w:t>jte podatak o tome</w:t>
      </w:r>
      <w:r w:rsidRPr="007A60F2">
        <w:t xml:space="preserve"> kada ova komunikacija mora biti započeta (neposredno nakon incidenta / nakon što je incident </w:t>
      </w:r>
      <w:r>
        <w:t>ograničen</w:t>
      </w:r>
      <w:r w:rsidRPr="007A60F2">
        <w:t xml:space="preserve"> / nakon što je incident razriješen</w:t>
      </w:r>
      <w:r>
        <w:t>, itd</w:t>
      </w:r>
      <w:r w:rsidRPr="007A60F2">
        <w:t>.)</w:t>
      </w:r>
    </w:p>
    <w:p w14:paraId="487CD890" w14:textId="77777777" w:rsidR="00462CE1" w:rsidRDefault="00462CE1" w:rsidP="00D95DA0">
      <w:pPr>
        <w:pStyle w:val="CommentText"/>
      </w:pPr>
    </w:p>
    <w:p w14:paraId="788CF608" w14:textId="77777777" w:rsidR="00462CE1" w:rsidRDefault="00462CE1" w:rsidP="00D95DA0">
      <w:pPr>
        <w:pStyle w:val="CommentText"/>
      </w:pPr>
      <w:r>
        <w:t>Za svako sredstvo komunikacije, primjenjivo na pojedinu zainteresiranu stranu, neophodno je navesti osobu odgovornu za takvu komunikaciju.</w:t>
      </w:r>
    </w:p>
    <w:p w14:paraId="52C79C6C" w14:textId="77777777" w:rsidR="00462CE1" w:rsidRDefault="00462CE1" w:rsidP="00D95DA0">
      <w:pPr>
        <w:pStyle w:val="CommentText"/>
      </w:pPr>
    </w:p>
    <w:p w14:paraId="4EC8BD77" w14:textId="77777777" w:rsidR="00462CE1" w:rsidRDefault="00462CE1" w:rsidP="00D95DA0">
      <w:pPr>
        <w:pStyle w:val="CommentText"/>
      </w:pPr>
      <w:r>
        <w:t>Na primjer, ako je „Konferencija za tisak“ primjereno sredstvo za komunikaciju s „javnim medijima“, tada bi „glasnogovornik“ mogao biti najbolja osoba za upisati je u to polje.</w:t>
      </w:r>
    </w:p>
  </w:comment>
  <w:comment w:id="16" w:author="Advisera" w:initials="A">
    <w:p w14:paraId="06195D18" w14:textId="77777777" w:rsidR="00462CE1" w:rsidRDefault="00462CE1" w:rsidP="00D95DA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Ovo mora biti ista osoba koja je imenovana kroz Plan kontinuiteta poslovanja.</w:t>
      </w:r>
    </w:p>
  </w:comment>
  <w:comment w:id="18" w:author="Advisera" w:initials="A">
    <w:p w14:paraId="1615138D" w14:textId="77777777" w:rsidR="00462CE1" w:rsidRDefault="00462CE1" w:rsidP="00D95DA0">
      <w:pPr>
        <w:pStyle w:val="CommentText"/>
      </w:pPr>
      <w:r>
        <w:rPr>
          <w:rStyle w:val="CommentReference"/>
        </w:rPr>
        <w:annotationRef/>
      </w:r>
      <w:r>
        <w:t>Ovdje uključite sve incidente koji su, tijekom procjene rizika, prepoznati kao oni koji će se najvjerojatnije dogoditi.</w:t>
      </w:r>
    </w:p>
  </w:comment>
  <w:comment w:id="21" w:author="Advisera" w:initials="A">
    <w:p w14:paraId="419BB3AE" w14:textId="77777777" w:rsidR="00462CE1" w:rsidRDefault="00462CE1" w:rsidP="00D95DA0">
      <w:pPr>
        <w:pStyle w:val="CommentText"/>
      </w:pPr>
      <w:r>
        <w:rPr>
          <w:rStyle w:val="CommentReference"/>
        </w:rPr>
        <w:annotationRef/>
      </w:r>
      <w:r>
        <w:t>Ako je priroda incidenta takva da on ne zahtjeva rješavanje po hitnom postupku, takav se incident može prijaviti putem elektroničke pošte ili preko nekog programskog alata.</w:t>
      </w:r>
    </w:p>
  </w:comment>
  <w:comment w:id="22" w:author="Advisera" w:initials="A">
    <w:p w14:paraId="0D49018A" w14:textId="77777777" w:rsidR="00462CE1" w:rsidRDefault="00462CE1" w:rsidP="00D95DA0">
      <w:pPr>
        <w:pStyle w:val="CommentText"/>
      </w:pPr>
      <w:r>
        <w:rPr>
          <w:rStyle w:val="CommentReference"/>
        </w:rPr>
        <w:annotationRef/>
      </w:r>
      <w:r w:rsidRPr="004D23A8">
        <w:t xml:space="preserve">Npr. </w:t>
      </w:r>
      <w:r>
        <w:t>voditelj IT odjela.</w:t>
      </w:r>
    </w:p>
  </w:comment>
  <w:comment w:id="23" w:author="Advisera" w:initials="A">
    <w:p w14:paraId="44CCD11E" w14:textId="77777777" w:rsidR="00462CE1" w:rsidRDefault="00462CE1" w:rsidP="00D95DA0">
      <w:pPr>
        <w:pStyle w:val="CommentText"/>
      </w:pPr>
      <w:r>
        <w:rPr>
          <w:rStyle w:val="CommentReference"/>
        </w:rPr>
        <w:annotationRef/>
      </w:r>
      <w:r w:rsidRPr="007F53EC">
        <w:t>Npr. službenik za operativno djelovanje.</w:t>
      </w:r>
    </w:p>
  </w:comment>
  <w:comment w:id="25" w:author="Advisera" w:initials="A">
    <w:p w14:paraId="007F3868" w14:textId="77777777" w:rsidR="00462CE1" w:rsidRDefault="00462CE1" w:rsidP="00D95DA0">
      <w:pPr>
        <w:pStyle w:val="CommentText"/>
      </w:pPr>
      <w:r>
        <w:rPr>
          <w:rStyle w:val="CommentReference"/>
        </w:rPr>
        <w:annotationRef/>
      </w:r>
      <w:r w:rsidRPr="004D23A8">
        <w:t>Npr. upravitelj za kontinuitet poslovanja, upravitelj za sigurnost, upravitelj za sigurnost informacija, itd.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97212F7" w15:done="0"/>
  <w15:commentEx w15:paraId="45D93BD4" w15:done="0"/>
  <w15:commentEx w15:paraId="27DF0592" w15:done="0"/>
  <w15:commentEx w15:paraId="31E588A8" w15:done="0"/>
  <w15:commentEx w15:paraId="4DB86DF8" w15:done="0"/>
  <w15:commentEx w15:paraId="375FB43C" w15:done="0"/>
  <w15:commentEx w15:paraId="2C587354" w15:done="0"/>
  <w15:commentEx w15:paraId="584D3A93" w15:done="0"/>
  <w15:commentEx w15:paraId="25CD0A2C" w15:done="0"/>
  <w15:commentEx w15:paraId="3586453B" w15:done="0"/>
  <w15:commentEx w15:paraId="4EC8BD77" w15:done="0"/>
  <w15:commentEx w15:paraId="06195D18" w15:done="0"/>
  <w15:commentEx w15:paraId="1615138D" w15:done="0"/>
  <w15:commentEx w15:paraId="419BB3AE" w15:done="0"/>
  <w15:commentEx w15:paraId="0D49018A" w15:done="0"/>
  <w15:commentEx w15:paraId="44CCD11E" w15:done="0"/>
  <w15:commentEx w15:paraId="007F386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97212F7" w16cid:durableId="7E505AB8"/>
  <w16cid:commentId w16cid:paraId="45D93BD4" w16cid:durableId="44B3BBC5"/>
  <w16cid:commentId w16cid:paraId="27DF0592" w16cid:durableId="3F97FEE5"/>
  <w16cid:commentId w16cid:paraId="31E588A8" w16cid:durableId="3B4C9701"/>
  <w16cid:commentId w16cid:paraId="4DB86DF8" w16cid:durableId="1C16AB69"/>
  <w16cid:commentId w16cid:paraId="375FB43C" w16cid:durableId="43C57599"/>
  <w16cid:commentId w16cid:paraId="2C587354" w16cid:durableId="20FA0EA5"/>
  <w16cid:commentId w16cid:paraId="584D3A93" w16cid:durableId="0DC02864"/>
  <w16cid:commentId w16cid:paraId="25CD0A2C" w16cid:durableId="70D38FF2"/>
  <w16cid:commentId w16cid:paraId="3586453B" w16cid:durableId="69E69776"/>
  <w16cid:commentId w16cid:paraId="4EC8BD77" w16cid:durableId="52ED193B"/>
  <w16cid:commentId w16cid:paraId="06195D18" w16cid:durableId="6A27BB90"/>
  <w16cid:commentId w16cid:paraId="1615138D" w16cid:durableId="7A987327"/>
  <w16cid:commentId w16cid:paraId="419BB3AE" w16cid:durableId="7B16948A"/>
  <w16cid:commentId w16cid:paraId="0D49018A" w16cid:durableId="21B1FB0B"/>
  <w16cid:commentId w16cid:paraId="44CCD11E" w16cid:durableId="71DC199E"/>
  <w16cid:commentId w16cid:paraId="007F3868" w16cid:durableId="634843C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8F689" w14:textId="77777777" w:rsidR="00512506" w:rsidRDefault="00512506" w:rsidP="002652F2">
      <w:pPr>
        <w:spacing w:after="0" w:line="240" w:lineRule="auto"/>
      </w:pPr>
      <w:r>
        <w:separator/>
      </w:r>
    </w:p>
  </w:endnote>
  <w:endnote w:type="continuationSeparator" w:id="0">
    <w:p w14:paraId="1A7AF1A7" w14:textId="77777777" w:rsidR="00512506" w:rsidRDefault="00512506" w:rsidP="00265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E418F8" w:rsidRPr="006571EC" w14:paraId="5F6F8BF4" w14:textId="77777777" w:rsidTr="000A6862">
      <w:tc>
        <w:tcPr>
          <w:tcW w:w="3024" w:type="dxa"/>
        </w:tcPr>
        <w:p w14:paraId="18BA10EE" w14:textId="389F8F06" w:rsidR="00E418F8" w:rsidRPr="006571EC" w:rsidRDefault="00E418F8" w:rsidP="002652F2">
          <w:pPr>
            <w:pStyle w:val="Footer"/>
            <w:rPr>
              <w:sz w:val="18"/>
              <w:szCs w:val="18"/>
            </w:rPr>
          </w:pPr>
          <w:r w:rsidRPr="00B95C86">
            <w:rPr>
              <w:sz w:val="18"/>
            </w:rPr>
            <w:t>Plan od</w:t>
          </w:r>
          <w:r w:rsidR="000A6862">
            <w:rPr>
              <w:sz w:val="18"/>
            </w:rPr>
            <w:t>ziv</w:t>
          </w:r>
          <w:r w:rsidRPr="00B95C86">
            <w:rPr>
              <w:sz w:val="18"/>
            </w:rPr>
            <w:t>a na incident</w:t>
          </w:r>
        </w:p>
      </w:tc>
      <w:tc>
        <w:tcPr>
          <w:tcW w:w="3024" w:type="dxa"/>
        </w:tcPr>
        <w:p w14:paraId="35283668" w14:textId="6E04F72D" w:rsidR="00E418F8" w:rsidRPr="006571EC" w:rsidRDefault="000A6862" w:rsidP="000A6862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0A6862">
            <w:rPr>
              <w:sz w:val="18"/>
            </w:rPr>
            <w:t>ver</w:t>
          </w:r>
          <w:proofErr w:type="spellEnd"/>
          <w:r w:rsidRPr="000A6862">
            <w:rPr>
              <w:sz w:val="18"/>
            </w:rPr>
            <w:t xml:space="preserve"> [verzija] od [datum]</w:t>
          </w:r>
        </w:p>
      </w:tc>
      <w:tc>
        <w:tcPr>
          <w:tcW w:w="3024" w:type="dxa"/>
        </w:tcPr>
        <w:p w14:paraId="62BBF33E" w14:textId="2B131EB9" w:rsidR="00E418F8" w:rsidRPr="006571EC" w:rsidRDefault="00E418F8" w:rsidP="002652F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Stranica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140876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od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140876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</w:p>
      </w:tc>
    </w:tr>
  </w:tbl>
  <w:p w14:paraId="55590833" w14:textId="14AA5297" w:rsidR="00E418F8" w:rsidRPr="004B1E43" w:rsidRDefault="000E4B08" w:rsidP="000E4B0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544BD">
      <w:rPr>
        <w:sz w:val="16"/>
      </w:rPr>
      <w:t xml:space="preserve">© Ovaj predložak smiju koristiti klijenti tvrtke Advisera </w:t>
    </w:r>
    <w:proofErr w:type="spellStart"/>
    <w:r w:rsidRPr="00C544BD">
      <w:rPr>
        <w:sz w:val="16"/>
      </w:rPr>
      <w:t>Expert</w:t>
    </w:r>
    <w:proofErr w:type="spellEnd"/>
    <w:r w:rsidRPr="00C544BD">
      <w:rPr>
        <w:sz w:val="16"/>
      </w:rPr>
      <w:t xml:space="preserve"> </w:t>
    </w:r>
    <w:proofErr w:type="spellStart"/>
    <w:r w:rsidRPr="00C544BD">
      <w:rPr>
        <w:sz w:val="16"/>
      </w:rPr>
      <w:t>Solutions</w:t>
    </w:r>
    <w:proofErr w:type="spellEnd"/>
    <w:r w:rsidRPr="00C544BD">
      <w:rPr>
        <w:sz w:val="16"/>
      </w:rPr>
      <w:t xml:space="preserve"> d.o.o., www.advisera.com</w:t>
    </w:r>
    <w:r w:rsidR="00BE4381">
      <w:rPr>
        <w:sz w:val="16"/>
      </w:rPr>
      <w:t>,</w:t>
    </w:r>
    <w:r w:rsidRPr="00C544BD">
      <w:rPr>
        <w:sz w:val="16"/>
      </w:rPr>
      <w:t xml:space="preserve">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E449F" w14:textId="652F242C" w:rsidR="00E418F8" w:rsidRPr="000E4B08" w:rsidRDefault="000E4B08" w:rsidP="000E4B08">
    <w:pPr>
      <w:pStyle w:val="Footer"/>
      <w:spacing w:after="0"/>
      <w:rPr>
        <w:sz w:val="16"/>
        <w:szCs w:val="16"/>
      </w:rPr>
    </w:pPr>
    <w:r w:rsidRPr="000E4B08">
      <w:rPr>
        <w:sz w:val="16"/>
        <w:szCs w:val="16"/>
      </w:rPr>
      <w:t xml:space="preserve">© Ovaj predložak smiju koristiti klijenti tvrtke Advisera </w:t>
    </w:r>
    <w:proofErr w:type="spellStart"/>
    <w:r w:rsidRPr="000E4B08">
      <w:rPr>
        <w:sz w:val="16"/>
        <w:szCs w:val="16"/>
      </w:rPr>
      <w:t>Expert</w:t>
    </w:r>
    <w:proofErr w:type="spellEnd"/>
    <w:r w:rsidRPr="000E4B08">
      <w:rPr>
        <w:sz w:val="16"/>
        <w:szCs w:val="16"/>
      </w:rPr>
      <w:t xml:space="preserve"> </w:t>
    </w:r>
    <w:proofErr w:type="spellStart"/>
    <w:r w:rsidRPr="000E4B08">
      <w:rPr>
        <w:sz w:val="16"/>
        <w:szCs w:val="16"/>
      </w:rPr>
      <w:t>Solutions</w:t>
    </w:r>
    <w:proofErr w:type="spellEnd"/>
    <w:r w:rsidRPr="000E4B08">
      <w:rPr>
        <w:sz w:val="16"/>
        <w:szCs w:val="16"/>
      </w:rPr>
      <w:t xml:space="preserve"> d.o.o., www.advisera.com</w:t>
    </w:r>
    <w:r w:rsidR="00BE4381">
      <w:rPr>
        <w:sz w:val="16"/>
        <w:szCs w:val="16"/>
      </w:rPr>
      <w:t>,</w:t>
    </w:r>
    <w:r w:rsidRPr="000E4B08">
      <w:rPr>
        <w:sz w:val="16"/>
        <w:szCs w:val="16"/>
      </w:rPr>
      <w:t xml:space="preserve">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6C51B" w14:textId="77777777" w:rsidR="00512506" w:rsidRDefault="00512506" w:rsidP="002652F2">
      <w:pPr>
        <w:spacing w:after="0" w:line="240" w:lineRule="auto"/>
      </w:pPr>
      <w:r>
        <w:separator/>
      </w:r>
    </w:p>
  </w:footnote>
  <w:footnote w:type="continuationSeparator" w:id="0">
    <w:p w14:paraId="1F02E6F1" w14:textId="77777777" w:rsidR="00512506" w:rsidRDefault="00512506" w:rsidP="00265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E418F8" w:rsidRPr="006571EC" w14:paraId="2D2A09AA" w14:textId="77777777" w:rsidTr="000A6862">
      <w:tc>
        <w:tcPr>
          <w:tcW w:w="4536" w:type="dxa"/>
        </w:tcPr>
        <w:p w14:paraId="22CC21A5" w14:textId="26029AFF" w:rsidR="00E418F8" w:rsidRPr="006571EC" w:rsidRDefault="00E418F8" w:rsidP="002652F2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[naziv </w:t>
          </w:r>
          <w:r w:rsidR="000A6862">
            <w:rPr>
              <w:sz w:val="20"/>
            </w:rPr>
            <w:t>organizacije</w:t>
          </w:r>
          <w:r>
            <w:rPr>
              <w:sz w:val="20"/>
            </w:rPr>
            <w:t>]</w:t>
          </w:r>
        </w:p>
      </w:tc>
      <w:tc>
        <w:tcPr>
          <w:tcW w:w="4536" w:type="dxa"/>
        </w:tcPr>
        <w:p w14:paraId="0C33755C" w14:textId="0853F935" w:rsidR="00E418F8" w:rsidRPr="006571EC" w:rsidRDefault="000A6862" w:rsidP="002652F2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A6862">
            <w:rPr>
              <w:sz w:val="20"/>
            </w:rPr>
            <w:t>[stupanj povjerljivosti]</w:t>
          </w:r>
        </w:p>
      </w:tc>
    </w:tr>
  </w:tbl>
  <w:p w14:paraId="40C17DEC" w14:textId="77777777" w:rsidR="00E418F8" w:rsidRPr="003056B2" w:rsidRDefault="00E418F8" w:rsidP="002652F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F0C28"/>
    <w:multiLevelType w:val="hybridMultilevel"/>
    <w:tmpl w:val="3A24CA3E"/>
    <w:lvl w:ilvl="0" w:tplc="9F808A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3AA4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1A7A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960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364D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E897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DEF2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0814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5652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B0B1F"/>
    <w:multiLevelType w:val="hybridMultilevel"/>
    <w:tmpl w:val="AAA2BD0A"/>
    <w:lvl w:ilvl="0" w:tplc="E2962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383F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3E55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64EE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EC13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CE18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C69A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2010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F2C9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E3677"/>
    <w:multiLevelType w:val="hybridMultilevel"/>
    <w:tmpl w:val="42D8E79A"/>
    <w:lvl w:ilvl="0" w:tplc="67768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7ADF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CEF4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D0A1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487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9E15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C0BB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90BC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F802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41A82"/>
    <w:multiLevelType w:val="hybridMultilevel"/>
    <w:tmpl w:val="EF320B74"/>
    <w:lvl w:ilvl="0" w:tplc="34286BD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11697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2C4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72C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057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9E23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20E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A443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4A1E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04ACA"/>
    <w:multiLevelType w:val="hybridMultilevel"/>
    <w:tmpl w:val="B91E2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D3401"/>
    <w:multiLevelType w:val="hybridMultilevel"/>
    <w:tmpl w:val="A52AD4D8"/>
    <w:lvl w:ilvl="0" w:tplc="49907F3C">
      <w:start w:val="1"/>
      <w:numFmt w:val="bullet"/>
      <w:lvlText w:val="o"/>
      <w:lvlJc w:val="left"/>
      <w:pPr>
        <w:ind w:left="1071" w:hanging="360"/>
      </w:pPr>
      <w:rPr>
        <w:rFonts w:ascii="Courier New" w:hAnsi="Courier New" w:cs="Courier New" w:hint="default"/>
      </w:rPr>
    </w:lvl>
    <w:lvl w:ilvl="1" w:tplc="CCC88D50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B46E617A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FB72F84E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68088FEA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6DEC9108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83EED776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65BAEB96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618E02E4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11CE5243"/>
    <w:multiLevelType w:val="hybridMultilevel"/>
    <w:tmpl w:val="18B66EA6"/>
    <w:lvl w:ilvl="0" w:tplc="83BAE5D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2A24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98BC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0837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5AA4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9266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6C8F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345F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A2EA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2727FB"/>
    <w:multiLevelType w:val="hybridMultilevel"/>
    <w:tmpl w:val="3D08AFC2"/>
    <w:lvl w:ilvl="0" w:tplc="B5FE59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EB25F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42DA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F6E3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5C49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3854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707F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6E6B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0283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943D80"/>
    <w:multiLevelType w:val="hybridMultilevel"/>
    <w:tmpl w:val="7A905156"/>
    <w:lvl w:ilvl="0" w:tplc="52D2CD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B2839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7687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B45C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B2DC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B623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C70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B87C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F6E2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D573A8"/>
    <w:multiLevelType w:val="hybridMultilevel"/>
    <w:tmpl w:val="9A6CBA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A268D5"/>
    <w:multiLevelType w:val="hybridMultilevel"/>
    <w:tmpl w:val="EFA66C5C"/>
    <w:lvl w:ilvl="0" w:tplc="709EC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74FA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4C8E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EC78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BB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AA23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68F1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88B7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B690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3" w15:restartNumberingAfterBreak="0">
    <w:nsid w:val="1DD80C54"/>
    <w:multiLevelType w:val="hybridMultilevel"/>
    <w:tmpl w:val="2468177E"/>
    <w:lvl w:ilvl="0" w:tplc="647C65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5E53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58D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1E70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788B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5851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69E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68D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F04A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962594"/>
    <w:multiLevelType w:val="hybridMultilevel"/>
    <w:tmpl w:val="BE3A2C34"/>
    <w:lvl w:ilvl="0" w:tplc="C0EA8B5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DC4E449C">
      <w:start w:val="1"/>
      <w:numFmt w:val="lowerLetter"/>
      <w:lvlText w:val="%2."/>
      <w:lvlJc w:val="left"/>
      <w:pPr>
        <w:ind w:left="1800" w:hanging="360"/>
      </w:pPr>
    </w:lvl>
    <w:lvl w:ilvl="2" w:tplc="79AACA4C">
      <w:start w:val="1"/>
      <w:numFmt w:val="lowerRoman"/>
      <w:lvlText w:val="%3."/>
      <w:lvlJc w:val="right"/>
      <w:pPr>
        <w:ind w:left="2520" w:hanging="180"/>
      </w:pPr>
    </w:lvl>
    <w:lvl w:ilvl="3" w:tplc="3CACE020" w:tentative="1">
      <w:start w:val="1"/>
      <w:numFmt w:val="decimal"/>
      <w:lvlText w:val="%4."/>
      <w:lvlJc w:val="left"/>
      <w:pPr>
        <w:ind w:left="3240" w:hanging="360"/>
      </w:pPr>
    </w:lvl>
    <w:lvl w:ilvl="4" w:tplc="E2C65518" w:tentative="1">
      <w:start w:val="1"/>
      <w:numFmt w:val="lowerLetter"/>
      <w:lvlText w:val="%5."/>
      <w:lvlJc w:val="left"/>
      <w:pPr>
        <w:ind w:left="3960" w:hanging="360"/>
      </w:pPr>
    </w:lvl>
    <w:lvl w:ilvl="5" w:tplc="DF4C1F02" w:tentative="1">
      <w:start w:val="1"/>
      <w:numFmt w:val="lowerRoman"/>
      <w:lvlText w:val="%6."/>
      <w:lvlJc w:val="right"/>
      <w:pPr>
        <w:ind w:left="4680" w:hanging="180"/>
      </w:pPr>
    </w:lvl>
    <w:lvl w:ilvl="6" w:tplc="03D44758" w:tentative="1">
      <w:start w:val="1"/>
      <w:numFmt w:val="decimal"/>
      <w:lvlText w:val="%7."/>
      <w:lvlJc w:val="left"/>
      <w:pPr>
        <w:ind w:left="5400" w:hanging="360"/>
      </w:pPr>
    </w:lvl>
    <w:lvl w:ilvl="7" w:tplc="5108145C" w:tentative="1">
      <w:start w:val="1"/>
      <w:numFmt w:val="lowerLetter"/>
      <w:lvlText w:val="%8."/>
      <w:lvlJc w:val="left"/>
      <w:pPr>
        <w:ind w:left="6120" w:hanging="360"/>
      </w:pPr>
    </w:lvl>
    <w:lvl w:ilvl="8" w:tplc="6A20D6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2A1973"/>
    <w:multiLevelType w:val="hybridMultilevel"/>
    <w:tmpl w:val="2206AB9A"/>
    <w:lvl w:ilvl="0" w:tplc="62EEBF3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FECFB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1A36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2C14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448C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908D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C623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E649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440D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1A6A0A"/>
    <w:multiLevelType w:val="hybridMultilevel"/>
    <w:tmpl w:val="8662EB88"/>
    <w:lvl w:ilvl="0" w:tplc="5DE0D7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9E9F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441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30DC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500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94F1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CA66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5A8A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BA7E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D849D7"/>
    <w:multiLevelType w:val="hybridMultilevel"/>
    <w:tmpl w:val="EBCC7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AB6249"/>
    <w:multiLevelType w:val="hybridMultilevel"/>
    <w:tmpl w:val="C8F03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4B4B3F"/>
    <w:multiLevelType w:val="hybridMultilevel"/>
    <w:tmpl w:val="00AE4B4C"/>
    <w:lvl w:ilvl="0" w:tplc="846828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57264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1462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EC33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2C07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DAC0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1872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87E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8FB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C60249"/>
    <w:multiLevelType w:val="hybridMultilevel"/>
    <w:tmpl w:val="9E0A5A36"/>
    <w:lvl w:ilvl="0" w:tplc="08BC8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C460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CE2C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EED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A4E8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8490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76C4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0C1E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811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DE3140"/>
    <w:multiLevelType w:val="hybridMultilevel"/>
    <w:tmpl w:val="48288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7365FE"/>
    <w:multiLevelType w:val="hybridMultilevel"/>
    <w:tmpl w:val="08C82644"/>
    <w:lvl w:ilvl="0" w:tplc="3AF65F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5CD0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5C2E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7ABC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F28D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8E96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8204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E8F6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4629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B04F65"/>
    <w:multiLevelType w:val="hybridMultilevel"/>
    <w:tmpl w:val="4092792C"/>
    <w:lvl w:ilvl="0" w:tplc="691A90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86B0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EEFF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88F9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6C5A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1299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2858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E80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7CAE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EF2639"/>
    <w:multiLevelType w:val="hybridMultilevel"/>
    <w:tmpl w:val="13CCEB4A"/>
    <w:lvl w:ilvl="0" w:tplc="3EB03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0ECE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1A4E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8EF4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22B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6C57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6AEB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5A7F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F01A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B84CCE"/>
    <w:multiLevelType w:val="hybridMultilevel"/>
    <w:tmpl w:val="C81A2CFA"/>
    <w:lvl w:ilvl="0" w:tplc="6338E25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6030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3E1F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4657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48F9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C043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96B5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E62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9204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2C0C45"/>
    <w:multiLevelType w:val="hybridMultilevel"/>
    <w:tmpl w:val="D5D8677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626617"/>
    <w:multiLevelType w:val="hybridMultilevel"/>
    <w:tmpl w:val="7EB2D4BA"/>
    <w:lvl w:ilvl="0" w:tplc="EB34E30C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7BCA866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5223D0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66BA8A08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EADEC6D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8AE4E970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3362B758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5EE4B6BC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DB655C0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8" w15:restartNumberingAfterBreak="0">
    <w:nsid w:val="3E2557C7"/>
    <w:multiLevelType w:val="hybridMultilevel"/>
    <w:tmpl w:val="B3C4FA92"/>
    <w:lvl w:ilvl="0" w:tplc="519C36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0AAB4A">
      <w:start w:val="1"/>
      <w:numFmt w:val="lowerLetter"/>
      <w:lvlText w:val="%2."/>
      <w:lvlJc w:val="left"/>
      <w:pPr>
        <w:ind w:left="1440" w:hanging="360"/>
      </w:pPr>
    </w:lvl>
    <w:lvl w:ilvl="2" w:tplc="B9F0E192" w:tentative="1">
      <w:start w:val="1"/>
      <w:numFmt w:val="lowerRoman"/>
      <w:lvlText w:val="%3."/>
      <w:lvlJc w:val="right"/>
      <w:pPr>
        <w:ind w:left="2160" w:hanging="180"/>
      </w:pPr>
    </w:lvl>
    <w:lvl w:ilvl="3" w:tplc="5BCAEBF4" w:tentative="1">
      <w:start w:val="1"/>
      <w:numFmt w:val="decimal"/>
      <w:lvlText w:val="%4."/>
      <w:lvlJc w:val="left"/>
      <w:pPr>
        <w:ind w:left="2880" w:hanging="360"/>
      </w:pPr>
    </w:lvl>
    <w:lvl w:ilvl="4" w:tplc="A9361D2E" w:tentative="1">
      <w:start w:val="1"/>
      <w:numFmt w:val="lowerLetter"/>
      <w:lvlText w:val="%5."/>
      <w:lvlJc w:val="left"/>
      <w:pPr>
        <w:ind w:left="3600" w:hanging="360"/>
      </w:pPr>
    </w:lvl>
    <w:lvl w:ilvl="5" w:tplc="F3E08EDC" w:tentative="1">
      <w:start w:val="1"/>
      <w:numFmt w:val="lowerRoman"/>
      <w:lvlText w:val="%6."/>
      <w:lvlJc w:val="right"/>
      <w:pPr>
        <w:ind w:left="4320" w:hanging="180"/>
      </w:pPr>
    </w:lvl>
    <w:lvl w:ilvl="6" w:tplc="2B92EFE2" w:tentative="1">
      <w:start w:val="1"/>
      <w:numFmt w:val="decimal"/>
      <w:lvlText w:val="%7."/>
      <w:lvlJc w:val="left"/>
      <w:pPr>
        <w:ind w:left="5040" w:hanging="360"/>
      </w:pPr>
    </w:lvl>
    <w:lvl w:ilvl="7" w:tplc="44F25808" w:tentative="1">
      <w:start w:val="1"/>
      <w:numFmt w:val="lowerLetter"/>
      <w:lvlText w:val="%8."/>
      <w:lvlJc w:val="left"/>
      <w:pPr>
        <w:ind w:left="5760" w:hanging="360"/>
      </w:pPr>
    </w:lvl>
    <w:lvl w:ilvl="8" w:tplc="838AC2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0A2D3A"/>
    <w:multiLevelType w:val="hybridMultilevel"/>
    <w:tmpl w:val="9428610C"/>
    <w:lvl w:ilvl="0" w:tplc="0ACEBE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42AB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4674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629B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DEB3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FC56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ACE2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A07D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E288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4E3816"/>
    <w:multiLevelType w:val="hybridMultilevel"/>
    <w:tmpl w:val="87926876"/>
    <w:lvl w:ilvl="0" w:tplc="C85602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A85C07"/>
    <w:multiLevelType w:val="hybridMultilevel"/>
    <w:tmpl w:val="6DD2760C"/>
    <w:lvl w:ilvl="0" w:tplc="FC84F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045C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C5C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8C6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2A18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D85D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0A75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144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1EA2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5A54B0"/>
    <w:multiLevelType w:val="hybridMultilevel"/>
    <w:tmpl w:val="7B3AE084"/>
    <w:lvl w:ilvl="0" w:tplc="628C2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AA07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48A3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32C3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00CB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9C1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9A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52F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6684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E56E15"/>
    <w:multiLevelType w:val="hybridMultilevel"/>
    <w:tmpl w:val="76783462"/>
    <w:lvl w:ilvl="0" w:tplc="1686727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4BE52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664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24C1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88B0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5E69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4E18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82E2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6C90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781264"/>
    <w:multiLevelType w:val="hybridMultilevel"/>
    <w:tmpl w:val="558C6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3305B2"/>
    <w:multiLevelType w:val="hybridMultilevel"/>
    <w:tmpl w:val="487AE19A"/>
    <w:lvl w:ilvl="0" w:tplc="F0F6B78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3A0A27"/>
    <w:multiLevelType w:val="hybridMultilevel"/>
    <w:tmpl w:val="6FA8E204"/>
    <w:lvl w:ilvl="0" w:tplc="7F681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6C0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52C9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AE4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FA1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5876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401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D2E8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96AD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D370BA"/>
    <w:multiLevelType w:val="hybridMultilevel"/>
    <w:tmpl w:val="2F34538A"/>
    <w:lvl w:ilvl="0" w:tplc="79D43F6E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CCC88D50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B46E617A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FB72F84E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68088FEA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6DEC9108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83EED776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65BAEB96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618E02E4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38" w15:restartNumberingAfterBreak="0">
    <w:nsid w:val="5D8873BC"/>
    <w:multiLevelType w:val="hybridMultilevel"/>
    <w:tmpl w:val="A6C8DDCC"/>
    <w:lvl w:ilvl="0" w:tplc="041A0003">
      <w:start w:val="1"/>
      <w:numFmt w:val="bullet"/>
      <w:lvlText w:val="o"/>
      <w:lvlJc w:val="left"/>
      <w:pPr>
        <w:ind w:left="1071" w:hanging="360"/>
      </w:pPr>
      <w:rPr>
        <w:rFonts w:ascii="Courier New" w:hAnsi="Courier New" w:cs="Courier New" w:hint="default"/>
      </w:rPr>
    </w:lvl>
    <w:lvl w:ilvl="1" w:tplc="CCC88D50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B46E617A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FB72F84E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68088FEA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6DEC9108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83EED776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65BAEB96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618E02E4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39" w15:restartNumberingAfterBreak="0">
    <w:nsid w:val="5F754CF1"/>
    <w:multiLevelType w:val="hybridMultilevel"/>
    <w:tmpl w:val="03EEFE88"/>
    <w:lvl w:ilvl="0" w:tplc="C52A8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D607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9E7C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BE8C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3687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0464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54BE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C4FC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8CE4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EC3E11"/>
    <w:multiLevelType w:val="hybridMultilevel"/>
    <w:tmpl w:val="C6148D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0C43B1"/>
    <w:multiLevelType w:val="hybridMultilevel"/>
    <w:tmpl w:val="02549B88"/>
    <w:lvl w:ilvl="0" w:tplc="05282D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410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AE09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1EFB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6A93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A4CD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623F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924D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42F3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4268DB"/>
    <w:multiLevelType w:val="hybridMultilevel"/>
    <w:tmpl w:val="E1F2C5AA"/>
    <w:lvl w:ilvl="0" w:tplc="5882C77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286E17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6DCB48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B08E4E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512F96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DCE91D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9BE745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94670C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EF4724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E5913E8"/>
    <w:multiLevelType w:val="hybridMultilevel"/>
    <w:tmpl w:val="FF7CE068"/>
    <w:lvl w:ilvl="0" w:tplc="EA74E5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5B874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3080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CCDC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0A47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9E58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32BD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661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368D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950628"/>
    <w:multiLevelType w:val="hybridMultilevel"/>
    <w:tmpl w:val="949A4E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582CEE"/>
    <w:multiLevelType w:val="hybridMultilevel"/>
    <w:tmpl w:val="A1EE95B0"/>
    <w:lvl w:ilvl="0" w:tplc="49907F3C">
      <w:start w:val="1"/>
      <w:numFmt w:val="bullet"/>
      <w:lvlText w:val="o"/>
      <w:lvlJc w:val="left"/>
      <w:pPr>
        <w:ind w:left="1071" w:hanging="360"/>
      </w:pPr>
      <w:rPr>
        <w:rFonts w:ascii="Courier New" w:hAnsi="Courier New" w:cs="Courier New" w:hint="default"/>
      </w:rPr>
    </w:lvl>
    <w:lvl w:ilvl="1" w:tplc="CCC88D50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B46E617A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FB72F84E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68088FEA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6DEC9108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83EED776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65BAEB96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618E02E4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46" w15:restartNumberingAfterBreak="0">
    <w:nsid w:val="73B828C8"/>
    <w:multiLevelType w:val="hybridMultilevel"/>
    <w:tmpl w:val="5B368F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98657F"/>
    <w:multiLevelType w:val="hybridMultilevel"/>
    <w:tmpl w:val="F49CB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1B279E"/>
    <w:multiLevelType w:val="hybridMultilevel"/>
    <w:tmpl w:val="3A486C80"/>
    <w:lvl w:ilvl="0" w:tplc="92E4BC6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EBE17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908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8AE7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F68F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46C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0272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7A5F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7659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806938">
    <w:abstractNumId w:val="0"/>
  </w:num>
  <w:num w:numId="2" w16cid:durableId="1988317992">
    <w:abstractNumId w:val="23"/>
  </w:num>
  <w:num w:numId="3" w16cid:durableId="338969932">
    <w:abstractNumId w:val="7"/>
  </w:num>
  <w:num w:numId="4" w16cid:durableId="802429658">
    <w:abstractNumId w:val="31"/>
  </w:num>
  <w:num w:numId="5" w16cid:durableId="1866481459">
    <w:abstractNumId w:val="12"/>
  </w:num>
  <w:num w:numId="6" w16cid:durableId="1691292988">
    <w:abstractNumId w:val="14"/>
  </w:num>
  <w:num w:numId="7" w16cid:durableId="2112893724">
    <w:abstractNumId w:val="32"/>
  </w:num>
  <w:num w:numId="8" w16cid:durableId="1881435663">
    <w:abstractNumId w:val="11"/>
  </w:num>
  <w:num w:numId="9" w16cid:durableId="648481693">
    <w:abstractNumId w:val="48"/>
  </w:num>
  <w:num w:numId="10" w16cid:durableId="1288853934">
    <w:abstractNumId w:val="33"/>
  </w:num>
  <w:num w:numId="11" w16cid:durableId="1472020452">
    <w:abstractNumId w:val="36"/>
  </w:num>
  <w:num w:numId="12" w16cid:durableId="701517833">
    <w:abstractNumId w:val="43"/>
  </w:num>
  <w:num w:numId="13" w16cid:durableId="916552748">
    <w:abstractNumId w:val="13"/>
  </w:num>
  <w:num w:numId="14" w16cid:durableId="658965304">
    <w:abstractNumId w:val="15"/>
  </w:num>
  <w:num w:numId="15" w16cid:durableId="606084469">
    <w:abstractNumId w:val="8"/>
  </w:num>
  <w:num w:numId="16" w16cid:durableId="1640064600">
    <w:abstractNumId w:val="4"/>
  </w:num>
  <w:num w:numId="17" w16cid:durableId="760953900">
    <w:abstractNumId w:val="41"/>
  </w:num>
  <w:num w:numId="18" w16cid:durableId="1173257424">
    <w:abstractNumId w:val="42"/>
  </w:num>
  <w:num w:numId="19" w16cid:durableId="1608734037">
    <w:abstractNumId w:val="25"/>
  </w:num>
  <w:num w:numId="20" w16cid:durableId="437025898">
    <w:abstractNumId w:val="28"/>
  </w:num>
  <w:num w:numId="21" w16cid:durableId="1678775517">
    <w:abstractNumId w:val="19"/>
  </w:num>
  <w:num w:numId="22" w16cid:durableId="1651058880">
    <w:abstractNumId w:val="1"/>
  </w:num>
  <w:num w:numId="23" w16cid:durableId="45422666">
    <w:abstractNumId w:val="9"/>
  </w:num>
  <w:num w:numId="24" w16cid:durableId="1948195397">
    <w:abstractNumId w:val="24"/>
  </w:num>
  <w:num w:numId="25" w16cid:durableId="217980595">
    <w:abstractNumId w:val="27"/>
  </w:num>
  <w:num w:numId="26" w16cid:durableId="1763910618">
    <w:abstractNumId w:val="3"/>
  </w:num>
  <w:num w:numId="27" w16cid:durableId="243148542">
    <w:abstractNumId w:val="30"/>
  </w:num>
  <w:num w:numId="28" w16cid:durableId="1200162142">
    <w:abstractNumId w:val="21"/>
  </w:num>
  <w:num w:numId="29" w16cid:durableId="2057578056">
    <w:abstractNumId w:val="5"/>
  </w:num>
  <w:num w:numId="30" w16cid:durableId="689532581">
    <w:abstractNumId w:val="44"/>
  </w:num>
  <w:num w:numId="31" w16cid:durableId="1147429178">
    <w:abstractNumId w:val="2"/>
  </w:num>
  <w:num w:numId="32" w16cid:durableId="300158262">
    <w:abstractNumId w:val="35"/>
  </w:num>
  <w:num w:numId="33" w16cid:durableId="508835150">
    <w:abstractNumId w:val="29"/>
  </w:num>
  <w:num w:numId="34" w16cid:durableId="1267419716">
    <w:abstractNumId w:val="16"/>
  </w:num>
  <w:num w:numId="35" w16cid:durableId="1562212430">
    <w:abstractNumId w:val="20"/>
  </w:num>
  <w:num w:numId="36" w16cid:durableId="1229340795">
    <w:abstractNumId w:val="22"/>
  </w:num>
  <w:num w:numId="37" w16cid:durableId="1771781733">
    <w:abstractNumId w:val="10"/>
  </w:num>
  <w:num w:numId="38" w16cid:durableId="1834953858">
    <w:abstractNumId w:val="26"/>
  </w:num>
  <w:num w:numId="39" w16cid:durableId="704871199">
    <w:abstractNumId w:val="34"/>
  </w:num>
  <w:num w:numId="40" w16cid:durableId="108814566">
    <w:abstractNumId w:val="47"/>
  </w:num>
  <w:num w:numId="41" w16cid:durableId="1107046096">
    <w:abstractNumId w:val="18"/>
  </w:num>
  <w:num w:numId="42" w16cid:durableId="1300651093">
    <w:abstractNumId w:val="17"/>
  </w:num>
  <w:num w:numId="43" w16cid:durableId="904266752">
    <w:abstractNumId w:val="39"/>
  </w:num>
  <w:num w:numId="44" w16cid:durableId="2066101210">
    <w:abstractNumId w:val="37"/>
  </w:num>
  <w:num w:numId="45" w16cid:durableId="985860541">
    <w:abstractNumId w:val="45"/>
  </w:num>
  <w:num w:numId="46" w16cid:durableId="664019451">
    <w:abstractNumId w:val="38"/>
  </w:num>
  <w:num w:numId="47" w16cid:durableId="143813704">
    <w:abstractNumId w:val="6"/>
  </w:num>
  <w:num w:numId="48" w16cid:durableId="261453429">
    <w:abstractNumId w:val="46"/>
  </w:num>
  <w:num w:numId="49" w16cid:durableId="1802306587">
    <w:abstractNumId w:val="4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MwtrQwNzI3MjCyMDFX0lEKTi0uzszPAykwNKsFANVAEg8tAAAA"/>
  </w:docVars>
  <w:rsids>
    <w:rsidRoot w:val="00927DFD"/>
    <w:rsid w:val="000026AA"/>
    <w:rsid w:val="00021B33"/>
    <w:rsid w:val="0002298E"/>
    <w:rsid w:val="00022A33"/>
    <w:rsid w:val="00026C3A"/>
    <w:rsid w:val="00035D13"/>
    <w:rsid w:val="0004682F"/>
    <w:rsid w:val="00062CF7"/>
    <w:rsid w:val="00067403"/>
    <w:rsid w:val="00073070"/>
    <w:rsid w:val="00075896"/>
    <w:rsid w:val="00080612"/>
    <w:rsid w:val="00082EB9"/>
    <w:rsid w:val="000913D1"/>
    <w:rsid w:val="00091940"/>
    <w:rsid w:val="00092370"/>
    <w:rsid w:val="000A17F7"/>
    <w:rsid w:val="000A6862"/>
    <w:rsid w:val="000A7279"/>
    <w:rsid w:val="000C35C5"/>
    <w:rsid w:val="000C5B74"/>
    <w:rsid w:val="000D0694"/>
    <w:rsid w:val="000D24FF"/>
    <w:rsid w:val="000D289F"/>
    <w:rsid w:val="000D5CF9"/>
    <w:rsid w:val="000E4B08"/>
    <w:rsid w:val="000F12E2"/>
    <w:rsid w:val="000F18D8"/>
    <w:rsid w:val="000F248C"/>
    <w:rsid w:val="000F5972"/>
    <w:rsid w:val="00101C3E"/>
    <w:rsid w:val="00102F40"/>
    <w:rsid w:val="00104276"/>
    <w:rsid w:val="00111B0A"/>
    <w:rsid w:val="00111C3C"/>
    <w:rsid w:val="00112D1D"/>
    <w:rsid w:val="00120A2D"/>
    <w:rsid w:val="001228E6"/>
    <w:rsid w:val="00127BC6"/>
    <w:rsid w:val="00130EBF"/>
    <w:rsid w:val="00140876"/>
    <w:rsid w:val="001570B0"/>
    <w:rsid w:val="00161B6E"/>
    <w:rsid w:val="001800C9"/>
    <w:rsid w:val="001849DE"/>
    <w:rsid w:val="00185CF1"/>
    <w:rsid w:val="001A7C29"/>
    <w:rsid w:val="001E2AF8"/>
    <w:rsid w:val="001E40F0"/>
    <w:rsid w:val="001F328E"/>
    <w:rsid w:val="00201401"/>
    <w:rsid w:val="002046DF"/>
    <w:rsid w:val="00223B7E"/>
    <w:rsid w:val="002330EF"/>
    <w:rsid w:val="002341E7"/>
    <w:rsid w:val="00236F2E"/>
    <w:rsid w:val="002468C6"/>
    <w:rsid w:val="002477BB"/>
    <w:rsid w:val="002652F2"/>
    <w:rsid w:val="00266353"/>
    <w:rsid w:val="00266C02"/>
    <w:rsid w:val="00291BDE"/>
    <w:rsid w:val="002A1993"/>
    <w:rsid w:val="002A250A"/>
    <w:rsid w:val="002A43C2"/>
    <w:rsid w:val="002B2E59"/>
    <w:rsid w:val="002C49B2"/>
    <w:rsid w:val="002C677B"/>
    <w:rsid w:val="002D3B54"/>
    <w:rsid w:val="002D747B"/>
    <w:rsid w:val="002F1D0A"/>
    <w:rsid w:val="002F5572"/>
    <w:rsid w:val="002F57B3"/>
    <w:rsid w:val="002F7FB1"/>
    <w:rsid w:val="00335CF2"/>
    <w:rsid w:val="00336870"/>
    <w:rsid w:val="00337CFC"/>
    <w:rsid w:val="0034619A"/>
    <w:rsid w:val="0034643C"/>
    <w:rsid w:val="00360BDB"/>
    <w:rsid w:val="003642DA"/>
    <w:rsid w:val="00371358"/>
    <w:rsid w:val="0037350C"/>
    <w:rsid w:val="00375BD9"/>
    <w:rsid w:val="0038660D"/>
    <w:rsid w:val="00391EEF"/>
    <w:rsid w:val="00392C0B"/>
    <w:rsid w:val="00395997"/>
    <w:rsid w:val="00396FD2"/>
    <w:rsid w:val="003A1026"/>
    <w:rsid w:val="003A2D42"/>
    <w:rsid w:val="003B379E"/>
    <w:rsid w:val="003C7A77"/>
    <w:rsid w:val="003D208B"/>
    <w:rsid w:val="003D6083"/>
    <w:rsid w:val="003D7527"/>
    <w:rsid w:val="003E3B4B"/>
    <w:rsid w:val="003F73AE"/>
    <w:rsid w:val="00400A50"/>
    <w:rsid w:val="00405448"/>
    <w:rsid w:val="00413D8B"/>
    <w:rsid w:val="004158BE"/>
    <w:rsid w:val="00424E58"/>
    <w:rsid w:val="00431E61"/>
    <w:rsid w:val="00433263"/>
    <w:rsid w:val="00434491"/>
    <w:rsid w:val="00452865"/>
    <w:rsid w:val="004547BB"/>
    <w:rsid w:val="00462CE1"/>
    <w:rsid w:val="00466BAF"/>
    <w:rsid w:val="004743B0"/>
    <w:rsid w:val="00480C11"/>
    <w:rsid w:val="0048270D"/>
    <w:rsid w:val="00487E0B"/>
    <w:rsid w:val="004A6169"/>
    <w:rsid w:val="004C23C4"/>
    <w:rsid w:val="004C2DEC"/>
    <w:rsid w:val="004E04A2"/>
    <w:rsid w:val="004E2ABF"/>
    <w:rsid w:val="004E31F0"/>
    <w:rsid w:val="004E36E0"/>
    <w:rsid w:val="00512506"/>
    <w:rsid w:val="00514799"/>
    <w:rsid w:val="005167B7"/>
    <w:rsid w:val="00516D6E"/>
    <w:rsid w:val="0052016E"/>
    <w:rsid w:val="0054784A"/>
    <w:rsid w:val="00561CBA"/>
    <w:rsid w:val="005726CE"/>
    <w:rsid w:val="00574F5E"/>
    <w:rsid w:val="00574FE7"/>
    <w:rsid w:val="005A2D91"/>
    <w:rsid w:val="005B1EE5"/>
    <w:rsid w:val="005B49EC"/>
    <w:rsid w:val="005B6CA9"/>
    <w:rsid w:val="005C590C"/>
    <w:rsid w:val="005C6C8E"/>
    <w:rsid w:val="005C7325"/>
    <w:rsid w:val="005D0CD8"/>
    <w:rsid w:val="005D51DB"/>
    <w:rsid w:val="005D7038"/>
    <w:rsid w:val="005E2722"/>
    <w:rsid w:val="005F0262"/>
    <w:rsid w:val="005F1874"/>
    <w:rsid w:val="005F2606"/>
    <w:rsid w:val="005F5882"/>
    <w:rsid w:val="005F72FE"/>
    <w:rsid w:val="00625488"/>
    <w:rsid w:val="006323CE"/>
    <w:rsid w:val="0063506B"/>
    <w:rsid w:val="00635DC6"/>
    <w:rsid w:val="00637BEB"/>
    <w:rsid w:val="00642FE0"/>
    <w:rsid w:val="006523A2"/>
    <w:rsid w:val="00655F16"/>
    <w:rsid w:val="00656620"/>
    <w:rsid w:val="006618C2"/>
    <w:rsid w:val="00661B4E"/>
    <w:rsid w:val="00661BC9"/>
    <w:rsid w:val="00666434"/>
    <w:rsid w:val="00671DEB"/>
    <w:rsid w:val="00685DD0"/>
    <w:rsid w:val="0068630E"/>
    <w:rsid w:val="00694C2B"/>
    <w:rsid w:val="006973BB"/>
    <w:rsid w:val="006A57F6"/>
    <w:rsid w:val="006B34DE"/>
    <w:rsid w:val="006B75D3"/>
    <w:rsid w:val="006C0BF2"/>
    <w:rsid w:val="006C3CF7"/>
    <w:rsid w:val="006F57C2"/>
    <w:rsid w:val="00706BAF"/>
    <w:rsid w:val="00707068"/>
    <w:rsid w:val="00712629"/>
    <w:rsid w:val="00721868"/>
    <w:rsid w:val="00723E08"/>
    <w:rsid w:val="00725508"/>
    <w:rsid w:val="00726A8F"/>
    <w:rsid w:val="007279B3"/>
    <w:rsid w:val="00764032"/>
    <w:rsid w:val="00765E30"/>
    <w:rsid w:val="00766C05"/>
    <w:rsid w:val="00793FBB"/>
    <w:rsid w:val="00794DC1"/>
    <w:rsid w:val="00796D24"/>
    <w:rsid w:val="00797059"/>
    <w:rsid w:val="007A60F2"/>
    <w:rsid w:val="007B52A2"/>
    <w:rsid w:val="007C1569"/>
    <w:rsid w:val="007C29F7"/>
    <w:rsid w:val="007C4203"/>
    <w:rsid w:val="007C5C41"/>
    <w:rsid w:val="007D0727"/>
    <w:rsid w:val="007D6964"/>
    <w:rsid w:val="007D7C33"/>
    <w:rsid w:val="007E0CFB"/>
    <w:rsid w:val="007E3301"/>
    <w:rsid w:val="007E74D6"/>
    <w:rsid w:val="007F3FF9"/>
    <w:rsid w:val="007F53EC"/>
    <w:rsid w:val="007F7ECA"/>
    <w:rsid w:val="00804278"/>
    <w:rsid w:val="00804520"/>
    <w:rsid w:val="00807284"/>
    <w:rsid w:val="00810339"/>
    <w:rsid w:val="00813CE6"/>
    <w:rsid w:val="00816E20"/>
    <w:rsid w:val="00826872"/>
    <w:rsid w:val="008375BB"/>
    <w:rsid w:val="00844ADA"/>
    <w:rsid w:val="00854C2B"/>
    <w:rsid w:val="00863763"/>
    <w:rsid w:val="00864B22"/>
    <w:rsid w:val="00867D54"/>
    <w:rsid w:val="00883C51"/>
    <w:rsid w:val="008C4F3F"/>
    <w:rsid w:val="008F3CE9"/>
    <w:rsid w:val="0090279A"/>
    <w:rsid w:val="00911A9B"/>
    <w:rsid w:val="009134E3"/>
    <w:rsid w:val="00927DFD"/>
    <w:rsid w:val="00931134"/>
    <w:rsid w:val="009362DF"/>
    <w:rsid w:val="00946E0E"/>
    <w:rsid w:val="009506B6"/>
    <w:rsid w:val="0096383C"/>
    <w:rsid w:val="0096726C"/>
    <w:rsid w:val="00970A67"/>
    <w:rsid w:val="00974B1D"/>
    <w:rsid w:val="00974E1D"/>
    <w:rsid w:val="00975CA3"/>
    <w:rsid w:val="00981651"/>
    <w:rsid w:val="009825C6"/>
    <w:rsid w:val="00986757"/>
    <w:rsid w:val="009B1EEB"/>
    <w:rsid w:val="009C384E"/>
    <w:rsid w:val="009C3877"/>
    <w:rsid w:val="009C50E9"/>
    <w:rsid w:val="009D2A06"/>
    <w:rsid w:val="009E4568"/>
    <w:rsid w:val="009E76B3"/>
    <w:rsid w:val="00A006F1"/>
    <w:rsid w:val="00A031BB"/>
    <w:rsid w:val="00A036C1"/>
    <w:rsid w:val="00A03893"/>
    <w:rsid w:val="00A05BDE"/>
    <w:rsid w:val="00A13FD3"/>
    <w:rsid w:val="00A211A9"/>
    <w:rsid w:val="00A27AC4"/>
    <w:rsid w:val="00A41719"/>
    <w:rsid w:val="00A46446"/>
    <w:rsid w:val="00A50958"/>
    <w:rsid w:val="00A55ECD"/>
    <w:rsid w:val="00A61106"/>
    <w:rsid w:val="00A64BE6"/>
    <w:rsid w:val="00A7181F"/>
    <w:rsid w:val="00A74D1F"/>
    <w:rsid w:val="00A967E5"/>
    <w:rsid w:val="00AB3F6B"/>
    <w:rsid w:val="00AB57BE"/>
    <w:rsid w:val="00AB724A"/>
    <w:rsid w:val="00AB7461"/>
    <w:rsid w:val="00AC40FE"/>
    <w:rsid w:val="00AC5518"/>
    <w:rsid w:val="00AD5ACF"/>
    <w:rsid w:val="00AD626A"/>
    <w:rsid w:val="00AD68C2"/>
    <w:rsid w:val="00AE2EC6"/>
    <w:rsid w:val="00AF22EB"/>
    <w:rsid w:val="00AF6017"/>
    <w:rsid w:val="00B015D6"/>
    <w:rsid w:val="00B07B64"/>
    <w:rsid w:val="00B12FC8"/>
    <w:rsid w:val="00B24C38"/>
    <w:rsid w:val="00B25062"/>
    <w:rsid w:val="00B2668F"/>
    <w:rsid w:val="00B279C0"/>
    <w:rsid w:val="00B30F45"/>
    <w:rsid w:val="00B31527"/>
    <w:rsid w:val="00B412E6"/>
    <w:rsid w:val="00B54BE1"/>
    <w:rsid w:val="00B56BCA"/>
    <w:rsid w:val="00B61243"/>
    <w:rsid w:val="00B668F5"/>
    <w:rsid w:val="00B66920"/>
    <w:rsid w:val="00B952F9"/>
    <w:rsid w:val="00B95B82"/>
    <w:rsid w:val="00B95C86"/>
    <w:rsid w:val="00B9672A"/>
    <w:rsid w:val="00B97A56"/>
    <w:rsid w:val="00BA13EE"/>
    <w:rsid w:val="00BA30D6"/>
    <w:rsid w:val="00BA71C8"/>
    <w:rsid w:val="00BB15D1"/>
    <w:rsid w:val="00BC299E"/>
    <w:rsid w:val="00BC3268"/>
    <w:rsid w:val="00BC698B"/>
    <w:rsid w:val="00BD0B45"/>
    <w:rsid w:val="00BD731F"/>
    <w:rsid w:val="00BE2992"/>
    <w:rsid w:val="00BE4381"/>
    <w:rsid w:val="00BE54F4"/>
    <w:rsid w:val="00BE5738"/>
    <w:rsid w:val="00BF1069"/>
    <w:rsid w:val="00BF185C"/>
    <w:rsid w:val="00BF5F44"/>
    <w:rsid w:val="00BF6FDF"/>
    <w:rsid w:val="00C02FA6"/>
    <w:rsid w:val="00C06949"/>
    <w:rsid w:val="00C113B4"/>
    <w:rsid w:val="00C15818"/>
    <w:rsid w:val="00C23DAC"/>
    <w:rsid w:val="00C30DB5"/>
    <w:rsid w:val="00C31C62"/>
    <w:rsid w:val="00C44BD4"/>
    <w:rsid w:val="00C45BB3"/>
    <w:rsid w:val="00C47BF2"/>
    <w:rsid w:val="00C67FF3"/>
    <w:rsid w:val="00C70AFF"/>
    <w:rsid w:val="00C82FE7"/>
    <w:rsid w:val="00C832B4"/>
    <w:rsid w:val="00C96503"/>
    <w:rsid w:val="00C96861"/>
    <w:rsid w:val="00CA0482"/>
    <w:rsid w:val="00CA0934"/>
    <w:rsid w:val="00CB4309"/>
    <w:rsid w:val="00CB6C2B"/>
    <w:rsid w:val="00CC31FD"/>
    <w:rsid w:val="00CD09CF"/>
    <w:rsid w:val="00CD3F0C"/>
    <w:rsid w:val="00CD4811"/>
    <w:rsid w:val="00CE0B73"/>
    <w:rsid w:val="00CE0D07"/>
    <w:rsid w:val="00CE3C48"/>
    <w:rsid w:val="00CF7ABB"/>
    <w:rsid w:val="00D0089E"/>
    <w:rsid w:val="00D0095A"/>
    <w:rsid w:val="00D02994"/>
    <w:rsid w:val="00D11327"/>
    <w:rsid w:val="00D13298"/>
    <w:rsid w:val="00D16B96"/>
    <w:rsid w:val="00D211EA"/>
    <w:rsid w:val="00D44200"/>
    <w:rsid w:val="00D56FE1"/>
    <w:rsid w:val="00D6014D"/>
    <w:rsid w:val="00D62820"/>
    <w:rsid w:val="00D64DBC"/>
    <w:rsid w:val="00D73636"/>
    <w:rsid w:val="00D750C1"/>
    <w:rsid w:val="00D85AA5"/>
    <w:rsid w:val="00D85BF6"/>
    <w:rsid w:val="00D86732"/>
    <w:rsid w:val="00D93912"/>
    <w:rsid w:val="00D96FC3"/>
    <w:rsid w:val="00DA3A03"/>
    <w:rsid w:val="00DA4697"/>
    <w:rsid w:val="00DB64C1"/>
    <w:rsid w:val="00DC11F2"/>
    <w:rsid w:val="00DC7029"/>
    <w:rsid w:val="00DC7355"/>
    <w:rsid w:val="00DC7A5D"/>
    <w:rsid w:val="00DE3116"/>
    <w:rsid w:val="00DE6092"/>
    <w:rsid w:val="00DE76DA"/>
    <w:rsid w:val="00DF2B6C"/>
    <w:rsid w:val="00E04150"/>
    <w:rsid w:val="00E16A81"/>
    <w:rsid w:val="00E24672"/>
    <w:rsid w:val="00E26019"/>
    <w:rsid w:val="00E33911"/>
    <w:rsid w:val="00E34FD5"/>
    <w:rsid w:val="00E418F8"/>
    <w:rsid w:val="00E420C6"/>
    <w:rsid w:val="00E435A8"/>
    <w:rsid w:val="00E510DF"/>
    <w:rsid w:val="00E617BE"/>
    <w:rsid w:val="00E6486C"/>
    <w:rsid w:val="00E659F8"/>
    <w:rsid w:val="00E72737"/>
    <w:rsid w:val="00E81032"/>
    <w:rsid w:val="00E91E94"/>
    <w:rsid w:val="00EA2642"/>
    <w:rsid w:val="00EA6510"/>
    <w:rsid w:val="00EB1FED"/>
    <w:rsid w:val="00EB4FFF"/>
    <w:rsid w:val="00EC4ABF"/>
    <w:rsid w:val="00EF3BC8"/>
    <w:rsid w:val="00F018B1"/>
    <w:rsid w:val="00F02202"/>
    <w:rsid w:val="00F02D7B"/>
    <w:rsid w:val="00F0559D"/>
    <w:rsid w:val="00F056B3"/>
    <w:rsid w:val="00F11F58"/>
    <w:rsid w:val="00F12A65"/>
    <w:rsid w:val="00F230F3"/>
    <w:rsid w:val="00F33886"/>
    <w:rsid w:val="00F41040"/>
    <w:rsid w:val="00F417C0"/>
    <w:rsid w:val="00F52083"/>
    <w:rsid w:val="00F52FEC"/>
    <w:rsid w:val="00F57FC2"/>
    <w:rsid w:val="00F6796A"/>
    <w:rsid w:val="00F67AC5"/>
    <w:rsid w:val="00F77AD6"/>
    <w:rsid w:val="00F804A1"/>
    <w:rsid w:val="00F81D0C"/>
    <w:rsid w:val="00F93FF2"/>
    <w:rsid w:val="00F95666"/>
    <w:rsid w:val="00FB55F9"/>
    <w:rsid w:val="00FB67A5"/>
    <w:rsid w:val="00FB6BEB"/>
    <w:rsid w:val="00FC3047"/>
    <w:rsid w:val="00FC5114"/>
    <w:rsid w:val="00FD2E5C"/>
    <w:rsid w:val="00FD7A56"/>
    <w:rsid w:val="00FE045B"/>
    <w:rsid w:val="00FE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5B6475"/>
  <w15:docId w15:val="{63D5F9E8-F87D-4E42-B02E-9C7BCE91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09C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ind w:left="36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B95C86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1F32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328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5B7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2F557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6403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D626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A7C29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B95C8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blog/2016/12/19/enabling-communication-during-disruptive-incidents-according-to-iso-22301/" TargetMode="External"/><Relationship Id="rId2" Type="http://schemas.openxmlformats.org/officeDocument/2006/relationships/hyperlink" Target="http://advisera.com/27001academy/blog/2011/09/26/activation-procedures-for-business-continuity-plan/" TargetMode="External"/><Relationship Id="rId1" Type="http://schemas.openxmlformats.org/officeDocument/2006/relationships/hyperlink" Target="https://advisera.com/27001academy/blog/2016/12/05/beyond-the-bcm-manager-additional-roles-to-consider-during-the-disruptive-inciden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2301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7BA3E-DAAE-47C4-AD6D-9E18F5C60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1189</Words>
  <Characters>6783</Characters>
  <Application>Microsoft Office Word</Application>
  <DocSecurity>0</DocSecurity>
  <Lines>56</Lines>
  <Paragraphs>15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1" baseType="lpstr">
      <vt:lpstr>Prilog 1 – Plan odziva na incident</vt:lpstr>
      <vt:lpstr>Svrha, područje primjene i korisnici</vt:lpstr>
      <vt:lpstr>Ovlaštenja i odgovornosti prilikom odziva na incident </vt:lpstr>
      <vt:lpstr>Komunikacija </vt:lpstr>
      <vt:lpstr>Postupci prilikom incidenta koji remeti poslovanje </vt:lpstr>
      <vt:lpstr>    Upravljanje incidentom koji remeti poslovanje</vt:lpstr>
      <vt:lpstr>        Obveza svakog zaposlenika da prijavi incidente</vt:lpstr>
      <vt:lpstr>        Postupanje s incidentom koji remeti poslovanje</vt:lpstr>
      <vt:lpstr>        Upravitelj kriznim situacijama</vt:lpstr>
      <vt:lpstr>Backup Policy</vt:lpstr>
      <vt:lpstr>Backup Policy</vt:lpstr>
    </vt:vector>
  </TitlesOfParts>
  <Company>Advisera Expert Solutions d.o.o.</Company>
  <LinksUpToDate>false</LinksUpToDate>
  <CharactersWithSpaces>7957</CharactersWithSpaces>
  <SharedDoc>false</SharedDoc>
  <HLinks>
    <vt:vector size="42" baseType="variant"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_Toc271283557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_Toc271283556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_Toc271283555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_Toc271283554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_Toc271283553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_Toc271283552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_Toc271283551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1 – Plan odziva na incident</dc:title>
  <dc:subject/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2025-12-11T17:35:00Z</dcterms:created>
  <dcterms:modified xsi:type="dcterms:W3CDTF">2026-01-07T18:28:00Z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385e87c6fe80659fc37699788face0637e0e9f4cddfa2611207008b6fe6bc0ec</vt:lpwstr>
  </property>
  <property fmtid="{D5CDD505-2E9C-101B-9397-08002B2CF9AE}" pid="3" name="amzn:id">
    <vt:lpwstr>f0c67e76-dba2-4f9d-bf40-549fa38c1f19</vt:lpwstr>
  </property>
</Properties>
</file>