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96071" w14:textId="426727AC" w:rsidR="00D569D0" w:rsidRDefault="0079141B" w:rsidP="00D569D0">
      <w:pPr>
        <w:rPr>
          <w:b/>
          <w:sz w:val="28"/>
          <w:szCs w:val="28"/>
        </w:rPr>
      </w:pPr>
      <w:bookmarkStart w:id="0" w:name="_Toc262738691"/>
      <w:commentRangeStart w:id="1"/>
      <w:r w:rsidRPr="0079141B">
        <w:rPr>
          <w:b/>
          <w:sz w:val="28"/>
          <w:szCs w:val="28"/>
        </w:rPr>
        <w:t>Actas de revisión por la dirección</w:t>
      </w:r>
      <w:commentRangeEnd w:id="1"/>
      <w:r w:rsidR="00373CC1">
        <w:rPr>
          <w:rStyle w:val="CommentReference"/>
        </w:rPr>
        <w:commentReference w:id="1"/>
      </w:r>
    </w:p>
    <w:p w14:paraId="0A69C2A3" w14:textId="343F6E7B" w:rsidR="002D0013" w:rsidRPr="0079141B" w:rsidRDefault="002D0013" w:rsidP="002D0013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16F5B601" w14:textId="77777777" w:rsidR="00D569D0" w:rsidRPr="00876BD4" w:rsidRDefault="00D569D0" w:rsidP="00D569D0">
      <w:r>
        <w:t>La reunión del [</w:t>
      </w:r>
      <w:commentRangeStart w:id="2"/>
      <w:r>
        <w:t>nombre del organismo</w:t>
      </w:r>
      <w:commentRangeEnd w:id="2"/>
      <w:r w:rsidR="00373CC1">
        <w:rPr>
          <w:rStyle w:val="CommentReference"/>
        </w:rPr>
        <w:commentReference w:id="2"/>
      </w:r>
      <w:r>
        <w:t>] fue realizada el [</w:t>
      </w:r>
      <w:commentRangeStart w:id="3"/>
      <w:r>
        <w:t>fecha</w:t>
      </w:r>
      <w:commentRangeEnd w:id="3"/>
      <w:r w:rsidR="00373CC1">
        <w:rPr>
          <w:rStyle w:val="CommentReference"/>
        </w:rPr>
        <w:commentReference w:id="3"/>
      </w:r>
      <w:r>
        <w:t>] y asistieron las siguientes personas:</w:t>
      </w:r>
    </w:p>
    <w:p w14:paraId="6B540DDE" w14:textId="77777777" w:rsidR="00D569D0" w:rsidRPr="00876BD4" w:rsidRDefault="00D569D0" w:rsidP="00D569D0">
      <w:pPr>
        <w:numPr>
          <w:ilvl w:val="0"/>
          <w:numId w:val="9"/>
        </w:numPr>
      </w:pPr>
      <w:r>
        <w:t>[</w:t>
      </w:r>
      <w:commentRangeStart w:id="4"/>
      <w:r>
        <w:t>nombre</w:t>
      </w:r>
      <w:commentRangeEnd w:id="4"/>
      <w:r w:rsidR="00373CC1">
        <w:rPr>
          <w:rStyle w:val="CommentReference"/>
        </w:rPr>
        <w:commentReference w:id="4"/>
      </w:r>
      <w:r>
        <w:t>]</w:t>
      </w:r>
    </w:p>
    <w:p w14:paraId="12A4DEC2" w14:textId="57372EC2" w:rsidR="00D569D0" w:rsidRPr="00876BD4" w:rsidRDefault="00D569D0" w:rsidP="00D569D0">
      <w:r>
        <w:t xml:space="preserve">El objetivo de la reunión fue revisar la conveniencia, adecuación y eficacia del </w:t>
      </w:r>
      <w:r w:rsidR="009C22EF">
        <w:t>Sistema de Gestión de Continuidad de negocio (SGCN)</w:t>
      </w:r>
      <w:r>
        <w:t xml:space="preserve">. </w:t>
      </w:r>
    </w:p>
    <w:p w14:paraId="5A027B89" w14:textId="77777777" w:rsidR="00D569D0" w:rsidRPr="00876BD4" w:rsidRDefault="00D569D0" w:rsidP="00D569D0">
      <w:r>
        <w:t xml:space="preserve">Los </w:t>
      </w:r>
      <w:commentRangeStart w:id="5"/>
      <w:r>
        <w:t xml:space="preserve">materiales o la información </w:t>
      </w:r>
      <w:commentRangeEnd w:id="5"/>
      <w:r w:rsidR="00373CC1">
        <w:rPr>
          <w:rStyle w:val="CommentReference"/>
        </w:rPr>
        <w:commentReference w:id="5"/>
      </w:r>
      <w:r>
        <w:t xml:space="preserve">revisados en la reunión fueron los siguientes: </w:t>
      </w:r>
    </w:p>
    <w:p w14:paraId="2C4A266A" w14:textId="77777777" w:rsidR="00D569D0" w:rsidRPr="00876BD4" w:rsidRDefault="00D569D0" w:rsidP="00D569D0">
      <w:pPr>
        <w:numPr>
          <w:ilvl w:val="0"/>
          <w:numId w:val="10"/>
        </w:numPr>
        <w:spacing w:after="0"/>
      </w:pPr>
      <w:r>
        <w:t>[nombre y fecha del informe de auditoría interna], [nombre y fecha del informe de auditoría externa], [nombres y fechas de otras revisiones internas, como también de revisiones sobre proveedores o socios]</w:t>
      </w:r>
    </w:p>
    <w:p w14:paraId="33B07CB6" w14:textId="77777777" w:rsidR="00D569D0" w:rsidRPr="00876BD4" w:rsidRDefault="00D569D0" w:rsidP="00D569D0">
      <w:pPr>
        <w:numPr>
          <w:ilvl w:val="0"/>
          <w:numId w:val="10"/>
        </w:numPr>
        <w:spacing w:after="0"/>
      </w:pPr>
      <w:r>
        <w:t xml:space="preserve">[documento o descripción del </w:t>
      </w:r>
      <w:commentRangeStart w:id="6"/>
      <w:r>
        <w:t>feedback</w:t>
      </w:r>
      <w:commentRangeEnd w:id="6"/>
      <w:r w:rsidR="00373CC1">
        <w:rPr>
          <w:rStyle w:val="CommentReference"/>
        </w:rPr>
        <w:commentReference w:id="6"/>
      </w:r>
      <w:r>
        <w:t xml:space="preserve"> recibido de las partes involucradas]</w:t>
      </w:r>
    </w:p>
    <w:p w14:paraId="4221798E" w14:textId="3F626883" w:rsidR="004E018C" w:rsidRDefault="00D569D0" w:rsidP="004E018C">
      <w:pPr>
        <w:numPr>
          <w:ilvl w:val="0"/>
          <w:numId w:val="10"/>
        </w:numPr>
        <w:spacing w:after="0"/>
      </w:pPr>
      <w:r>
        <w:t>[documento o descripción de los métodos, productos o procedimientos, como también de las nuevas buenas prácticas y lineamientos, que se pueden utilizar p</w:t>
      </w:r>
      <w:r w:rsidR="009C22EF">
        <w:t>ara mejorar la eficacia del SGCN</w:t>
      </w:r>
      <w:r>
        <w:t>]</w:t>
      </w:r>
    </w:p>
    <w:p w14:paraId="3D5045C1" w14:textId="331D5499" w:rsidR="004E018C" w:rsidRPr="00876BD4" w:rsidRDefault="004E018C" w:rsidP="004E018C">
      <w:pPr>
        <w:numPr>
          <w:ilvl w:val="0"/>
          <w:numId w:val="10"/>
        </w:numPr>
        <w:spacing w:after="0"/>
      </w:pPr>
      <w:r>
        <w:t>[</w:t>
      </w:r>
      <w:commentRangeStart w:id="7"/>
      <w:r w:rsidR="00932E02">
        <w:t>r</w:t>
      </w:r>
      <w:r>
        <w:t>esultados del análisis de impacto de negocio</w:t>
      </w:r>
      <w:commentRangeEnd w:id="7"/>
      <w:r w:rsidR="00BA2229">
        <w:rPr>
          <w:rStyle w:val="CommentReference"/>
        </w:rPr>
        <w:commentReference w:id="7"/>
      </w:r>
      <w:r>
        <w:t>]</w:t>
      </w:r>
    </w:p>
    <w:p w14:paraId="50EC99A7" w14:textId="40A60854" w:rsidR="00D569D0" w:rsidRDefault="00D569D0" w:rsidP="00D569D0">
      <w:pPr>
        <w:numPr>
          <w:ilvl w:val="0"/>
          <w:numId w:val="10"/>
        </w:numPr>
        <w:spacing w:after="0"/>
      </w:pPr>
      <w:r>
        <w:t xml:space="preserve">[Informe de evaluación y estado de implementación </w:t>
      </w:r>
      <w:r w:rsidR="004E018C">
        <w:t xml:space="preserve">de soluciones </w:t>
      </w:r>
      <w:r>
        <w:t xml:space="preserve">para </w:t>
      </w:r>
      <w:r w:rsidR="004E018C">
        <w:t>mitigar</w:t>
      </w:r>
      <w:r>
        <w:t xml:space="preserve"> riesgos]</w:t>
      </w:r>
    </w:p>
    <w:p w14:paraId="16691D78" w14:textId="3471037E" w:rsidR="004E018C" w:rsidRPr="00876BD4" w:rsidRDefault="002D0013" w:rsidP="00D569D0">
      <w:pPr>
        <w:numPr>
          <w:ilvl w:val="0"/>
          <w:numId w:val="10"/>
        </w:numPr>
        <w:spacing w:after="0"/>
      </w:pPr>
      <w:r>
        <w:t>…</w:t>
      </w:r>
    </w:p>
    <w:bookmarkEnd w:id="0"/>
    <w:p w14:paraId="0B44F844" w14:textId="5357C882" w:rsidR="00D569D0" w:rsidRDefault="00D569D0" w:rsidP="002933FB">
      <w:pPr>
        <w:spacing w:after="0"/>
      </w:pPr>
    </w:p>
    <w:p w14:paraId="69B40A40" w14:textId="379C7190" w:rsidR="002D0013" w:rsidRDefault="002D0013" w:rsidP="002933FB">
      <w:pPr>
        <w:spacing w:after="0"/>
      </w:pPr>
    </w:p>
    <w:p w14:paraId="07BD6E0B" w14:textId="358996EA" w:rsidR="002D0013" w:rsidRDefault="002D0013" w:rsidP="002933FB">
      <w:pPr>
        <w:spacing w:after="0"/>
      </w:pPr>
    </w:p>
    <w:p w14:paraId="7A6F5CB5" w14:textId="60C0F9B1" w:rsidR="002D0013" w:rsidRDefault="002D0013" w:rsidP="002933FB">
      <w:pPr>
        <w:spacing w:after="0"/>
      </w:pPr>
    </w:p>
    <w:p w14:paraId="6637D3B7" w14:textId="77777777" w:rsidR="002D0013" w:rsidRDefault="002D0013" w:rsidP="002933FB">
      <w:pPr>
        <w:spacing w:after="0"/>
      </w:pPr>
    </w:p>
    <w:p w14:paraId="01C52F1E" w14:textId="77777777" w:rsidR="002D0013" w:rsidRPr="002D0013" w:rsidRDefault="002D0013" w:rsidP="002D0013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2D0013">
        <w:rPr>
          <w:rFonts w:eastAsiaTheme="minorEastAsia"/>
          <w:lang w:eastAsia="en-US" w:bidi="ar-SA"/>
        </w:rPr>
        <w:t>** FIN DE MUESTRA GRATIS **</w:t>
      </w:r>
    </w:p>
    <w:p w14:paraId="04AD3CB0" w14:textId="5CC31A0E" w:rsidR="002D0013" w:rsidRPr="002D0013" w:rsidRDefault="002D0013" w:rsidP="002D0013">
      <w:pPr>
        <w:jc w:val="center"/>
        <w:rPr>
          <w:rFonts w:eastAsiaTheme="minorEastAsia"/>
          <w:lang w:eastAsia="en-US" w:bidi="ar-SA"/>
        </w:rPr>
      </w:pPr>
      <w:r w:rsidRPr="002D0013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C75239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https://advisera.com/27001academy/es/documentation/actas-de-revision-por-la-direccion/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</w:p>
    <w:p w14:paraId="194EFAC3" w14:textId="77777777" w:rsidR="002D0013" w:rsidRPr="00876BD4" w:rsidRDefault="002D0013" w:rsidP="002933FB">
      <w:pPr>
        <w:spacing w:after="0"/>
      </w:pPr>
    </w:p>
    <w:sectPr w:rsidR="002D0013" w:rsidRPr="00876BD4" w:rsidSect="00D569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1-07T11:54:00Z" w:initials="27A">
    <w:p w14:paraId="6EEC016C" w14:textId="4047A8E9" w:rsidR="00373CC1" w:rsidRDefault="00373CC1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  <w:color w:val="FF0000"/>
        </w:rPr>
        <w:annotationRef/>
      </w:r>
      <w:r w:rsidRPr="00063799">
        <w:rPr>
          <w:color w:val="000000" w:themeColor="text1"/>
        </w:rPr>
        <w:t>Para aprender a realizar revisiones por parte de la dirección, c</w:t>
      </w:r>
      <w:r>
        <w:rPr>
          <w:color w:val="000000" w:themeColor="text1"/>
        </w:rPr>
        <w:t xml:space="preserve">onsulte el siguiente artículo: </w:t>
      </w:r>
    </w:p>
    <w:p w14:paraId="15D55B84" w14:textId="65055396" w:rsidR="00373CC1" w:rsidRDefault="00373CC1">
      <w:pPr>
        <w:pStyle w:val="CommentText"/>
        <w:rPr>
          <w:color w:val="000000" w:themeColor="text1"/>
        </w:rPr>
      </w:pPr>
    </w:p>
    <w:p w14:paraId="18649AA7" w14:textId="682B09E8" w:rsidR="00373CC1" w:rsidRPr="00373CC1" w:rsidRDefault="00373CC1">
      <w:pPr>
        <w:pStyle w:val="CommentText"/>
      </w:pPr>
      <w:r w:rsidRPr="004E018C">
        <w:rPr>
          <w:lang w:val="en-US"/>
        </w:rPr>
        <w:t xml:space="preserve">Why is management review important for ISO 27001 and ISO 22301? </w:t>
      </w:r>
      <w:hyperlink r:id="rId1" w:history="1">
        <w:r w:rsidRPr="003B6C49">
          <w:rPr>
            <w:rStyle w:val="Hyperlink"/>
          </w:rPr>
          <w:t>https://advisera.com/27001academy/blog/2014/03/03/why-is-management-review-important-for-iso-27001-and-iso-22301/</w:t>
        </w:r>
      </w:hyperlink>
      <w:r>
        <w:t xml:space="preserve"> </w:t>
      </w:r>
    </w:p>
  </w:comment>
  <w:comment w:id="2" w:author="27001Academy" w:date="2019-11-07T11:55:00Z" w:initials="27A">
    <w:p w14:paraId="2F36DB14" w14:textId="59C49182" w:rsidR="00373CC1" w:rsidRDefault="00373CC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 deben completar todos los campos de este documento que estén marcados con corchetes [ ].</w:t>
      </w:r>
    </w:p>
  </w:comment>
  <w:comment w:id="3" w:author="27001Academy" w:date="2019-11-07T11:55:00Z" w:initials="27A">
    <w:p w14:paraId="6D0C6EF8" w14:textId="262DF4C1" w:rsidR="00373CC1" w:rsidRDefault="00373CC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Ingresar el nombre del organismo directivo supremo de la organización: junta directiva, consejo administrativo, etc. </w:t>
      </w:r>
    </w:p>
  </w:comment>
  <w:comment w:id="4" w:author="27001Academy" w:date="2019-11-07T11:55:00Z" w:initials="27A">
    <w:p w14:paraId="736549AB" w14:textId="27728DA6" w:rsidR="00373CC1" w:rsidRDefault="00373CC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Enumerar los nombres de todos los participantes.</w:t>
      </w:r>
    </w:p>
  </w:comment>
  <w:comment w:id="5" w:author="27001Academy" w:date="2019-11-07T11:55:00Z" w:initials="27A">
    <w:p w14:paraId="2E5445AB" w14:textId="29909C63" w:rsidR="00373CC1" w:rsidRDefault="00373CC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cum</w:t>
      </w:r>
      <w:r w:rsidR="009C22EF">
        <w:t xml:space="preserve">plir con la norma </w:t>
      </w:r>
      <w:r w:rsidR="003B0748">
        <w:t>ISO 22301</w:t>
      </w:r>
      <w:r>
        <w:t>, se deben incluir todos los materiales o información enumerados.</w:t>
      </w:r>
    </w:p>
  </w:comment>
  <w:comment w:id="6" w:author="27001Academy" w:date="2019-11-07T11:55:00Z" w:initials="27A">
    <w:p w14:paraId="7BDFF32E" w14:textId="5B84EDBB" w:rsidR="00373CC1" w:rsidRDefault="00373CC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Aquí se pueden incluir diversas opiniones (oficiales o extraoficiales), reclamos, elogios, etc. de clientes, organismos oficiales, empleados, etc.</w:t>
      </w:r>
    </w:p>
  </w:comment>
  <w:comment w:id="7" w:author="27001Academy" w:date="2020-04-20T01:24:00Z" w:initials="27A">
    <w:p w14:paraId="7C557970" w14:textId="31246CC6" w:rsidR="00BA2229" w:rsidRPr="00724C42" w:rsidRDefault="00BA2229">
      <w:pPr>
        <w:pStyle w:val="CommentText"/>
      </w:pPr>
      <w:r w:rsidRPr="00724C42">
        <w:rPr>
          <w:rStyle w:val="CommentReference"/>
        </w:rPr>
        <w:annotationRef/>
      </w:r>
      <w:r w:rsidRPr="00724C42">
        <w:t xml:space="preserve">Por ejemplo, </w:t>
      </w:r>
      <w:r w:rsidR="002D0013">
        <w:t>..</w:t>
      </w:r>
      <w:bookmarkStart w:id="8" w:name="_GoBack"/>
      <w:bookmarkEnd w:id="8"/>
      <w:r w:rsidR="00724C42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649AA7" w15:done="0"/>
  <w15:commentEx w15:paraId="2F36DB14" w15:done="0"/>
  <w15:commentEx w15:paraId="6D0C6EF8" w15:done="0"/>
  <w15:commentEx w15:paraId="736549AB" w15:done="0"/>
  <w15:commentEx w15:paraId="2E5445AB" w15:done="0"/>
  <w15:commentEx w15:paraId="7BDFF32E" w15:done="0"/>
  <w15:commentEx w15:paraId="7C55797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785C" w16cex:dateUtc="2020-04-19T23:24:00Z"/>
  <w16cex:commentExtensible w16cex:durableId="224777FE" w16cex:dateUtc="2020-04-19T23:23:00Z"/>
  <w16cex:commentExtensible w16cex:durableId="224777D3" w16cex:dateUtc="2020-04-19T23:22:00Z"/>
  <w16cex:commentExtensible w16cex:durableId="224777A0" w16cex:dateUtc="2020-04-19T23:21:00Z"/>
  <w16cex:commentExtensible w16cex:durableId="224774FE" w16cex:dateUtc="2020-04-19T23:10:00Z"/>
  <w16cex:commentExtensible w16cex:durableId="224774D0" w16cex:dateUtc="2020-04-19T23:09:00Z"/>
  <w16cex:commentExtensible w16cex:durableId="22477497" w16cex:dateUtc="2020-04-19T23:08:00Z"/>
  <w16cex:commentExtensible w16cex:durableId="2247743D" w16cex:dateUtc="2020-04-19T23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649AA7" w16cid:durableId="22477062"/>
  <w16cid:commentId w16cid:paraId="2F36DB14" w16cid:durableId="22477063"/>
  <w16cid:commentId w16cid:paraId="6D0C6EF8" w16cid:durableId="22477064"/>
  <w16cid:commentId w16cid:paraId="736549AB" w16cid:durableId="22477065"/>
  <w16cid:commentId w16cid:paraId="2E5445AB" w16cid:durableId="22477066"/>
  <w16cid:commentId w16cid:paraId="7BDFF32E" w16cid:durableId="22477067"/>
  <w16cid:commentId w16cid:paraId="7C557970" w16cid:durableId="2247785C"/>
  <w16cid:commentId w16cid:paraId="095CD027" w16cid:durableId="22477068"/>
  <w16cid:commentId w16cid:paraId="383F3489" w16cid:durableId="22477069"/>
  <w16cid:commentId w16cid:paraId="6CF44EE5" w16cid:durableId="224777FE"/>
  <w16cid:commentId w16cid:paraId="27B44263" w16cid:durableId="224777D3"/>
  <w16cid:commentId w16cid:paraId="1ED07622" w16cid:durableId="224777A0"/>
  <w16cid:commentId w16cid:paraId="33AEB86B" w16cid:durableId="2247706A"/>
  <w16cid:commentId w16cid:paraId="5D1D7C1D" w16cid:durableId="2247706B"/>
  <w16cid:commentId w16cid:paraId="639315DF" w16cid:durableId="224774FE"/>
  <w16cid:commentId w16cid:paraId="5544BD56" w16cid:durableId="224774D0"/>
  <w16cid:commentId w16cid:paraId="7B8FCDF7" w16cid:durableId="22477497"/>
  <w16cid:commentId w16cid:paraId="5653F45D" w16cid:durableId="2247743D"/>
  <w16cid:commentId w16cid:paraId="42EE954D" w16cid:durableId="224770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1AAAB" w14:textId="77777777" w:rsidR="002D1E46" w:rsidRDefault="002D1E46" w:rsidP="00D569D0">
      <w:pPr>
        <w:spacing w:after="0" w:line="240" w:lineRule="auto"/>
      </w:pPr>
      <w:r>
        <w:separator/>
      </w:r>
    </w:p>
  </w:endnote>
  <w:endnote w:type="continuationSeparator" w:id="0">
    <w:p w14:paraId="0A77F8BE" w14:textId="77777777" w:rsidR="002D1E46" w:rsidRDefault="002D1E46" w:rsidP="00D5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40297" w14:textId="77777777" w:rsidR="005C4C09" w:rsidRDefault="005C4C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569D0" w:rsidRPr="006571EC" w14:paraId="6BD6E5C9" w14:textId="77777777" w:rsidTr="002933FB">
      <w:tc>
        <w:tcPr>
          <w:tcW w:w="3652" w:type="dxa"/>
        </w:tcPr>
        <w:p w14:paraId="68C4C928" w14:textId="082F4420" w:rsidR="00D569D0" w:rsidRPr="0079141B" w:rsidRDefault="0079141B" w:rsidP="00BC140B">
          <w:pPr>
            <w:pStyle w:val="Footer"/>
            <w:rPr>
              <w:sz w:val="18"/>
              <w:szCs w:val="18"/>
            </w:rPr>
          </w:pPr>
          <w:r w:rsidRPr="0079141B">
            <w:rPr>
              <w:sz w:val="18"/>
            </w:rPr>
            <w:t>Actas de revisión por la dirección</w:t>
          </w:r>
        </w:p>
      </w:tc>
      <w:tc>
        <w:tcPr>
          <w:tcW w:w="2268" w:type="dxa"/>
        </w:tcPr>
        <w:p w14:paraId="6065F472" w14:textId="540B2EF6" w:rsidR="00D569D0" w:rsidRPr="006571EC" w:rsidRDefault="00D569D0" w:rsidP="00373CC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3402" w:type="dxa"/>
        </w:tcPr>
        <w:p w14:paraId="425FAF5A" w14:textId="5440B97E" w:rsidR="00D569D0" w:rsidRPr="006571EC" w:rsidRDefault="00D569D0" w:rsidP="00D569D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E0608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06084">
            <w:rPr>
              <w:b/>
              <w:sz w:val="18"/>
            </w:rPr>
            <w:fldChar w:fldCharType="separate"/>
          </w:r>
          <w:r w:rsidR="002D0013">
            <w:rPr>
              <w:b/>
              <w:noProof/>
              <w:sz w:val="18"/>
            </w:rPr>
            <w:t>1</w:t>
          </w:r>
          <w:r w:rsidR="00E0608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E0608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06084">
            <w:rPr>
              <w:b/>
              <w:sz w:val="18"/>
            </w:rPr>
            <w:fldChar w:fldCharType="separate"/>
          </w:r>
          <w:r w:rsidR="002D0013">
            <w:rPr>
              <w:b/>
              <w:noProof/>
              <w:sz w:val="18"/>
            </w:rPr>
            <w:t>1</w:t>
          </w:r>
          <w:r w:rsidR="00E06084">
            <w:rPr>
              <w:b/>
              <w:sz w:val="18"/>
            </w:rPr>
            <w:fldChar w:fldCharType="end"/>
          </w:r>
        </w:p>
      </w:tc>
    </w:tr>
  </w:tbl>
  <w:p w14:paraId="2E3A44E9" w14:textId="39E22D22" w:rsidR="00D569D0" w:rsidRPr="004B1E43" w:rsidRDefault="00373CC1" w:rsidP="00373CC1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73CC1">
      <w:rPr>
        <w:sz w:val="16"/>
      </w:rPr>
      <w:t>©20</w:t>
    </w:r>
    <w:r w:rsidR="005C4C09">
      <w:rPr>
        <w:sz w:val="16"/>
      </w:rPr>
      <w:t>20</w:t>
    </w:r>
    <w:r w:rsidRPr="00373CC1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62924" w14:textId="77777777" w:rsidR="00D569D0" w:rsidRPr="004B1E43" w:rsidRDefault="00D569D0" w:rsidP="00D569D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2F8EC" w14:textId="77777777" w:rsidR="002D1E46" w:rsidRDefault="002D1E46" w:rsidP="00D569D0">
      <w:pPr>
        <w:spacing w:after="0" w:line="240" w:lineRule="auto"/>
      </w:pPr>
      <w:r>
        <w:separator/>
      </w:r>
    </w:p>
  </w:footnote>
  <w:footnote w:type="continuationSeparator" w:id="0">
    <w:p w14:paraId="753AA7F3" w14:textId="77777777" w:rsidR="002D1E46" w:rsidRDefault="002D1E46" w:rsidP="00D5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8DC51" w14:textId="77777777" w:rsidR="005C4C09" w:rsidRDefault="005C4C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569D0" w:rsidRPr="006571EC" w14:paraId="622AC95C" w14:textId="77777777" w:rsidTr="00D569D0">
      <w:tc>
        <w:tcPr>
          <w:tcW w:w="6771" w:type="dxa"/>
        </w:tcPr>
        <w:p w14:paraId="6EE46C64" w14:textId="77777777" w:rsidR="00D569D0" w:rsidRPr="006571EC" w:rsidRDefault="00D569D0" w:rsidP="00D569D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517" w:type="dxa"/>
        </w:tcPr>
        <w:p w14:paraId="4C1F2712" w14:textId="77777777" w:rsidR="00D569D0" w:rsidRPr="006571EC" w:rsidRDefault="00D569D0" w:rsidP="00D569D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1E7BB6E0" w14:textId="77777777" w:rsidR="00D569D0" w:rsidRPr="003056B2" w:rsidRDefault="00D569D0" w:rsidP="00D569D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A816F" w14:textId="77777777" w:rsidR="005C4C09" w:rsidRDefault="005C4C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44128"/>
    <w:multiLevelType w:val="hybridMultilevel"/>
    <w:tmpl w:val="B1C0C4AC"/>
    <w:lvl w:ilvl="0" w:tplc="038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EF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80A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28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46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5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02C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5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3D64C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528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9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F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86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1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8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0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2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F37DA"/>
    <w:multiLevelType w:val="hybridMultilevel"/>
    <w:tmpl w:val="A446B548"/>
    <w:lvl w:ilvl="0" w:tplc="E18AE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84DA72" w:tentative="1">
      <w:start w:val="1"/>
      <w:numFmt w:val="lowerLetter"/>
      <w:lvlText w:val="%2."/>
      <w:lvlJc w:val="left"/>
      <w:pPr>
        <w:ind w:left="1080" w:hanging="360"/>
      </w:pPr>
    </w:lvl>
    <w:lvl w:ilvl="2" w:tplc="DEA623BC" w:tentative="1">
      <w:start w:val="1"/>
      <w:numFmt w:val="lowerRoman"/>
      <w:lvlText w:val="%3."/>
      <w:lvlJc w:val="right"/>
      <w:pPr>
        <w:ind w:left="1800" w:hanging="180"/>
      </w:pPr>
    </w:lvl>
    <w:lvl w:ilvl="3" w:tplc="6EE0F158" w:tentative="1">
      <w:start w:val="1"/>
      <w:numFmt w:val="decimal"/>
      <w:lvlText w:val="%4."/>
      <w:lvlJc w:val="left"/>
      <w:pPr>
        <w:ind w:left="2520" w:hanging="360"/>
      </w:pPr>
    </w:lvl>
    <w:lvl w:ilvl="4" w:tplc="7F8ED5F8" w:tentative="1">
      <w:start w:val="1"/>
      <w:numFmt w:val="lowerLetter"/>
      <w:lvlText w:val="%5."/>
      <w:lvlJc w:val="left"/>
      <w:pPr>
        <w:ind w:left="3240" w:hanging="360"/>
      </w:pPr>
    </w:lvl>
    <w:lvl w:ilvl="5" w:tplc="4C90AE7E" w:tentative="1">
      <w:start w:val="1"/>
      <w:numFmt w:val="lowerRoman"/>
      <w:lvlText w:val="%6."/>
      <w:lvlJc w:val="right"/>
      <w:pPr>
        <w:ind w:left="3960" w:hanging="180"/>
      </w:pPr>
    </w:lvl>
    <w:lvl w:ilvl="6" w:tplc="B45C9EF2" w:tentative="1">
      <w:start w:val="1"/>
      <w:numFmt w:val="decimal"/>
      <w:lvlText w:val="%7."/>
      <w:lvlJc w:val="left"/>
      <w:pPr>
        <w:ind w:left="4680" w:hanging="360"/>
      </w:pPr>
    </w:lvl>
    <w:lvl w:ilvl="7" w:tplc="1CF8B804" w:tentative="1">
      <w:start w:val="1"/>
      <w:numFmt w:val="lowerLetter"/>
      <w:lvlText w:val="%8."/>
      <w:lvlJc w:val="left"/>
      <w:pPr>
        <w:ind w:left="5400" w:hanging="360"/>
      </w:pPr>
    </w:lvl>
    <w:lvl w:ilvl="8" w:tplc="0A42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14F5"/>
    <w:multiLevelType w:val="hybridMultilevel"/>
    <w:tmpl w:val="D6B0DFB8"/>
    <w:lvl w:ilvl="0" w:tplc="A4BA0A9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6183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108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66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22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80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0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EA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EB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421A2"/>
    <w:multiLevelType w:val="hybridMultilevel"/>
    <w:tmpl w:val="12049CDC"/>
    <w:lvl w:ilvl="0" w:tplc="F698EBAC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CDE8CF7C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753042C4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ECB22468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1241DB4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C8585516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9DD6851C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F6E43738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D72C34A0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22403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4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61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0F1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AE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FA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5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6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2AE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1155"/>
    <w:multiLevelType w:val="hybridMultilevel"/>
    <w:tmpl w:val="FC54E730"/>
    <w:lvl w:ilvl="0" w:tplc="6042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AF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8E0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681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C4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6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0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D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2F4E3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2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8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67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AF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C45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A0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28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2360D"/>
    <w:multiLevelType w:val="hybridMultilevel"/>
    <w:tmpl w:val="A95E143E"/>
    <w:lvl w:ilvl="0" w:tplc="22045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084984" w:tentative="1">
      <w:start w:val="1"/>
      <w:numFmt w:val="lowerLetter"/>
      <w:lvlText w:val="%2."/>
      <w:lvlJc w:val="left"/>
      <w:pPr>
        <w:ind w:left="1080" w:hanging="360"/>
      </w:pPr>
    </w:lvl>
    <w:lvl w:ilvl="2" w:tplc="CCE87FF0" w:tentative="1">
      <w:start w:val="1"/>
      <w:numFmt w:val="lowerRoman"/>
      <w:lvlText w:val="%3."/>
      <w:lvlJc w:val="right"/>
      <w:pPr>
        <w:ind w:left="1800" w:hanging="180"/>
      </w:pPr>
    </w:lvl>
    <w:lvl w:ilvl="3" w:tplc="8C18EB9E" w:tentative="1">
      <w:start w:val="1"/>
      <w:numFmt w:val="decimal"/>
      <w:lvlText w:val="%4."/>
      <w:lvlJc w:val="left"/>
      <w:pPr>
        <w:ind w:left="2520" w:hanging="360"/>
      </w:pPr>
    </w:lvl>
    <w:lvl w:ilvl="4" w:tplc="CB82D9DA" w:tentative="1">
      <w:start w:val="1"/>
      <w:numFmt w:val="lowerLetter"/>
      <w:lvlText w:val="%5."/>
      <w:lvlJc w:val="left"/>
      <w:pPr>
        <w:ind w:left="3240" w:hanging="360"/>
      </w:pPr>
    </w:lvl>
    <w:lvl w:ilvl="5" w:tplc="1CA658C8" w:tentative="1">
      <w:start w:val="1"/>
      <w:numFmt w:val="lowerRoman"/>
      <w:lvlText w:val="%6."/>
      <w:lvlJc w:val="right"/>
      <w:pPr>
        <w:ind w:left="3960" w:hanging="180"/>
      </w:pPr>
    </w:lvl>
    <w:lvl w:ilvl="6" w:tplc="4AD8C726" w:tentative="1">
      <w:start w:val="1"/>
      <w:numFmt w:val="decimal"/>
      <w:lvlText w:val="%7."/>
      <w:lvlJc w:val="left"/>
      <w:pPr>
        <w:ind w:left="4680" w:hanging="360"/>
      </w:pPr>
    </w:lvl>
    <w:lvl w:ilvl="7" w:tplc="AA063F84" w:tentative="1">
      <w:start w:val="1"/>
      <w:numFmt w:val="lowerLetter"/>
      <w:lvlText w:val="%8."/>
      <w:lvlJc w:val="left"/>
      <w:pPr>
        <w:ind w:left="5400" w:hanging="360"/>
      </w:pPr>
    </w:lvl>
    <w:lvl w:ilvl="8" w:tplc="31981B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76A99"/>
    <w:multiLevelType w:val="hybridMultilevel"/>
    <w:tmpl w:val="9C04C066"/>
    <w:lvl w:ilvl="0" w:tplc="BC1C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083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1C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78B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3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9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68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42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2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5240"/>
    <w:rsid w:val="00036D2E"/>
    <w:rsid w:val="00063799"/>
    <w:rsid w:val="000A0F1F"/>
    <w:rsid w:val="000B61EF"/>
    <w:rsid w:val="000C00CD"/>
    <w:rsid w:val="00104815"/>
    <w:rsid w:val="001403E6"/>
    <w:rsid w:val="00160D4D"/>
    <w:rsid w:val="00162EB2"/>
    <w:rsid w:val="001B1363"/>
    <w:rsid w:val="00252F6E"/>
    <w:rsid w:val="00264084"/>
    <w:rsid w:val="00267C5F"/>
    <w:rsid w:val="002933FB"/>
    <w:rsid w:val="00296A9C"/>
    <w:rsid w:val="0029744C"/>
    <w:rsid w:val="002B2E70"/>
    <w:rsid w:val="002B4B4C"/>
    <w:rsid w:val="002D0013"/>
    <w:rsid w:val="002D1E46"/>
    <w:rsid w:val="002E79A0"/>
    <w:rsid w:val="00343DD4"/>
    <w:rsid w:val="0036046D"/>
    <w:rsid w:val="00373CC1"/>
    <w:rsid w:val="00387773"/>
    <w:rsid w:val="003978F0"/>
    <w:rsid w:val="003B0144"/>
    <w:rsid w:val="003B0748"/>
    <w:rsid w:val="003C26E0"/>
    <w:rsid w:val="003F408C"/>
    <w:rsid w:val="00413020"/>
    <w:rsid w:val="004947EB"/>
    <w:rsid w:val="004A6514"/>
    <w:rsid w:val="004B466F"/>
    <w:rsid w:val="004E018C"/>
    <w:rsid w:val="005136FE"/>
    <w:rsid w:val="00517E1B"/>
    <w:rsid w:val="00533044"/>
    <w:rsid w:val="005B3140"/>
    <w:rsid w:val="005B6617"/>
    <w:rsid w:val="005C04D8"/>
    <w:rsid w:val="005C4C09"/>
    <w:rsid w:val="005F661C"/>
    <w:rsid w:val="00691C9C"/>
    <w:rsid w:val="006C35B6"/>
    <w:rsid w:val="006E09FC"/>
    <w:rsid w:val="006E2210"/>
    <w:rsid w:val="00724C42"/>
    <w:rsid w:val="00744B35"/>
    <w:rsid w:val="00767DB5"/>
    <w:rsid w:val="0079141B"/>
    <w:rsid w:val="007B5F84"/>
    <w:rsid w:val="007C4EF0"/>
    <w:rsid w:val="0082375B"/>
    <w:rsid w:val="00876BD4"/>
    <w:rsid w:val="008B1596"/>
    <w:rsid w:val="008C0376"/>
    <w:rsid w:val="008C40BA"/>
    <w:rsid w:val="008C5329"/>
    <w:rsid w:val="008F05DC"/>
    <w:rsid w:val="00927DFD"/>
    <w:rsid w:val="00932E02"/>
    <w:rsid w:val="009671E3"/>
    <w:rsid w:val="00994BFD"/>
    <w:rsid w:val="0099654B"/>
    <w:rsid w:val="009B7540"/>
    <w:rsid w:val="009C22EF"/>
    <w:rsid w:val="00A23D18"/>
    <w:rsid w:val="00A61916"/>
    <w:rsid w:val="00A67C1D"/>
    <w:rsid w:val="00A737DA"/>
    <w:rsid w:val="00A74AB0"/>
    <w:rsid w:val="00A76BE0"/>
    <w:rsid w:val="00AB02FA"/>
    <w:rsid w:val="00AE2F18"/>
    <w:rsid w:val="00B461A2"/>
    <w:rsid w:val="00B541A3"/>
    <w:rsid w:val="00B8533E"/>
    <w:rsid w:val="00B94554"/>
    <w:rsid w:val="00BA2229"/>
    <w:rsid w:val="00BC140B"/>
    <w:rsid w:val="00BC6239"/>
    <w:rsid w:val="00C23B54"/>
    <w:rsid w:val="00C37D72"/>
    <w:rsid w:val="00C94A7F"/>
    <w:rsid w:val="00CA4018"/>
    <w:rsid w:val="00D358AE"/>
    <w:rsid w:val="00D54087"/>
    <w:rsid w:val="00D569D0"/>
    <w:rsid w:val="00D644A4"/>
    <w:rsid w:val="00DF65F5"/>
    <w:rsid w:val="00E06084"/>
    <w:rsid w:val="00E30BFF"/>
    <w:rsid w:val="00E8598D"/>
    <w:rsid w:val="00EE57C5"/>
    <w:rsid w:val="00F36347"/>
    <w:rsid w:val="00F64610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2D67E"/>
  <w15:docId w15:val="{37E73938-70FF-4617-85BD-F4D59B21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A76B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3/03/why-is-management-review-important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es/documentation/actas-de-revision-por-la-direccio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CA650-5683-42CD-8259-9D2EFECE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Actas de revisión por la dirección</vt:lpstr>
      <vt:lpstr>Actas de revisión por la dirección</vt:lpstr>
      <vt:lpstr>Management Review Minutes</vt:lpstr>
    </vt:vector>
  </TitlesOfParts>
  <Company>Advisera Expert Solutions Ltd</Company>
  <LinksUpToDate>false</LinksUpToDate>
  <CharactersWithSpaces>1294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Actas de revisión por la dirección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20</cp:revision>
  <dcterms:created xsi:type="dcterms:W3CDTF">2015-03-01T09:46:00Z</dcterms:created>
  <dcterms:modified xsi:type="dcterms:W3CDTF">2020-04-28T21:11:00Z</dcterms:modified>
</cp:coreProperties>
</file>