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AA86D" w14:textId="37162DE6" w:rsidR="00A50D3A" w:rsidRDefault="00A75F66" w:rsidP="00A55998">
      <w:pPr>
        <w:jc w:val="center"/>
      </w:pPr>
      <w:r w:rsidRPr="00C8103E">
        <w:rPr>
          <w:rStyle w:val="CommentReference"/>
        </w:rPr>
        <w:commentReference w:id="0"/>
      </w:r>
      <w:r w:rsidR="00A55998">
        <w:t>** VERSIÓN DE MUESTRA GRATIS **</w:t>
      </w:r>
    </w:p>
    <w:p w14:paraId="117E9C97" w14:textId="77777777" w:rsidR="00A55998" w:rsidRDefault="00A55998" w:rsidP="00A55998">
      <w:pPr>
        <w:jc w:val="center"/>
        <w:rPr>
          <w:lang w:val="es-ES_tradnl"/>
        </w:rPr>
      </w:pPr>
      <w:r>
        <w:rPr>
          <w:lang w:val="es-ES_tradnl"/>
        </w:rPr>
        <w:t>Gracias por descargar la vista previa gratuita del Paquete de documentos de ISO 27001.</w:t>
      </w:r>
    </w:p>
    <w:p w14:paraId="72D72FAF" w14:textId="77777777" w:rsidR="00A50D3A" w:rsidRPr="00C8103E" w:rsidRDefault="00A50D3A">
      <w:pPr>
        <w:rPr>
          <w:lang w:val="es-ES_tradnl"/>
        </w:rPr>
      </w:pPr>
    </w:p>
    <w:p w14:paraId="444D371F" w14:textId="77777777" w:rsidR="00A50D3A" w:rsidRPr="00C8103E" w:rsidRDefault="00A50D3A">
      <w:pPr>
        <w:rPr>
          <w:lang w:val="es-ES_tradnl"/>
        </w:rPr>
      </w:pPr>
    </w:p>
    <w:p w14:paraId="6148857D" w14:textId="77777777" w:rsidR="00A50D3A" w:rsidRPr="00C8103E" w:rsidRDefault="00A50D3A">
      <w:pPr>
        <w:rPr>
          <w:lang w:val="es-ES_tradnl"/>
        </w:rPr>
      </w:pPr>
    </w:p>
    <w:p w14:paraId="3635F576" w14:textId="77777777" w:rsidR="00A50D3A" w:rsidRPr="00C8103E" w:rsidRDefault="00A50D3A">
      <w:pPr>
        <w:rPr>
          <w:lang w:val="es-ES_tradnl"/>
        </w:rPr>
      </w:pPr>
    </w:p>
    <w:p w14:paraId="4F167CAB" w14:textId="77777777" w:rsidR="00A50D3A" w:rsidRPr="00C8103E" w:rsidRDefault="00A50D3A" w:rsidP="00A50D3A">
      <w:pPr>
        <w:jc w:val="center"/>
        <w:rPr>
          <w:lang w:val="es-ES_tradnl"/>
        </w:rPr>
      </w:pPr>
      <w:commentRangeStart w:id="1"/>
      <w:r w:rsidRPr="00C8103E">
        <w:rPr>
          <w:lang w:val="es-ES_tradnl"/>
        </w:rPr>
        <w:t>[logo de la organización]</w:t>
      </w:r>
      <w:commentRangeEnd w:id="1"/>
      <w:r w:rsidR="00A75F66" w:rsidRPr="00C8103E">
        <w:rPr>
          <w:rStyle w:val="CommentReference"/>
        </w:rPr>
        <w:commentReference w:id="1"/>
      </w:r>
    </w:p>
    <w:p w14:paraId="2CB98CEE" w14:textId="77777777" w:rsidR="00A50D3A" w:rsidRPr="00C8103E" w:rsidRDefault="00A50D3A" w:rsidP="00A50D3A">
      <w:pPr>
        <w:jc w:val="center"/>
        <w:rPr>
          <w:lang w:val="es-ES_tradnl"/>
        </w:rPr>
      </w:pPr>
      <w:r w:rsidRPr="00C8103E">
        <w:rPr>
          <w:lang w:val="es-ES_tradnl"/>
        </w:rPr>
        <w:t>[nombre de la organización]</w:t>
      </w:r>
    </w:p>
    <w:p w14:paraId="65605402" w14:textId="77777777" w:rsidR="00A50D3A" w:rsidRPr="00C8103E" w:rsidRDefault="00A50D3A" w:rsidP="00A50D3A">
      <w:pPr>
        <w:jc w:val="center"/>
        <w:rPr>
          <w:lang w:val="es-ES_tradnl"/>
        </w:rPr>
      </w:pPr>
    </w:p>
    <w:p w14:paraId="3B83D0DB" w14:textId="77777777" w:rsidR="00A50D3A" w:rsidRPr="00C8103E" w:rsidRDefault="00A50D3A" w:rsidP="00A50D3A">
      <w:pPr>
        <w:jc w:val="center"/>
        <w:rPr>
          <w:lang w:val="es-ES_tradnl"/>
        </w:rPr>
      </w:pPr>
    </w:p>
    <w:p w14:paraId="4AF02C43" w14:textId="7EB9188F" w:rsidR="00A50D3A" w:rsidRPr="00C8103E" w:rsidRDefault="00A75F66" w:rsidP="00A50D3A">
      <w:pPr>
        <w:jc w:val="center"/>
        <w:rPr>
          <w:b/>
          <w:sz w:val="32"/>
          <w:szCs w:val="32"/>
          <w:lang w:val="es-ES_tradnl"/>
        </w:rPr>
      </w:pPr>
      <w:commentRangeStart w:id="2"/>
      <w:r w:rsidRPr="00C8103E">
        <w:rPr>
          <w:b/>
          <w:sz w:val="32"/>
          <w:lang w:val="es-ES_tradnl"/>
        </w:rPr>
        <w:t>PROCEDIMIENTO PARA LA ACCIÓN CORRECTIVA</w:t>
      </w:r>
      <w:commentRangeEnd w:id="2"/>
      <w:r w:rsidRPr="00C8103E">
        <w:rPr>
          <w:rStyle w:val="CommentReference"/>
        </w:rPr>
        <w:commentReference w:id="2"/>
      </w:r>
    </w:p>
    <w:p w14:paraId="7ADEE3D9" w14:textId="77777777" w:rsidR="00A50D3A" w:rsidRPr="00C8103E" w:rsidRDefault="00A50D3A" w:rsidP="00A50D3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77"/>
        <w:gridCol w:w="6295"/>
      </w:tblGrid>
      <w:tr w:rsidR="00A50D3A" w:rsidRPr="00C8103E" w14:paraId="6B33C64D" w14:textId="77777777" w:rsidTr="00A75F66">
        <w:tc>
          <w:tcPr>
            <w:tcW w:w="2808" w:type="dxa"/>
          </w:tcPr>
          <w:p w14:paraId="53D7F00C" w14:textId="77777777" w:rsidR="00A50D3A" w:rsidRPr="00C8103E" w:rsidRDefault="00A50D3A" w:rsidP="00A50D3A">
            <w:pPr>
              <w:rPr>
                <w:lang w:val="es-ES_tradnl"/>
              </w:rPr>
            </w:pPr>
            <w:commentRangeStart w:id="3"/>
            <w:r w:rsidRPr="00C8103E">
              <w:rPr>
                <w:lang w:val="es-ES_tradnl"/>
              </w:rPr>
              <w:t>Código:</w:t>
            </w:r>
            <w:commentRangeEnd w:id="3"/>
            <w:r w:rsidR="00A04DC3" w:rsidRPr="00C8103E">
              <w:rPr>
                <w:rStyle w:val="CommentReference"/>
              </w:rPr>
              <w:commentReference w:id="3"/>
            </w:r>
          </w:p>
        </w:tc>
        <w:tc>
          <w:tcPr>
            <w:tcW w:w="6480" w:type="dxa"/>
          </w:tcPr>
          <w:p w14:paraId="1E20CBB6" w14:textId="77777777" w:rsidR="00A50D3A" w:rsidRPr="00C8103E" w:rsidRDefault="00A50D3A" w:rsidP="00A50D3A">
            <w:pPr>
              <w:rPr>
                <w:lang w:val="es-ES_tradnl"/>
              </w:rPr>
            </w:pPr>
          </w:p>
        </w:tc>
      </w:tr>
      <w:tr w:rsidR="00A50D3A" w:rsidRPr="00C8103E" w14:paraId="773ECB8B" w14:textId="77777777" w:rsidTr="00A75F66">
        <w:tc>
          <w:tcPr>
            <w:tcW w:w="2808" w:type="dxa"/>
          </w:tcPr>
          <w:p w14:paraId="3C4B7939" w14:textId="77777777" w:rsidR="00A50D3A" w:rsidRPr="00C8103E" w:rsidRDefault="00A50D3A" w:rsidP="00A50D3A">
            <w:pPr>
              <w:rPr>
                <w:lang w:val="es-ES_tradnl"/>
              </w:rPr>
            </w:pPr>
            <w:r w:rsidRPr="00C8103E">
              <w:rPr>
                <w:lang w:val="es-ES_tradnl"/>
              </w:rPr>
              <w:t>Versión:</w:t>
            </w:r>
          </w:p>
        </w:tc>
        <w:tc>
          <w:tcPr>
            <w:tcW w:w="6480" w:type="dxa"/>
          </w:tcPr>
          <w:p w14:paraId="36766649" w14:textId="77777777" w:rsidR="00A50D3A" w:rsidRPr="00C8103E" w:rsidRDefault="00A50D3A" w:rsidP="00A50D3A">
            <w:pPr>
              <w:rPr>
                <w:lang w:val="es-ES_tradnl"/>
              </w:rPr>
            </w:pPr>
          </w:p>
        </w:tc>
      </w:tr>
      <w:tr w:rsidR="00A50D3A" w:rsidRPr="00C8103E" w14:paraId="334CA299" w14:textId="77777777" w:rsidTr="00A75F66">
        <w:tc>
          <w:tcPr>
            <w:tcW w:w="2808" w:type="dxa"/>
          </w:tcPr>
          <w:p w14:paraId="3F138935" w14:textId="77777777" w:rsidR="00A50D3A" w:rsidRPr="00C8103E" w:rsidRDefault="00A50D3A" w:rsidP="00A50D3A">
            <w:pPr>
              <w:rPr>
                <w:lang w:val="es-ES_tradnl"/>
              </w:rPr>
            </w:pPr>
            <w:r w:rsidRPr="00C8103E">
              <w:rPr>
                <w:lang w:val="es-ES_tradnl"/>
              </w:rPr>
              <w:t>Fecha de la versión:</w:t>
            </w:r>
          </w:p>
        </w:tc>
        <w:tc>
          <w:tcPr>
            <w:tcW w:w="6480" w:type="dxa"/>
          </w:tcPr>
          <w:p w14:paraId="6B839DE1" w14:textId="77777777" w:rsidR="00A50D3A" w:rsidRPr="00C8103E" w:rsidRDefault="00A50D3A" w:rsidP="00A50D3A">
            <w:pPr>
              <w:rPr>
                <w:lang w:val="es-ES_tradnl"/>
              </w:rPr>
            </w:pPr>
          </w:p>
        </w:tc>
      </w:tr>
      <w:tr w:rsidR="00A50D3A" w:rsidRPr="00C8103E" w14:paraId="44DE39F8" w14:textId="77777777" w:rsidTr="00A75F66">
        <w:tc>
          <w:tcPr>
            <w:tcW w:w="2808" w:type="dxa"/>
          </w:tcPr>
          <w:p w14:paraId="1E0683C0" w14:textId="77777777" w:rsidR="00A50D3A" w:rsidRPr="00C8103E" w:rsidRDefault="00A50D3A" w:rsidP="00A50D3A">
            <w:pPr>
              <w:rPr>
                <w:lang w:val="es-ES_tradnl"/>
              </w:rPr>
            </w:pPr>
            <w:r w:rsidRPr="00C8103E">
              <w:rPr>
                <w:lang w:val="es-ES_tradnl"/>
              </w:rPr>
              <w:t>Creado por:</w:t>
            </w:r>
          </w:p>
        </w:tc>
        <w:tc>
          <w:tcPr>
            <w:tcW w:w="6480" w:type="dxa"/>
          </w:tcPr>
          <w:p w14:paraId="7AF9311E" w14:textId="77777777" w:rsidR="00A50D3A" w:rsidRPr="00C8103E" w:rsidRDefault="00A50D3A" w:rsidP="00A50D3A">
            <w:pPr>
              <w:rPr>
                <w:lang w:val="es-ES_tradnl"/>
              </w:rPr>
            </w:pPr>
          </w:p>
        </w:tc>
      </w:tr>
      <w:tr w:rsidR="00A50D3A" w:rsidRPr="00C8103E" w14:paraId="1B89A0EF" w14:textId="77777777" w:rsidTr="00A75F66">
        <w:tc>
          <w:tcPr>
            <w:tcW w:w="2808" w:type="dxa"/>
          </w:tcPr>
          <w:p w14:paraId="1C62B27E" w14:textId="77777777" w:rsidR="00A50D3A" w:rsidRPr="00C8103E" w:rsidRDefault="00A50D3A" w:rsidP="00A50D3A">
            <w:pPr>
              <w:rPr>
                <w:lang w:val="es-ES_tradnl"/>
              </w:rPr>
            </w:pPr>
            <w:r w:rsidRPr="00C8103E">
              <w:rPr>
                <w:lang w:val="es-ES_tradnl"/>
              </w:rPr>
              <w:t>Aprobado por:</w:t>
            </w:r>
          </w:p>
        </w:tc>
        <w:tc>
          <w:tcPr>
            <w:tcW w:w="6480" w:type="dxa"/>
          </w:tcPr>
          <w:p w14:paraId="1166459F" w14:textId="77777777" w:rsidR="00A50D3A" w:rsidRPr="00C8103E" w:rsidRDefault="00A50D3A" w:rsidP="00A50D3A">
            <w:pPr>
              <w:rPr>
                <w:lang w:val="es-ES_tradnl"/>
              </w:rPr>
            </w:pPr>
          </w:p>
        </w:tc>
      </w:tr>
      <w:tr w:rsidR="00A50D3A" w:rsidRPr="00C8103E" w14:paraId="33A83450" w14:textId="77777777" w:rsidTr="00A75F66">
        <w:tc>
          <w:tcPr>
            <w:tcW w:w="2808" w:type="dxa"/>
          </w:tcPr>
          <w:p w14:paraId="09EF9ED5" w14:textId="77777777" w:rsidR="00A50D3A" w:rsidRPr="00C8103E" w:rsidRDefault="00A50D3A" w:rsidP="00A50D3A">
            <w:pPr>
              <w:rPr>
                <w:lang w:val="es-ES_tradnl"/>
              </w:rPr>
            </w:pPr>
            <w:r w:rsidRPr="00C8103E">
              <w:rPr>
                <w:lang w:val="es-ES_tradnl"/>
              </w:rPr>
              <w:t>Nivel de confidencialidad:</w:t>
            </w:r>
          </w:p>
        </w:tc>
        <w:tc>
          <w:tcPr>
            <w:tcW w:w="6480" w:type="dxa"/>
          </w:tcPr>
          <w:p w14:paraId="48AD1916" w14:textId="77777777" w:rsidR="00A50D3A" w:rsidRPr="00C8103E" w:rsidRDefault="00A50D3A" w:rsidP="00A50D3A">
            <w:pPr>
              <w:rPr>
                <w:lang w:val="es-ES_tradnl"/>
              </w:rPr>
            </w:pPr>
          </w:p>
        </w:tc>
      </w:tr>
    </w:tbl>
    <w:p w14:paraId="56EBBA4D" w14:textId="77777777" w:rsidR="00A50D3A" w:rsidRPr="00C8103E" w:rsidRDefault="00A50D3A" w:rsidP="00A50D3A">
      <w:pPr>
        <w:rPr>
          <w:lang w:val="es-ES_tradnl"/>
        </w:rPr>
      </w:pPr>
    </w:p>
    <w:p w14:paraId="2C5702A0" w14:textId="77777777" w:rsidR="00A50D3A" w:rsidRPr="00C8103E" w:rsidRDefault="00A50D3A" w:rsidP="00A50D3A">
      <w:pPr>
        <w:rPr>
          <w:lang w:val="es-ES_tradnl"/>
        </w:rPr>
      </w:pPr>
    </w:p>
    <w:p w14:paraId="2E5FE0FF" w14:textId="77777777" w:rsidR="00A50D3A" w:rsidRPr="00C8103E" w:rsidRDefault="00A50D3A" w:rsidP="00A50D3A">
      <w:pPr>
        <w:rPr>
          <w:b/>
          <w:sz w:val="28"/>
          <w:szCs w:val="28"/>
          <w:lang w:val="es-ES_tradnl"/>
        </w:rPr>
      </w:pPr>
      <w:r w:rsidRPr="00C8103E">
        <w:rPr>
          <w:lang w:val="es-ES_tradnl"/>
        </w:rPr>
        <w:br w:type="page"/>
      </w:r>
      <w:r w:rsidRPr="00C8103E">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A50D3A" w:rsidRPr="00C8103E" w14:paraId="423CCDDC" w14:textId="77777777" w:rsidTr="00A50D3A">
        <w:tc>
          <w:tcPr>
            <w:tcW w:w="1384" w:type="dxa"/>
          </w:tcPr>
          <w:p w14:paraId="78CED87D" w14:textId="77777777" w:rsidR="00A50D3A" w:rsidRPr="00C8103E" w:rsidRDefault="00A50D3A" w:rsidP="00A50D3A">
            <w:pPr>
              <w:rPr>
                <w:b/>
                <w:lang w:val="es-ES_tradnl"/>
              </w:rPr>
            </w:pPr>
            <w:r w:rsidRPr="00C8103E">
              <w:rPr>
                <w:b/>
                <w:lang w:val="es-ES_tradnl"/>
              </w:rPr>
              <w:t>Fecha</w:t>
            </w:r>
          </w:p>
        </w:tc>
        <w:tc>
          <w:tcPr>
            <w:tcW w:w="992" w:type="dxa"/>
          </w:tcPr>
          <w:p w14:paraId="32541B56" w14:textId="77777777" w:rsidR="00A50D3A" w:rsidRPr="00C8103E" w:rsidRDefault="00A50D3A" w:rsidP="00A50D3A">
            <w:pPr>
              <w:rPr>
                <w:b/>
                <w:lang w:val="es-ES_tradnl"/>
              </w:rPr>
            </w:pPr>
            <w:r w:rsidRPr="00C8103E">
              <w:rPr>
                <w:b/>
                <w:lang w:val="es-ES_tradnl"/>
              </w:rPr>
              <w:t>Versión</w:t>
            </w:r>
          </w:p>
        </w:tc>
        <w:tc>
          <w:tcPr>
            <w:tcW w:w="1560" w:type="dxa"/>
          </w:tcPr>
          <w:p w14:paraId="5FA989AF" w14:textId="77777777" w:rsidR="00A50D3A" w:rsidRPr="00C8103E" w:rsidRDefault="00A50D3A" w:rsidP="00A50D3A">
            <w:pPr>
              <w:rPr>
                <w:b/>
                <w:lang w:val="es-ES_tradnl"/>
              </w:rPr>
            </w:pPr>
            <w:r w:rsidRPr="00C8103E">
              <w:rPr>
                <w:b/>
                <w:lang w:val="es-ES_tradnl"/>
              </w:rPr>
              <w:t>Creado por</w:t>
            </w:r>
          </w:p>
        </w:tc>
        <w:tc>
          <w:tcPr>
            <w:tcW w:w="5352" w:type="dxa"/>
          </w:tcPr>
          <w:p w14:paraId="0613D771" w14:textId="77777777" w:rsidR="00A50D3A" w:rsidRPr="00C8103E" w:rsidRDefault="00A50D3A" w:rsidP="00A50D3A">
            <w:pPr>
              <w:rPr>
                <w:b/>
                <w:lang w:val="es-ES_tradnl"/>
              </w:rPr>
            </w:pPr>
            <w:r w:rsidRPr="00C8103E">
              <w:rPr>
                <w:b/>
                <w:lang w:val="es-ES_tradnl"/>
              </w:rPr>
              <w:t>Descripción de la modificación</w:t>
            </w:r>
          </w:p>
        </w:tc>
      </w:tr>
      <w:tr w:rsidR="00A50D3A" w:rsidRPr="00C8103E" w14:paraId="0A9D88AB" w14:textId="77777777" w:rsidTr="00A50D3A">
        <w:tc>
          <w:tcPr>
            <w:tcW w:w="1384" w:type="dxa"/>
          </w:tcPr>
          <w:p w14:paraId="31B25986" w14:textId="7783D4D7" w:rsidR="00A50D3A" w:rsidRPr="00C8103E" w:rsidRDefault="00A50D3A" w:rsidP="00A50D3A">
            <w:pPr>
              <w:rPr>
                <w:lang w:val="es-ES_tradnl"/>
              </w:rPr>
            </w:pPr>
          </w:p>
        </w:tc>
        <w:tc>
          <w:tcPr>
            <w:tcW w:w="992" w:type="dxa"/>
          </w:tcPr>
          <w:p w14:paraId="22213309" w14:textId="77777777" w:rsidR="00A50D3A" w:rsidRPr="00C8103E" w:rsidRDefault="00A50D3A" w:rsidP="00A50D3A">
            <w:pPr>
              <w:rPr>
                <w:lang w:val="es-ES_tradnl"/>
              </w:rPr>
            </w:pPr>
            <w:r w:rsidRPr="00C8103E">
              <w:rPr>
                <w:lang w:val="es-ES_tradnl"/>
              </w:rPr>
              <w:t>0.1</w:t>
            </w:r>
          </w:p>
        </w:tc>
        <w:tc>
          <w:tcPr>
            <w:tcW w:w="1560" w:type="dxa"/>
          </w:tcPr>
          <w:p w14:paraId="6EAFB370" w14:textId="7A25920D" w:rsidR="00A50D3A" w:rsidRPr="00C8103E" w:rsidRDefault="00DC4E2A" w:rsidP="002D04F3">
            <w:pPr>
              <w:rPr>
                <w:lang w:val="es-ES_tradnl"/>
              </w:rPr>
            </w:pPr>
            <w:r w:rsidRPr="00C8103E">
              <w:rPr>
                <w:lang w:val="es-ES_tradnl"/>
              </w:rPr>
              <w:t>Advisera</w:t>
            </w:r>
          </w:p>
        </w:tc>
        <w:tc>
          <w:tcPr>
            <w:tcW w:w="5352" w:type="dxa"/>
          </w:tcPr>
          <w:p w14:paraId="6583C15A" w14:textId="77777777" w:rsidR="00A50D3A" w:rsidRPr="00C8103E" w:rsidRDefault="00A50D3A" w:rsidP="00A50D3A">
            <w:pPr>
              <w:rPr>
                <w:lang w:val="es-ES_tradnl"/>
              </w:rPr>
            </w:pPr>
            <w:r w:rsidRPr="00C8103E">
              <w:rPr>
                <w:lang w:val="es-ES_tradnl"/>
              </w:rPr>
              <w:t>Descripción básica del documento</w:t>
            </w:r>
          </w:p>
        </w:tc>
      </w:tr>
      <w:tr w:rsidR="00A50D3A" w:rsidRPr="00C8103E" w14:paraId="62BC3A73" w14:textId="77777777" w:rsidTr="00A50D3A">
        <w:tc>
          <w:tcPr>
            <w:tcW w:w="1384" w:type="dxa"/>
          </w:tcPr>
          <w:p w14:paraId="5890BBF8" w14:textId="77777777" w:rsidR="00A50D3A" w:rsidRPr="00C8103E" w:rsidRDefault="00A50D3A" w:rsidP="00A50D3A">
            <w:pPr>
              <w:rPr>
                <w:lang w:val="es-ES_tradnl"/>
              </w:rPr>
            </w:pPr>
          </w:p>
        </w:tc>
        <w:tc>
          <w:tcPr>
            <w:tcW w:w="992" w:type="dxa"/>
          </w:tcPr>
          <w:p w14:paraId="43880D9B" w14:textId="77777777" w:rsidR="00A50D3A" w:rsidRPr="00C8103E" w:rsidRDefault="00A50D3A" w:rsidP="00A50D3A">
            <w:pPr>
              <w:rPr>
                <w:lang w:val="es-ES_tradnl"/>
              </w:rPr>
            </w:pPr>
          </w:p>
        </w:tc>
        <w:tc>
          <w:tcPr>
            <w:tcW w:w="1560" w:type="dxa"/>
          </w:tcPr>
          <w:p w14:paraId="557EDE74" w14:textId="77777777" w:rsidR="00A50D3A" w:rsidRPr="00C8103E" w:rsidRDefault="00A50D3A" w:rsidP="00A50D3A">
            <w:pPr>
              <w:rPr>
                <w:lang w:val="es-ES_tradnl"/>
              </w:rPr>
            </w:pPr>
          </w:p>
        </w:tc>
        <w:tc>
          <w:tcPr>
            <w:tcW w:w="5352" w:type="dxa"/>
          </w:tcPr>
          <w:p w14:paraId="7F28FE99" w14:textId="77777777" w:rsidR="00A50D3A" w:rsidRPr="00C8103E" w:rsidRDefault="00A50D3A" w:rsidP="00A50D3A">
            <w:pPr>
              <w:rPr>
                <w:lang w:val="es-ES_tradnl"/>
              </w:rPr>
            </w:pPr>
          </w:p>
        </w:tc>
      </w:tr>
      <w:tr w:rsidR="00A50D3A" w:rsidRPr="00C8103E" w14:paraId="62CAC4C2" w14:textId="77777777" w:rsidTr="00A50D3A">
        <w:tc>
          <w:tcPr>
            <w:tcW w:w="1384" w:type="dxa"/>
          </w:tcPr>
          <w:p w14:paraId="6A1B4C2E" w14:textId="77777777" w:rsidR="00A50D3A" w:rsidRPr="00C8103E" w:rsidRDefault="00A50D3A" w:rsidP="00A50D3A">
            <w:pPr>
              <w:rPr>
                <w:lang w:val="es-ES_tradnl"/>
              </w:rPr>
            </w:pPr>
          </w:p>
        </w:tc>
        <w:tc>
          <w:tcPr>
            <w:tcW w:w="992" w:type="dxa"/>
          </w:tcPr>
          <w:p w14:paraId="34466AF6" w14:textId="77777777" w:rsidR="00A50D3A" w:rsidRPr="00C8103E" w:rsidRDefault="00A50D3A" w:rsidP="00A50D3A">
            <w:pPr>
              <w:rPr>
                <w:lang w:val="es-ES_tradnl"/>
              </w:rPr>
            </w:pPr>
          </w:p>
        </w:tc>
        <w:tc>
          <w:tcPr>
            <w:tcW w:w="1560" w:type="dxa"/>
          </w:tcPr>
          <w:p w14:paraId="0C822893" w14:textId="77777777" w:rsidR="00A50D3A" w:rsidRPr="00C8103E" w:rsidRDefault="00A50D3A" w:rsidP="00A50D3A">
            <w:pPr>
              <w:rPr>
                <w:lang w:val="es-ES_tradnl"/>
              </w:rPr>
            </w:pPr>
          </w:p>
        </w:tc>
        <w:tc>
          <w:tcPr>
            <w:tcW w:w="5352" w:type="dxa"/>
          </w:tcPr>
          <w:p w14:paraId="785B54A2" w14:textId="77777777" w:rsidR="00A50D3A" w:rsidRPr="00C8103E" w:rsidRDefault="00A50D3A" w:rsidP="00A50D3A">
            <w:pPr>
              <w:rPr>
                <w:lang w:val="es-ES_tradnl"/>
              </w:rPr>
            </w:pPr>
          </w:p>
        </w:tc>
      </w:tr>
      <w:tr w:rsidR="00A50D3A" w:rsidRPr="00C8103E" w14:paraId="16CF1C32" w14:textId="77777777" w:rsidTr="00A50D3A">
        <w:tc>
          <w:tcPr>
            <w:tcW w:w="1384" w:type="dxa"/>
          </w:tcPr>
          <w:p w14:paraId="17EB34B3" w14:textId="77777777" w:rsidR="00A50D3A" w:rsidRPr="00C8103E" w:rsidRDefault="00A50D3A" w:rsidP="00A50D3A">
            <w:pPr>
              <w:rPr>
                <w:lang w:val="es-ES_tradnl"/>
              </w:rPr>
            </w:pPr>
          </w:p>
        </w:tc>
        <w:tc>
          <w:tcPr>
            <w:tcW w:w="992" w:type="dxa"/>
          </w:tcPr>
          <w:p w14:paraId="355171EC" w14:textId="77777777" w:rsidR="00A50D3A" w:rsidRPr="00C8103E" w:rsidRDefault="00A50D3A" w:rsidP="00A50D3A">
            <w:pPr>
              <w:rPr>
                <w:lang w:val="es-ES_tradnl"/>
              </w:rPr>
            </w:pPr>
          </w:p>
        </w:tc>
        <w:tc>
          <w:tcPr>
            <w:tcW w:w="1560" w:type="dxa"/>
          </w:tcPr>
          <w:p w14:paraId="108C3BBC" w14:textId="77777777" w:rsidR="00A50D3A" w:rsidRPr="00C8103E" w:rsidRDefault="00A50D3A" w:rsidP="00A50D3A">
            <w:pPr>
              <w:rPr>
                <w:lang w:val="es-ES_tradnl"/>
              </w:rPr>
            </w:pPr>
          </w:p>
        </w:tc>
        <w:tc>
          <w:tcPr>
            <w:tcW w:w="5352" w:type="dxa"/>
          </w:tcPr>
          <w:p w14:paraId="6EDC5C55" w14:textId="77777777" w:rsidR="00A50D3A" w:rsidRPr="00C8103E" w:rsidRDefault="00A50D3A" w:rsidP="00A50D3A">
            <w:pPr>
              <w:rPr>
                <w:lang w:val="es-ES_tradnl"/>
              </w:rPr>
            </w:pPr>
          </w:p>
        </w:tc>
      </w:tr>
      <w:tr w:rsidR="00A50D3A" w:rsidRPr="00C8103E" w14:paraId="40824CE8" w14:textId="77777777" w:rsidTr="00A50D3A">
        <w:tc>
          <w:tcPr>
            <w:tcW w:w="1384" w:type="dxa"/>
          </w:tcPr>
          <w:p w14:paraId="2279729F" w14:textId="77777777" w:rsidR="00A50D3A" w:rsidRPr="00C8103E" w:rsidRDefault="00A50D3A" w:rsidP="00A50D3A">
            <w:pPr>
              <w:rPr>
                <w:lang w:val="es-ES_tradnl"/>
              </w:rPr>
            </w:pPr>
          </w:p>
        </w:tc>
        <w:tc>
          <w:tcPr>
            <w:tcW w:w="992" w:type="dxa"/>
          </w:tcPr>
          <w:p w14:paraId="282F0A0A" w14:textId="77777777" w:rsidR="00A50D3A" w:rsidRPr="00C8103E" w:rsidRDefault="00A50D3A" w:rsidP="00A50D3A">
            <w:pPr>
              <w:rPr>
                <w:lang w:val="es-ES_tradnl"/>
              </w:rPr>
            </w:pPr>
          </w:p>
        </w:tc>
        <w:tc>
          <w:tcPr>
            <w:tcW w:w="1560" w:type="dxa"/>
          </w:tcPr>
          <w:p w14:paraId="2FA0F807" w14:textId="77777777" w:rsidR="00A50D3A" w:rsidRPr="00C8103E" w:rsidRDefault="00A50D3A" w:rsidP="00A50D3A">
            <w:pPr>
              <w:rPr>
                <w:lang w:val="es-ES_tradnl"/>
              </w:rPr>
            </w:pPr>
          </w:p>
        </w:tc>
        <w:tc>
          <w:tcPr>
            <w:tcW w:w="5352" w:type="dxa"/>
          </w:tcPr>
          <w:p w14:paraId="4D57E894" w14:textId="77777777" w:rsidR="00A50D3A" w:rsidRPr="00C8103E" w:rsidRDefault="00A50D3A" w:rsidP="00A50D3A">
            <w:pPr>
              <w:rPr>
                <w:lang w:val="es-ES_tradnl"/>
              </w:rPr>
            </w:pPr>
          </w:p>
        </w:tc>
      </w:tr>
      <w:tr w:rsidR="00A50D3A" w:rsidRPr="00C8103E" w14:paraId="106E12DF" w14:textId="77777777" w:rsidTr="00A50D3A">
        <w:tc>
          <w:tcPr>
            <w:tcW w:w="1384" w:type="dxa"/>
          </w:tcPr>
          <w:p w14:paraId="61CD43A2" w14:textId="77777777" w:rsidR="00A50D3A" w:rsidRPr="00C8103E" w:rsidRDefault="00A50D3A" w:rsidP="00A50D3A">
            <w:pPr>
              <w:rPr>
                <w:lang w:val="es-ES_tradnl"/>
              </w:rPr>
            </w:pPr>
          </w:p>
        </w:tc>
        <w:tc>
          <w:tcPr>
            <w:tcW w:w="992" w:type="dxa"/>
          </w:tcPr>
          <w:p w14:paraId="1AA89883" w14:textId="77777777" w:rsidR="00A50D3A" w:rsidRPr="00C8103E" w:rsidRDefault="00A50D3A" w:rsidP="00A50D3A">
            <w:pPr>
              <w:rPr>
                <w:lang w:val="es-ES_tradnl"/>
              </w:rPr>
            </w:pPr>
          </w:p>
        </w:tc>
        <w:tc>
          <w:tcPr>
            <w:tcW w:w="1560" w:type="dxa"/>
          </w:tcPr>
          <w:p w14:paraId="50EF9A54" w14:textId="77777777" w:rsidR="00A50D3A" w:rsidRPr="00C8103E" w:rsidRDefault="00A50D3A" w:rsidP="00A50D3A">
            <w:pPr>
              <w:rPr>
                <w:lang w:val="es-ES_tradnl"/>
              </w:rPr>
            </w:pPr>
          </w:p>
        </w:tc>
        <w:tc>
          <w:tcPr>
            <w:tcW w:w="5352" w:type="dxa"/>
          </w:tcPr>
          <w:p w14:paraId="13005FF6" w14:textId="77777777" w:rsidR="00A50D3A" w:rsidRPr="00C8103E" w:rsidRDefault="00A50D3A" w:rsidP="00A50D3A">
            <w:pPr>
              <w:rPr>
                <w:lang w:val="es-ES_tradnl"/>
              </w:rPr>
            </w:pPr>
          </w:p>
        </w:tc>
      </w:tr>
      <w:tr w:rsidR="00A50D3A" w:rsidRPr="00C8103E" w14:paraId="11786E23" w14:textId="77777777" w:rsidTr="00A50D3A">
        <w:tc>
          <w:tcPr>
            <w:tcW w:w="1384" w:type="dxa"/>
          </w:tcPr>
          <w:p w14:paraId="69D6B8D2" w14:textId="77777777" w:rsidR="00A50D3A" w:rsidRPr="00C8103E" w:rsidRDefault="00A50D3A" w:rsidP="00A50D3A">
            <w:pPr>
              <w:rPr>
                <w:lang w:val="es-ES_tradnl"/>
              </w:rPr>
            </w:pPr>
          </w:p>
        </w:tc>
        <w:tc>
          <w:tcPr>
            <w:tcW w:w="992" w:type="dxa"/>
          </w:tcPr>
          <w:p w14:paraId="6D7D38E3" w14:textId="77777777" w:rsidR="00A50D3A" w:rsidRPr="00C8103E" w:rsidRDefault="00A50D3A" w:rsidP="00A50D3A">
            <w:pPr>
              <w:rPr>
                <w:lang w:val="es-ES_tradnl"/>
              </w:rPr>
            </w:pPr>
          </w:p>
        </w:tc>
        <w:tc>
          <w:tcPr>
            <w:tcW w:w="1560" w:type="dxa"/>
          </w:tcPr>
          <w:p w14:paraId="77FC4C2E" w14:textId="77777777" w:rsidR="00A50D3A" w:rsidRPr="00C8103E" w:rsidRDefault="00A50D3A" w:rsidP="00A50D3A">
            <w:pPr>
              <w:rPr>
                <w:lang w:val="es-ES_tradnl"/>
              </w:rPr>
            </w:pPr>
          </w:p>
        </w:tc>
        <w:tc>
          <w:tcPr>
            <w:tcW w:w="5352" w:type="dxa"/>
          </w:tcPr>
          <w:p w14:paraId="25037A52" w14:textId="77777777" w:rsidR="00A50D3A" w:rsidRPr="00C8103E" w:rsidRDefault="00A50D3A" w:rsidP="00A50D3A">
            <w:pPr>
              <w:rPr>
                <w:lang w:val="es-ES_tradnl"/>
              </w:rPr>
            </w:pPr>
          </w:p>
        </w:tc>
      </w:tr>
    </w:tbl>
    <w:p w14:paraId="54260018" w14:textId="77777777" w:rsidR="00A50D3A" w:rsidRPr="00C8103E" w:rsidRDefault="00A50D3A" w:rsidP="00A50D3A">
      <w:pPr>
        <w:rPr>
          <w:lang w:val="es-ES_tradnl"/>
        </w:rPr>
      </w:pPr>
    </w:p>
    <w:p w14:paraId="50DE6838" w14:textId="77777777" w:rsidR="00A50D3A" w:rsidRPr="00C8103E" w:rsidRDefault="00A50D3A" w:rsidP="00A50D3A">
      <w:pPr>
        <w:rPr>
          <w:lang w:val="es-ES_tradnl"/>
        </w:rPr>
      </w:pPr>
    </w:p>
    <w:p w14:paraId="7F50FB77" w14:textId="77777777" w:rsidR="00A50D3A" w:rsidRPr="00C8103E" w:rsidRDefault="00A50D3A" w:rsidP="00A50D3A">
      <w:pPr>
        <w:rPr>
          <w:b/>
          <w:sz w:val="28"/>
          <w:szCs w:val="28"/>
          <w:lang w:val="es-ES_tradnl"/>
        </w:rPr>
      </w:pPr>
      <w:r w:rsidRPr="00C8103E">
        <w:rPr>
          <w:b/>
          <w:sz w:val="28"/>
          <w:lang w:val="es-ES_tradnl"/>
        </w:rPr>
        <w:t>Tabla de contenido</w:t>
      </w:r>
    </w:p>
    <w:p w14:paraId="261442DD" w14:textId="6A1A8C16" w:rsidR="00C8103E" w:rsidRPr="00C8103E" w:rsidRDefault="00C032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C8103E">
        <w:rPr>
          <w:lang w:val="es-ES_tradnl"/>
        </w:rPr>
        <w:fldChar w:fldCharType="begin"/>
      </w:r>
      <w:r w:rsidR="00803A0C" w:rsidRPr="00C8103E">
        <w:rPr>
          <w:lang w:val="es-ES_tradnl"/>
        </w:rPr>
        <w:instrText xml:space="preserve"> TOC \o "1-3" \h \z \u </w:instrText>
      </w:r>
      <w:r w:rsidRPr="00C8103E">
        <w:rPr>
          <w:lang w:val="es-ES_tradnl"/>
        </w:rPr>
        <w:fldChar w:fldCharType="separate"/>
      </w:r>
      <w:hyperlink w:anchor="_Toc129356833" w:history="1">
        <w:r w:rsidR="00C8103E" w:rsidRPr="00C8103E">
          <w:rPr>
            <w:rStyle w:val="Hyperlink"/>
            <w:noProof/>
            <w:lang w:val="es-ES_tradnl"/>
          </w:rPr>
          <w:t>1.</w:t>
        </w:r>
        <w:r w:rsidR="00C8103E" w:rsidRPr="00C8103E">
          <w:rPr>
            <w:rFonts w:asciiTheme="minorHAnsi" w:eastAsiaTheme="minorEastAsia" w:hAnsiTheme="minorHAnsi" w:cstheme="minorBidi"/>
            <w:b w:val="0"/>
            <w:bCs w:val="0"/>
            <w:caps w:val="0"/>
            <w:noProof/>
            <w:sz w:val="22"/>
            <w:szCs w:val="22"/>
            <w:lang w:val="es-ES_tradnl" w:eastAsia="en-US" w:bidi="ar-SA"/>
          </w:rPr>
          <w:tab/>
        </w:r>
        <w:r w:rsidR="00C8103E" w:rsidRPr="00C8103E">
          <w:rPr>
            <w:rStyle w:val="Hyperlink"/>
            <w:noProof/>
            <w:lang w:val="es-ES_tradnl"/>
          </w:rPr>
          <w:t>Objetivo, alcance y usuarios</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_Toc129356833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3</w:t>
        </w:r>
        <w:r w:rsidR="00C8103E" w:rsidRPr="00C8103E">
          <w:rPr>
            <w:noProof/>
            <w:webHidden/>
            <w:lang w:val="es-ES_tradnl"/>
          </w:rPr>
          <w:fldChar w:fldCharType="end"/>
        </w:r>
      </w:hyperlink>
    </w:p>
    <w:p w14:paraId="7255CEE8" w14:textId="674A2895" w:rsidR="00C8103E" w:rsidRPr="00C8103E" w:rsidRDefault="00F1425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356834" w:history="1">
        <w:r w:rsidR="00C8103E" w:rsidRPr="00C8103E">
          <w:rPr>
            <w:rStyle w:val="Hyperlink"/>
            <w:noProof/>
            <w:lang w:val="es-ES_tradnl"/>
          </w:rPr>
          <w:t>2.</w:t>
        </w:r>
        <w:r w:rsidR="00C8103E" w:rsidRPr="00C8103E">
          <w:rPr>
            <w:rFonts w:asciiTheme="minorHAnsi" w:eastAsiaTheme="minorEastAsia" w:hAnsiTheme="minorHAnsi" w:cstheme="minorBidi"/>
            <w:b w:val="0"/>
            <w:bCs w:val="0"/>
            <w:caps w:val="0"/>
            <w:noProof/>
            <w:sz w:val="22"/>
            <w:szCs w:val="22"/>
            <w:lang w:val="es-ES_tradnl" w:eastAsia="en-US" w:bidi="ar-SA"/>
          </w:rPr>
          <w:tab/>
        </w:r>
        <w:r w:rsidR="00C8103E" w:rsidRPr="00C8103E">
          <w:rPr>
            <w:rStyle w:val="Hyperlink"/>
            <w:noProof/>
            <w:lang w:val="es-ES_tradnl"/>
          </w:rPr>
          <w:t>Documentos de referencia</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_Toc129356834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3</w:t>
        </w:r>
        <w:r w:rsidR="00C8103E" w:rsidRPr="00C8103E">
          <w:rPr>
            <w:noProof/>
            <w:webHidden/>
            <w:lang w:val="es-ES_tradnl"/>
          </w:rPr>
          <w:fldChar w:fldCharType="end"/>
        </w:r>
      </w:hyperlink>
    </w:p>
    <w:p w14:paraId="60EF8414" w14:textId="79F23E99" w:rsidR="00C8103E" w:rsidRPr="00C8103E" w:rsidRDefault="00F1425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356835" w:history="1">
        <w:r w:rsidR="00C8103E" w:rsidRPr="00C8103E">
          <w:rPr>
            <w:rStyle w:val="Hyperlink"/>
            <w:noProof/>
            <w:lang w:val="es-ES_tradnl"/>
          </w:rPr>
          <w:t>3.</w:t>
        </w:r>
        <w:r w:rsidR="00C8103E" w:rsidRPr="00C8103E">
          <w:rPr>
            <w:rFonts w:asciiTheme="minorHAnsi" w:eastAsiaTheme="minorEastAsia" w:hAnsiTheme="minorHAnsi" w:cstheme="minorBidi"/>
            <w:b w:val="0"/>
            <w:bCs w:val="0"/>
            <w:caps w:val="0"/>
            <w:noProof/>
            <w:sz w:val="22"/>
            <w:szCs w:val="22"/>
            <w:lang w:val="es-ES_tradnl" w:eastAsia="en-US" w:bidi="ar-SA"/>
          </w:rPr>
          <w:tab/>
        </w:r>
        <w:r w:rsidR="00C8103E" w:rsidRPr="00C8103E">
          <w:rPr>
            <w:rStyle w:val="Hyperlink"/>
            <w:noProof/>
            <w:lang w:val="es-ES_tradnl"/>
          </w:rPr>
          <w:t>Correcciones y acciones correctivas</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_Toc129356835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3</w:t>
        </w:r>
        <w:r w:rsidR="00C8103E" w:rsidRPr="00C8103E">
          <w:rPr>
            <w:noProof/>
            <w:webHidden/>
            <w:lang w:val="es-ES_tradnl"/>
          </w:rPr>
          <w:fldChar w:fldCharType="end"/>
        </w:r>
      </w:hyperlink>
    </w:p>
    <w:p w14:paraId="5FAADF63" w14:textId="482B27EA" w:rsidR="00C8103E" w:rsidRPr="00C8103E" w:rsidRDefault="00F1425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356836" w:history="1">
        <w:r w:rsidR="00C8103E" w:rsidRPr="00C8103E">
          <w:rPr>
            <w:rStyle w:val="Hyperlink"/>
            <w:noProof/>
            <w:lang w:val="es-ES_tradnl"/>
          </w:rPr>
          <w:t>3.1.</w:t>
        </w:r>
        <w:r w:rsidR="00C8103E" w:rsidRPr="00C8103E">
          <w:rPr>
            <w:rFonts w:asciiTheme="minorHAnsi" w:eastAsiaTheme="minorEastAsia" w:hAnsiTheme="minorHAnsi" w:cstheme="minorBidi"/>
            <w:smallCaps w:val="0"/>
            <w:noProof/>
            <w:sz w:val="22"/>
            <w:szCs w:val="22"/>
            <w:lang w:val="es-ES_tradnl" w:eastAsia="en-US" w:bidi="ar-SA"/>
          </w:rPr>
          <w:tab/>
        </w:r>
        <w:r w:rsidR="00C8103E" w:rsidRPr="00C8103E">
          <w:rPr>
            <w:rStyle w:val="Hyperlink"/>
            <w:noProof/>
            <w:lang w:val="es-ES_tradnl"/>
          </w:rPr>
          <w:t>No-conformidades y correcciones</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_Toc129356836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3</w:t>
        </w:r>
        <w:r w:rsidR="00C8103E" w:rsidRPr="00C8103E">
          <w:rPr>
            <w:noProof/>
            <w:webHidden/>
            <w:lang w:val="es-ES_tradnl"/>
          </w:rPr>
          <w:fldChar w:fldCharType="end"/>
        </w:r>
      </w:hyperlink>
    </w:p>
    <w:p w14:paraId="3948B6ED" w14:textId="257747FB" w:rsidR="00C8103E" w:rsidRPr="00C8103E" w:rsidRDefault="00F1425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356837" w:history="1">
        <w:r w:rsidR="00C8103E" w:rsidRPr="00C8103E">
          <w:rPr>
            <w:rStyle w:val="Hyperlink"/>
            <w:noProof/>
            <w:lang w:val="es-ES_tradnl"/>
          </w:rPr>
          <w:t>3.2.</w:t>
        </w:r>
        <w:r w:rsidR="00C8103E" w:rsidRPr="00C8103E">
          <w:rPr>
            <w:rFonts w:asciiTheme="minorHAnsi" w:eastAsiaTheme="minorEastAsia" w:hAnsiTheme="minorHAnsi" w:cstheme="minorBidi"/>
            <w:smallCaps w:val="0"/>
            <w:noProof/>
            <w:sz w:val="22"/>
            <w:szCs w:val="22"/>
            <w:lang w:val="es-ES_tradnl" w:eastAsia="en-US" w:bidi="ar-SA"/>
          </w:rPr>
          <w:tab/>
        </w:r>
        <w:r w:rsidR="00C8103E" w:rsidRPr="00C8103E">
          <w:rPr>
            <w:rStyle w:val="Hyperlink"/>
            <w:noProof/>
            <w:lang w:val="es-ES_tradnl"/>
          </w:rPr>
          <w:t>Acciones correctivas</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_Toc129356837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3</w:t>
        </w:r>
        <w:r w:rsidR="00C8103E" w:rsidRPr="00C8103E">
          <w:rPr>
            <w:noProof/>
            <w:webHidden/>
            <w:lang w:val="es-ES_tradnl"/>
          </w:rPr>
          <w:fldChar w:fldCharType="end"/>
        </w:r>
      </w:hyperlink>
    </w:p>
    <w:p w14:paraId="359E7365" w14:textId="4DBE9AC6" w:rsidR="00C8103E" w:rsidRPr="00C8103E" w:rsidRDefault="00F14253">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356838" w:history="1">
        <w:r w:rsidR="00C8103E" w:rsidRPr="00C8103E">
          <w:rPr>
            <w:rStyle w:val="Hyperlink"/>
            <w:noProof/>
            <w:lang w:val="es-ES_tradnl"/>
          </w:rPr>
          <w:t>3.3.</w:t>
        </w:r>
        <w:r w:rsidR="00C8103E" w:rsidRPr="00C8103E">
          <w:rPr>
            <w:rFonts w:asciiTheme="minorHAnsi" w:eastAsiaTheme="minorEastAsia" w:hAnsiTheme="minorHAnsi" w:cstheme="minorBidi"/>
            <w:smallCaps w:val="0"/>
            <w:noProof/>
            <w:sz w:val="22"/>
            <w:szCs w:val="22"/>
            <w:lang w:val="es-ES_tradnl" w:eastAsia="en-US" w:bidi="ar-SA"/>
          </w:rPr>
          <w:tab/>
        </w:r>
        <w:r w:rsidR="00C8103E" w:rsidRPr="00C8103E">
          <w:rPr>
            <w:rStyle w:val="Hyperlink"/>
            <w:noProof/>
            <w:lang w:val="es-ES_tradnl"/>
          </w:rPr>
          <w:t>Implementación de acciones correctivas</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_Toc129356838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4</w:t>
        </w:r>
        <w:r w:rsidR="00C8103E" w:rsidRPr="00C8103E">
          <w:rPr>
            <w:noProof/>
            <w:webHidden/>
            <w:lang w:val="es-ES_tradnl"/>
          </w:rPr>
          <w:fldChar w:fldCharType="end"/>
        </w:r>
      </w:hyperlink>
    </w:p>
    <w:p w14:paraId="1ABDC69B" w14:textId="3555D50A" w:rsidR="00C8103E" w:rsidRPr="00C8103E" w:rsidRDefault="00F1425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356839" w:history="1">
        <w:r w:rsidR="00C8103E" w:rsidRPr="00C8103E">
          <w:rPr>
            <w:rStyle w:val="Hyperlink"/>
            <w:noProof/>
            <w:lang w:val="es-ES_tradnl"/>
          </w:rPr>
          <w:t>4.</w:t>
        </w:r>
        <w:r w:rsidR="00C8103E" w:rsidRPr="00C8103E">
          <w:rPr>
            <w:rFonts w:asciiTheme="minorHAnsi" w:eastAsiaTheme="minorEastAsia" w:hAnsiTheme="minorHAnsi" w:cstheme="minorBidi"/>
            <w:b w:val="0"/>
            <w:bCs w:val="0"/>
            <w:caps w:val="0"/>
            <w:noProof/>
            <w:sz w:val="22"/>
            <w:szCs w:val="22"/>
            <w:lang w:val="es-ES_tradnl" w:eastAsia="en-US" w:bidi="ar-SA"/>
          </w:rPr>
          <w:tab/>
        </w:r>
        <w:r w:rsidR="00C8103E" w:rsidRPr="00C8103E">
          <w:rPr>
            <w:rStyle w:val="Hyperlink"/>
            <w:noProof/>
            <w:lang w:val="es-ES_tradnl"/>
          </w:rPr>
          <w:t>Gestión de registros guardados en base a este documento</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_Toc129356839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4</w:t>
        </w:r>
        <w:r w:rsidR="00C8103E" w:rsidRPr="00C8103E">
          <w:rPr>
            <w:noProof/>
            <w:webHidden/>
            <w:lang w:val="es-ES_tradnl"/>
          </w:rPr>
          <w:fldChar w:fldCharType="end"/>
        </w:r>
      </w:hyperlink>
    </w:p>
    <w:p w14:paraId="7D78E4C6" w14:textId="3794E4BD" w:rsidR="00C8103E" w:rsidRPr="00C8103E" w:rsidRDefault="00F1425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356840" w:history="1">
        <w:r w:rsidR="00C8103E" w:rsidRPr="00C8103E">
          <w:rPr>
            <w:rStyle w:val="Hyperlink"/>
            <w:noProof/>
            <w:lang w:val="es-ES_tradnl"/>
          </w:rPr>
          <w:t>5.</w:t>
        </w:r>
        <w:r w:rsidR="00C8103E" w:rsidRPr="00C8103E">
          <w:rPr>
            <w:rFonts w:asciiTheme="minorHAnsi" w:eastAsiaTheme="minorEastAsia" w:hAnsiTheme="minorHAnsi" w:cstheme="minorBidi"/>
            <w:b w:val="0"/>
            <w:bCs w:val="0"/>
            <w:caps w:val="0"/>
            <w:noProof/>
            <w:sz w:val="22"/>
            <w:szCs w:val="22"/>
            <w:lang w:val="es-ES_tradnl" w:eastAsia="en-US" w:bidi="ar-SA"/>
          </w:rPr>
          <w:tab/>
        </w:r>
        <w:r w:rsidR="00C8103E" w:rsidRPr="00C8103E">
          <w:rPr>
            <w:rStyle w:val="Hyperlink"/>
            <w:noProof/>
            <w:lang w:val="es-ES_tradnl"/>
          </w:rPr>
          <w:t>Validez y gestión de documentos</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_Toc129356840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5</w:t>
        </w:r>
        <w:r w:rsidR="00C8103E" w:rsidRPr="00C8103E">
          <w:rPr>
            <w:noProof/>
            <w:webHidden/>
            <w:lang w:val="es-ES_tradnl"/>
          </w:rPr>
          <w:fldChar w:fldCharType="end"/>
        </w:r>
      </w:hyperlink>
    </w:p>
    <w:p w14:paraId="21ED702D" w14:textId="696F5BD6" w:rsidR="00C8103E" w:rsidRPr="00C8103E" w:rsidRDefault="00F1425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356841" w:history="1">
        <w:r w:rsidR="00C8103E" w:rsidRPr="00C8103E">
          <w:rPr>
            <w:rStyle w:val="Hyperlink"/>
            <w:noProof/>
            <w:lang w:val="es-ES_tradnl"/>
          </w:rPr>
          <w:t>6.</w:t>
        </w:r>
        <w:r w:rsidR="00C8103E" w:rsidRPr="00C8103E">
          <w:rPr>
            <w:rFonts w:asciiTheme="minorHAnsi" w:eastAsiaTheme="minorEastAsia" w:hAnsiTheme="minorHAnsi" w:cstheme="minorBidi"/>
            <w:b w:val="0"/>
            <w:bCs w:val="0"/>
            <w:caps w:val="0"/>
            <w:noProof/>
            <w:sz w:val="22"/>
            <w:szCs w:val="22"/>
            <w:lang w:val="es-ES_tradnl" w:eastAsia="en-US" w:bidi="ar-SA"/>
          </w:rPr>
          <w:tab/>
        </w:r>
        <w:r w:rsidR="00C8103E" w:rsidRPr="00C8103E">
          <w:rPr>
            <w:rStyle w:val="Hyperlink"/>
            <w:noProof/>
            <w:lang w:val="es-ES_tradnl"/>
          </w:rPr>
          <w:t>Apéndices</w:t>
        </w:r>
        <w:r w:rsidR="00C8103E" w:rsidRPr="00C8103E">
          <w:rPr>
            <w:noProof/>
            <w:webHidden/>
            <w:lang w:val="es-ES_tradnl"/>
          </w:rPr>
          <w:tab/>
        </w:r>
        <w:r w:rsidR="00C8103E" w:rsidRPr="00C8103E">
          <w:rPr>
            <w:noProof/>
            <w:webHidden/>
            <w:lang w:val="es-ES_tradnl"/>
          </w:rPr>
          <w:fldChar w:fldCharType="begin"/>
        </w:r>
        <w:r w:rsidR="00C8103E" w:rsidRPr="00C8103E">
          <w:rPr>
            <w:noProof/>
            <w:webHidden/>
            <w:lang w:val="es-ES_tradnl"/>
          </w:rPr>
          <w:instrText xml:space="preserve"> PAGEREF _Toc129356841 \h </w:instrText>
        </w:r>
        <w:r w:rsidR="00C8103E" w:rsidRPr="00C8103E">
          <w:rPr>
            <w:noProof/>
            <w:webHidden/>
            <w:lang w:val="es-ES_tradnl"/>
          </w:rPr>
        </w:r>
        <w:r w:rsidR="00C8103E" w:rsidRPr="00C8103E">
          <w:rPr>
            <w:noProof/>
            <w:webHidden/>
            <w:lang w:val="es-ES_tradnl"/>
          </w:rPr>
          <w:fldChar w:fldCharType="separate"/>
        </w:r>
        <w:r w:rsidR="00C8103E" w:rsidRPr="00C8103E">
          <w:rPr>
            <w:noProof/>
            <w:webHidden/>
            <w:lang w:val="es-ES_tradnl"/>
          </w:rPr>
          <w:t>5</w:t>
        </w:r>
        <w:r w:rsidR="00C8103E" w:rsidRPr="00C8103E">
          <w:rPr>
            <w:noProof/>
            <w:webHidden/>
            <w:lang w:val="es-ES_tradnl"/>
          </w:rPr>
          <w:fldChar w:fldCharType="end"/>
        </w:r>
      </w:hyperlink>
    </w:p>
    <w:p w14:paraId="60CBFD3D" w14:textId="1DE2EFBF" w:rsidR="00252D48" w:rsidRPr="00C8103E" w:rsidRDefault="00C032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C8103E">
        <w:rPr>
          <w:lang w:val="es-ES_tradnl"/>
        </w:rPr>
        <w:fldChar w:fldCharType="end"/>
      </w:r>
    </w:p>
    <w:p w14:paraId="60766B9B" w14:textId="77777777" w:rsidR="00A50D3A" w:rsidRPr="00C8103E" w:rsidRDefault="00A50D3A" w:rsidP="00A50D3A">
      <w:pPr>
        <w:pStyle w:val="Heading1"/>
        <w:rPr>
          <w:lang w:val="es-ES_tradnl"/>
        </w:rPr>
      </w:pPr>
      <w:r w:rsidRPr="00C8103E">
        <w:rPr>
          <w:lang w:val="es-ES_tradnl"/>
        </w:rPr>
        <w:br w:type="page"/>
      </w:r>
      <w:bookmarkStart w:id="4" w:name="_Toc266709603"/>
      <w:bookmarkStart w:id="5" w:name="_Toc367609432"/>
      <w:bookmarkStart w:id="6" w:name="_Toc129356833"/>
      <w:r w:rsidRPr="00C8103E">
        <w:rPr>
          <w:lang w:val="es-ES_tradnl"/>
        </w:rPr>
        <w:lastRenderedPageBreak/>
        <w:t>Objetivo, alcance y usuarios</w:t>
      </w:r>
      <w:bookmarkEnd w:id="4"/>
      <w:bookmarkEnd w:id="5"/>
      <w:bookmarkEnd w:id="6"/>
    </w:p>
    <w:p w14:paraId="3A0B12B1" w14:textId="4B42B167" w:rsidR="00A50D3A" w:rsidRPr="00C8103E" w:rsidRDefault="00A50D3A" w:rsidP="00DC4E2A">
      <w:pPr>
        <w:rPr>
          <w:lang w:val="es-ES_tradnl"/>
        </w:rPr>
      </w:pPr>
      <w:r w:rsidRPr="00C8103E">
        <w:rPr>
          <w:lang w:val="es-ES_tradnl"/>
        </w:rPr>
        <w:t xml:space="preserve">El objetivo de este procedimiento es describir todas las actividades relacionadas con la iniciación, implementación y mantenimiento de registros de correcciones, como también de </w:t>
      </w:r>
      <w:r w:rsidR="00417355" w:rsidRPr="00C8103E">
        <w:rPr>
          <w:lang w:val="es-ES_tradnl"/>
        </w:rPr>
        <w:t>acciones</w:t>
      </w:r>
      <w:r w:rsidRPr="00C8103E">
        <w:rPr>
          <w:lang w:val="es-ES_tradnl"/>
        </w:rPr>
        <w:t xml:space="preserve"> correctivas.</w:t>
      </w:r>
    </w:p>
    <w:p w14:paraId="55D8F408" w14:textId="3043CCFB" w:rsidR="00A50D3A" w:rsidRPr="00C8103E" w:rsidRDefault="00A50D3A" w:rsidP="00A50D3A">
      <w:pPr>
        <w:rPr>
          <w:lang w:val="es-ES_tradnl"/>
        </w:rPr>
      </w:pPr>
      <w:r w:rsidRPr="00C8103E">
        <w:rPr>
          <w:lang w:val="es-ES_tradnl"/>
        </w:rPr>
        <w:t>Este procedimiento se aplica a todas las actividades implementadas dentro del Sistema de Gestión de Seg</w:t>
      </w:r>
      <w:r w:rsidR="000A610A" w:rsidRPr="00C8103E">
        <w:rPr>
          <w:lang w:val="es-ES_tradnl"/>
        </w:rPr>
        <w:t>uridad de la Información (SGSI)</w:t>
      </w:r>
      <w:r w:rsidRPr="00C8103E">
        <w:rPr>
          <w:lang w:val="es-ES_tradnl"/>
        </w:rPr>
        <w:t>.</w:t>
      </w:r>
    </w:p>
    <w:p w14:paraId="7F16A7AD" w14:textId="77777777" w:rsidR="00A50D3A" w:rsidRPr="00C8103E" w:rsidRDefault="00A50D3A" w:rsidP="00A50D3A">
      <w:pPr>
        <w:rPr>
          <w:lang w:val="es-ES_tradnl"/>
        </w:rPr>
      </w:pPr>
      <w:r w:rsidRPr="00C8103E">
        <w:rPr>
          <w:lang w:val="es-ES_tradnl"/>
        </w:rPr>
        <w:t xml:space="preserve">Los usuarios de este documento son todos los empleados de </w:t>
      </w:r>
      <w:commentRangeStart w:id="7"/>
      <w:r w:rsidRPr="00C8103E">
        <w:rPr>
          <w:lang w:val="es-ES_tradnl"/>
        </w:rPr>
        <w:t>[nombre de la organización]</w:t>
      </w:r>
      <w:commentRangeEnd w:id="7"/>
      <w:r w:rsidR="00EE39A0" w:rsidRPr="00C8103E">
        <w:rPr>
          <w:rStyle w:val="CommentReference"/>
        </w:rPr>
        <w:commentReference w:id="7"/>
      </w:r>
      <w:r w:rsidRPr="00C8103E">
        <w:rPr>
          <w:lang w:val="es-ES_tradnl"/>
        </w:rPr>
        <w:t>.</w:t>
      </w:r>
    </w:p>
    <w:p w14:paraId="232B90B6" w14:textId="77777777" w:rsidR="00A50D3A" w:rsidRPr="00C8103E" w:rsidRDefault="00A50D3A" w:rsidP="00A50D3A">
      <w:pPr>
        <w:rPr>
          <w:lang w:val="es-ES_tradnl"/>
        </w:rPr>
      </w:pPr>
    </w:p>
    <w:p w14:paraId="595B4924" w14:textId="77777777" w:rsidR="00A50D3A" w:rsidRPr="00C8103E" w:rsidRDefault="00A50D3A" w:rsidP="00A50D3A">
      <w:pPr>
        <w:pStyle w:val="Heading1"/>
        <w:rPr>
          <w:lang w:val="es-ES_tradnl"/>
        </w:rPr>
      </w:pPr>
      <w:bookmarkStart w:id="8" w:name="_Toc266709604"/>
      <w:bookmarkStart w:id="9" w:name="_Toc367609433"/>
      <w:bookmarkStart w:id="10" w:name="_Toc129356834"/>
      <w:r w:rsidRPr="00C8103E">
        <w:rPr>
          <w:lang w:val="es-ES_tradnl"/>
        </w:rPr>
        <w:t>Documentos de referencia</w:t>
      </w:r>
      <w:bookmarkEnd w:id="8"/>
      <w:bookmarkEnd w:id="9"/>
      <w:bookmarkEnd w:id="10"/>
    </w:p>
    <w:p w14:paraId="1E11DEAB" w14:textId="20725DFE" w:rsidR="00A50D3A" w:rsidRPr="00C8103E" w:rsidRDefault="00A50D3A" w:rsidP="00A50D3A">
      <w:pPr>
        <w:numPr>
          <w:ilvl w:val="0"/>
          <w:numId w:val="4"/>
        </w:numPr>
        <w:spacing w:after="0"/>
        <w:rPr>
          <w:lang w:val="es-ES_tradnl"/>
        </w:rPr>
      </w:pPr>
      <w:r w:rsidRPr="00C8103E">
        <w:rPr>
          <w:lang w:val="es-ES_tradnl"/>
        </w:rPr>
        <w:t xml:space="preserve">Norma ISO/IEC 27001, </w:t>
      </w:r>
      <w:r w:rsidR="00EE39A0" w:rsidRPr="00C8103E">
        <w:rPr>
          <w:lang w:val="es-ES_tradnl"/>
        </w:rPr>
        <w:t>cláusulas</w:t>
      </w:r>
      <w:r w:rsidRPr="00C8103E">
        <w:rPr>
          <w:lang w:val="es-ES_tradnl"/>
        </w:rPr>
        <w:t xml:space="preserve"> 10</w:t>
      </w:r>
      <w:r w:rsidR="00EE39A0" w:rsidRPr="00C8103E">
        <w:rPr>
          <w:lang w:val="es-ES_tradnl"/>
        </w:rPr>
        <w:t>.</w:t>
      </w:r>
      <w:r w:rsidRPr="00C8103E">
        <w:rPr>
          <w:lang w:val="es-ES_tradnl"/>
        </w:rPr>
        <w:t xml:space="preserve">1 </w:t>
      </w:r>
      <w:r w:rsidR="00683D45" w:rsidRPr="00C8103E">
        <w:rPr>
          <w:lang w:val="es-ES_tradnl"/>
        </w:rPr>
        <w:t>y A.5.27</w:t>
      </w:r>
    </w:p>
    <w:p w14:paraId="65B27F93" w14:textId="77777777" w:rsidR="00A50D3A" w:rsidRPr="00C8103E" w:rsidRDefault="000D0EB9" w:rsidP="00A50D3A">
      <w:pPr>
        <w:numPr>
          <w:ilvl w:val="0"/>
          <w:numId w:val="4"/>
        </w:numPr>
        <w:spacing w:after="0"/>
        <w:rPr>
          <w:lang w:val="es-ES_tradnl"/>
        </w:rPr>
      </w:pPr>
      <w:commentRangeStart w:id="11"/>
      <w:r w:rsidRPr="00C8103E">
        <w:rPr>
          <w:lang w:val="es-ES_tradnl"/>
        </w:rPr>
        <w:t>Política de seguridad de la información</w:t>
      </w:r>
      <w:commentRangeEnd w:id="11"/>
      <w:r w:rsidR="00EE39A0" w:rsidRPr="00C8103E">
        <w:rPr>
          <w:rStyle w:val="CommentReference"/>
        </w:rPr>
        <w:commentReference w:id="11"/>
      </w:r>
    </w:p>
    <w:p w14:paraId="0B04372B" w14:textId="77777777" w:rsidR="00A50D3A" w:rsidRPr="00C8103E" w:rsidRDefault="00A50D3A" w:rsidP="00A50D3A">
      <w:pPr>
        <w:numPr>
          <w:ilvl w:val="0"/>
          <w:numId w:val="4"/>
        </w:numPr>
        <w:spacing w:after="0"/>
        <w:rPr>
          <w:lang w:val="es-ES_tradnl"/>
        </w:rPr>
      </w:pPr>
      <w:commentRangeStart w:id="12"/>
      <w:r w:rsidRPr="00C8103E">
        <w:rPr>
          <w:lang w:val="es-ES_tradnl"/>
        </w:rPr>
        <w:t>Procedimiento para auditoría interna</w:t>
      </w:r>
      <w:commentRangeEnd w:id="12"/>
      <w:r w:rsidR="00EE39A0" w:rsidRPr="00C8103E">
        <w:rPr>
          <w:rStyle w:val="CommentReference"/>
        </w:rPr>
        <w:commentReference w:id="12"/>
      </w:r>
    </w:p>
    <w:p w14:paraId="3BC51156" w14:textId="77777777" w:rsidR="00A50D3A" w:rsidRPr="00C8103E" w:rsidRDefault="00A50D3A" w:rsidP="00A50D3A">
      <w:pPr>
        <w:numPr>
          <w:ilvl w:val="0"/>
          <w:numId w:val="4"/>
        </w:numPr>
        <w:spacing w:after="0"/>
        <w:rPr>
          <w:lang w:val="es-ES_tradnl"/>
        </w:rPr>
      </w:pPr>
      <w:commentRangeStart w:id="13"/>
      <w:r w:rsidRPr="00C8103E">
        <w:rPr>
          <w:lang w:val="es-ES_tradnl"/>
        </w:rPr>
        <w:t>Procedimiento para gestión de incidentes</w:t>
      </w:r>
      <w:commentRangeEnd w:id="13"/>
      <w:r w:rsidR="00EE39A0" w:rsidRPr="00C8103E">
        <w:rPr>
          <w:rStyle w:val="CommentReference"/>
        </w:rPr>
        <w:commentReference w:id="13"/>
      </w:r>
    </w:p>
    <w:p w14:paraId="1236EA3C" w14:textId="77777777" w:rsidR="00A50D3A" w:rsidRPr="00C8103E" w:rsidRDefault="00A50D3A" w:rsidP="00AB54F0">
      <w:pPr>
        <w:spacing w:before="240"/>
        <w:rPr>
          <w:lang w:val="es-ES_tradnl"/>
        </w:rPr>
      </w:pPr>
    </w:p>
    <w:p w14:paraId="5FC4B90A" w14:textId="25D1BFF5" w:rsidR="00A50D3A" w:rsidRPr="00C8103E" w:rsidRDefault="00A50D3A" w:rsidP="00A50D3A">
      <w:pPr>
        <w:pStyle w:val="Heading1"/>
        <w:rPr>
          <w:lang w:val="es-ES_tradnl"/>
        </w:rPr>
      </w:pPr>
      <w:bookmarkStart w:id="14" w:name="_Toc266709605"/>
      <w:bookmarkStart w:id="15" w:name="_Toc367609434"/>
      <w:bookmarkStart w:id="16" w:name="_Toc129356835"/>
      <w:r w:rsidRPr="00C8103E">
        <w:rPr>
          <w:lang w:val="es-ES_tradnl"/>
        </w:rPr>
        <w:t xml:space="preserve">Correcciones y </w:t>
      </w:r>
      <w:r w:rsidR="00417355" w:rsidRPr="00C8103E">
        <w:rPr>
          <w:lang w:val="es-ES_tradnl"/>
        </w:rPr>
        <w:t>acciones</w:t>
      </w:r>
      <w:r w:rsidRPr="00C8103E">
        <w:rPr>
          <w:lang w:val="es-ES_tradnl"/>
        </w:rPr>
        <w:t xml:space="preserve"> correctiva</w:t>
      </w:r>
      <w:bookmarkEnd w:id="14"/>
      <w:r w:rsidRPr="00C8103E">
        <w:rPr>
          <w:lang w:val="es-ES_tradnl"/>
        </w:rPr>
        <w:t>s</w:t>
      </w:r>
      <w:bookmarkEnd w:id="15"/>
      <w:bookmarkEnd w:id="16"/>
    </w:p>
    <w:p w14:paraId="18FBAC25" w14:textId="31EF7C08" w:rsidR="003455FF" w:rsidRPr="00C8103E" w:rsidRDefault="00B03B04" w:rsidP="003455FF">
      <w:pPr>
        <w:pStyle w:val="Heading2"/>
        <w:rPr>
          <w:lang w:val="es-ES_tradnl"/>
        </w:rPr>
      </w:pPr>
      <w:bookmarkStart w:id="17" w:name="_Toc367609435"/>
      <w:bookmarkStart w:id="18" w:name="_Toc129356836"/>
      <w:r w:rsidRPr="00C8103E">
        <w:rPr>
          <w:lang w:val="es-ES_tradnl"/>
        </w:rPr>
        <w:t>No</w:t>
      </w:r>
      <w:r w:rsidR="00EE39A0" w:rsidRPr="00C8103E">
        <w:rPr>
          <w:lang w:val="es-ES_tradnl"/>
        </w:rPr>
        <w:t>-</w:t>
      </w:r>
      <w:r w:rsidRPr="00C8103E">
        <w:rPr>
          <w:lang w:val="es-ES_tradnl"/>
        </w:rPr>
        <w:t>conformidades y correcciones</w:t>
      </w:r>
      <w:bookmarkEnd w:id="17"/>
      <w:bookmarkEnd w:id="18"/>
    </w:p>
    <w:p w14:paraId="0A07D66B" w14:textId="576139EA" w:rsidR="003455FF" w:rsidRPr="00C8103E" w:rsidRDefault="00B03B04" w:rsidP="003455FF">
      <w:pPr>
        <w:rPr>
          <w:lang w:val="es-ES_tradnl"/>
        </w:rPr>
      </w:pPr>
      <w:r w:rsidRPr="00C8103E">
        <w:rPr>
          <w:lang w:val="es-ES_tradnl"/>
        </w:rPr>
        <w:t>Una no-conformidad es todo incumplimiento de los requerimientos de las normas, documentación interna, reglamentos, obligaciones contractuales y de otra clase dentro del SGSI. Las no</w:t>
      </w:r>
      <w:r w:rsidR="00EE39A0" w:rsidRPr="00C8103E">
        <w:rPr>
          <w:lang w:val="es-ES_tradnl"/>
        </w:rPr>
        <w:t>-</w:t>
      </w:r>
      <w:r w:rsidRPr="00C8103E">
        <w:rPr>
          <w:lang w:val="es-ES_tradnl"/>
        </w:rPr>
        <w:t>conformidades pueden ser identificadas durante una auditoría interna o externa, en base a resultados de la revisión por parte de la dirección, luego de incidentes, durante el transcurso normal de las operaciones de negocios o en cualquier otra situación.</w:t>
      </w:r>
    </w:p>
    <w:p w14:paraId="69B98B94" w14:textId="5B21B169" w:rsidR="00B03B04" w:rsidRPr="00C8103E" w:rsidRDefault="00B03B04" w:rsidP="003455FF">
      <w:pPr>
        <w:rPr>
          <w:lang w:val="es-ES_tradnl"/>
        </w:rPr>
      </w:pPr>
      <w:r w:rsidRPr="00C8103E">
        <w:rPr>
          <w:lang w:val="es-ES_tradnl"/>
        </w:rPr>
        <w:t>Un empleado que detecta una no</w:t>
      </w:r>
      <w:r w:rsidR="00EE39A0" w:rsidRPr="00C8103E">
        <w:rPr>
          <w:lang w:val="es-ES_tradnl"/>
        </w:rPr>
        <w:t>-</w:t>
      </w:r>
      <w:r w:rsidRPr="00C8103E">
        <w:rPr>
          <w:lang w:val="es-ES_tradnl"/>
        </w:rPr>
        <w:t>conformidad debe tomar acciones inmediatamente para controlarla, contenerla y corregirla y para contener sus consecuencias. Si un empleado no es responsable de esa no</w:t>
      </w:r>
      <w:r w:rsidR="00EE39A0" w:rsidRPr="00C8103E">
        <w:rPr>
          <w:lang w:val="es-ES_tradnl"/>
        </w:rPr>
        <w:t>-</w:t>
      </w:r>
      <w:r w:rsidRPr="00C8103E">
        <w:rPr>
          <w:lang w:val="es-ES_tradnl"/>
        </w:rPr>
        <w:t>conformidad debe transmitir la información sobre ella a una persona responsable que pueda corregirla.</w:t>
      </w:r>
    </w:p>
    <w:p w14:paraId="0E2C9C43" w14:textId="03450175" w:rsidR="00A50D3A" w:rsidRPr="00C8103E" w:rsidRDefault="00417355" w:rsidP="00A50D3A">
      <w:pPr>
        <w:pStyle w:val="Heading2"/>
        <w:rPr>
          <w:lang w:val="es-ES_tradnl"/>
        </w:rPr>
      </w:pPr>
      <w:bookmarkStart w:id="19" w:name="_Toc367609436"/>
      <w:bookmarkStart w:id="20" w:name="_Toc129356837"/>
      <w:r w:rsidRPr="00C8103E">
        <w:rPr>
          <w:lang w:val="es-ES_tradnl"/>
        </w:rPr>
        <w:t>Acciones</w:t>
      </w:r>
      <w:r w:rsidR="00B03B04" w:rsidRPr="00C8103E">
        <w:rPr>
          <w:lang w:val="es-ES_tradnl"/>
        </w:rPr>
        <w:t xml:space="preserve"> correctivas</w:t>
      </w:r>
      <w:bookmarkEnd w:id="19"/>
      <w:bookmarkEnd w:id="20"/>
    </w:p>
    <w:p w14:paraId="6073749B" w14:textId="7630C198" w:rsidR="00F31B36" w:rsidRPr="00C8103E" w:rsidRDefault="00093EFC" w:rsidP="00A50D3A">
      <w:pPr>
        <w:rPr>
          <w:lang w:val="es-ES_tradnl"/>
        </w:rPr>
      </w:pPr>
      <w:r w:rsidRPr="00C8103E">
        <w:rPr>
          <w:lang w:val="es-ES_tradnl"/>
        </w:rPr>
        <w:t xml:space="preserve">La persona responsable debe evaluar la necesidad de eliminar el origen de la no conformidad y evitar su recurrencia tomando </w:t>
      </w:r>
      <w:r w:rsidR="00417355" w:rsidRPr="00C8103E">
        <w:rPr>
          <w:lang w:val="es-ES_tradnl"/>
        </w:rPr>
        <w:t>acciones</w:t>
      </w:r>
      <w:r w:rsidRPr="00C8103E">
        <w:rPr>
          <w:lang w:val="es-ES_tradnl"/>
        </w:rPr>
        <w:t xml:space="preserve"> correctivas. La principal diferencia es que las </w:t>
      </w:r>
      <w:r w:rsidR="00417355" w:rsidRPr="00C8103E">
        <w:rPr>
          <w:lang w:val="es-ES_tradnl"/>
        </w:rPr>
        <w:t>acciones</w:t>
      </w:r>
      <w:r w:rsidRPr="00C8103E">
        <w:rPr>
          <w:lang w:val="es-ES_tradnl"/>
        </w:rPr>
        <w:t xml:space="preserve"> correctivas eliminan la causa de una no-conformidad, mientras que la corrección se enfoca solamente en controlar la no-conformidad y en atender las consecuencias directas.</w:t>
      </w:r>
    </w:p>
    <w:p w14:paraId="484D35F9" w14:textId="36D07806" w:rsidR="00A50D3A" w:rsidRPr="00C8103E" w:rsidRDefault="00A50D3A" w:rsidP="00A50D3A">
      <w:pPr>
        <w:rPr>
          <w:lang w:val="es-ES_tradnl"/>
        </w:rPr>
      </w:pPr>
      <w:r w:rsidRPr="00C8103E">
        <w:rPr>
          <w:lang w:val="es-ES_tradnl"/>
        </w:rPr>
        <w:t xml:space="preserve">Una </w:t>
      </w:r>
      <w:r w:rsidR="00417355" w:rsidRPr="00C8103E">
        <w:rPr>
          <w:lang w:val="es-ES_tradnl"/>
        </w:rPr>
        <w:t xml:space="preserve">acción </w:t>
      </w:r>
      <w:r w:rsidRPr="00C8103E">
        <w:rPr>
          <w:lang w:val="es-ES_tradnl"/>
        </w:rPr>
        <w:t xml:space="preserve">correctiva puede ser iniciada por cualquier empleado o, cuando sea pertinente, por cualquier cliente, proveedor o socio de la organización. Una </w:t>
      </w:r>
      <w:r w:rsidR="00417355" w:rsidRPr="00C8103E">
        <w:rPr>
          <w:lang w:val="es-ES_tradnl"/>
        </w:rPr>
        <w:t xml:space="preserve">acción </w:t>
      </w:r>
      <w:r w:rsidRPr="00C8103E">
        <w:rPr>
          <w:lang w:val="es-ES_tradnl"/>
        </w:rPr>
        <w:t>correctiva puede demandar cambios sobre cualquier documento, proceso o acuerdo dentro del marco del SGSI.</w:t>
      </w:r>
    </w:p>
    <w:p w14:paraId="551C7F3A" w14:textId="2691CDEF" w:rsidR="00A50D3A" w:rsidRPr="00C8103E" w:rsidRDefault="00A50D3A" w:rsidP="00A50D3A">
      <w:pPr>
        <w:pStyle w:val="Heading2"/>
        <w:rPr>
          <w:lang w:val="es-ES_tradnl"/>
        </w:rPr>
      </w:pPr>
      <w:bookmarkStart w:id="21" w:name="_Toc266709607"/>
      <w:bookmarkStart w:id="22" w:name="_Toc367609437"/>
      <w:bookmarkStart w:id="23" w:name="_Toc129356838"/>
      <w:r w:rsidRPr="00C8103E">
        <w:rPr>
          <w:lang w:val="es-ES_tradnl"/>
        </w:rPr>
        <w:lastRenderedPageBreak/>
        <w:t xml:space="preserve">Implementación de </w:t>
      </w:r>
      <w:r w:rsidR="00417355" w:rsidRPr="00C8103E">
        <w:rPr>
          <w:lang w:val="es-ES_tradnl"/>
        </w:rPr>
        <w:t>acciones</w:t>
      </w:r>
      <w:r w:rsidRPr="00C8103E">
        <w:rPr>
          <w:lang w:val="es-ES_tradnl"/>
        </w:rPr>
        <w:t xml:space="preserve"> correctiva</w:t>
      </w:r>
      <w:bookmarkEnd w:id="21"/>
      <w:r w:rsidRPr="00C8103E">
        <w:rPr>
          <w:lang w:val="es-ES_tradnl"/>
        </w:rPr>
        <w:t>s</w:t>
      </w:r>
      <w:bookmarkEnd w:id="22"/>
      <w:bookmarkEnd w:id="23"/>
    </w:p>
    <w:p w14:paraId="4149B1E1" w14:textId="1C432D31" w:rsidR="00A50D3A" w:rsidRPr="00C8103E" w:rsidRDefault="00A50D3A" w:rsidP="00A50D3A">
      <w:pPr>
        <w:rPr>
          <w:lang w:val="es-ES_tradnl"/>
        </w:rPr>
      </w:pPr>
      <w:r w:rsidRPr="00C8103E">
        <w:rPr>
          <w:lang w:val="es-ES_tradnl"/>
        </w:rPr>
        <w:t xml:space="preserve">Una </w:t>
      </w:r>
      <w:r w:rsidR="00417355" w:rsidRPr="00C8103E">
        <w:rPr>
          <w:lang w:val="es-ES_tradnl"/>
        </w:rPr>
        <w:t>acción c</w:t>
      </w:r>
      <w:r w:rsidRPr="00C8103E">
        <w:rPr>
          <w:lang w:val="es-ES_tradnl"/>
        </w:rPr>
        <w:t>orrectiva se implementa de la siguiente forma: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7"/>
        <w:gridCol w:w="4525"/>
      </w:tblGrid>
      <w:tr w:rsidR="00A50D3A" w:rsidRPr="00C8103E" w14:paraId="1E5343E6" w14:textId="77777777" w:rsidTr="00A50D3A">
        <w:tc>
          <w:tcPr>
            <w:tcW w:w="4644" w:type="dxa"/>
            <w:shd w:val="clear" w:color="auto" w:fill="D9D9D9"/>
          </w:tcPr>
          <w:p w14:paraId="4339EE76" w14:textId="77777777" w:rsidR="00A50D3A" w:rsidRPr="00C8103E" w:rsidRDefault="00A50D3A" w:rsidP="00A50D3A">
            <w:pPr>
              <w:rPr>
                <w:b/>
                <w:i/>
                <w:lang w:val="es-ES_tradnl"/>
              </w:rPr>
            </w:pPr>
            <w:r w:rsidRPr="00C8103E">
              <w:rPr>
                <w:b/>
                <w:i/>
                <w:lang w:val="es-ES_tradnl"/>
              </w:rPr>
              <w:t>Paso</w:t>
            </w:r>
          </w:p>
        </w:tc>
        <w:tc>
          <w:tcPr>
            <w:tcW w:w="4644" w:type="dxa"/>
            <w:shd w:val="clear" w:color="auto" w:fill="D9D9D9"/>
          </w:tcPr>
          <w:p w14:paraId="207E0A06" w14:textId="77777777" w:rsidR="00A50D3A" w:rsidRPr="00C8103E" w:rsidRDefault="00A50D3A" w:rsidP="00A50D3A">
            <w:pPr>
              <w:rPr>
                <w:b/>
                <w:i/>
                <w:lang w:val="es-ES_tradnl"/>
              </w:rPr>
            </w:pPr>
            <w:r w:rsidRPr="00C8103E">
              <w:rPr>
                <w:b/>
                <w:i/>
                <w:lang w:val="es-ES_tradnl"/>
              </w:rPr>
              <w:t>Persona responsable de la implementación</w:t>
            </w:r>
          </w:p>
        </w:tc>
      </w:tr>
      <w:tr w:rsidR="00A50D3A" w:rsidRPr="00C8103E" w14:paraId="6AAB1C42" w14:textId="77777777" w:rsidTr="00A50D3A">
        <w:tc>
          <w:tcPr>
            <w:tcW w:w="4644" w:type="dxa"/>
          </w:tcPr>
          <w:p w14:paraId="7B609F79" w14:textId="64F55D48" w:rsidR="00A50D3A" w:rsidRPr="00C8103E" w:rsidRDefault="00B14E7C" w:rsidP="00B14E7C">
            <w:pPr>
              <w:numPr>
                <w:ilvl w:val="0"/>
                <w:numId w:val="11"/>
              </w:numPr>
              <w:ind w:left="426"/>
              <w:rPr>
                <w:lang w:val="es-ES_tradnl"/>
              </w:rPr>
            </w:pPr>
            <w:r w:rsidRPr="00C8103E">
              <w:rPr>
                <w:lang w:val="es-ES_tradnl"/>
              </w:rPr>
              <w:t>Revisión de la no</w:t>
            </w:r>
            <w:r w:rsidR="00EE39A0" w:rsidRPr="00C8103E">
              <w:rPr>
                <w:lang w:val="es-ES_tradnl"/>
              </w:rPr>
              <w:t>-</w:t>
            </w:r>
            <w:r w:rsidRPr="00C8103E">
              <w:rPr>
                <w:lang w:val="es-ES_tradnl"/>
              </w:rPr>
              <w:t>conformidad</w:t>
            </w:r>
            <w:r w:rsidR="00EE39A0" w:rsidRPr="00C8103E">
              <w:rPr>
                <w:lang w:val="es-ES_tradnl"/>
              </w:rPr>
              <w:t>.</w:t>
            </w:r>
          </w:p>
        </w:tc>
        <w:tc>
          <w:tcPr>
            <w:tcW w:w="4644" w:type="dxa"/>
          </w:tcPr>
          <w:p w14:paraId="44D2EBC1" w14:textId="5CD0B27C" w:rsidR="00A50D3A" w:rsidRPr="00C8103E" w:rsidRDefault="00A50D3A" w:rsidP="00A50D3A">
            <w:pPr>
              <w:rPr>
                <w:lang w:val="es-ES_tradnl"/>
              </w:rPr>
            </w:pPr>
            <w:r w:rsidRPr="00C8103E">
              <w:rPr>
                <w:lang w:val="es-ES_tradnl"/>
              </w:rPr>
              <w:t xml:space="preserve">Cualquiera con </w:t>
            </w:r>
            <w:r w:rsidR="00EE39A0" w:rsidRPr="00C8103E">
              <w:rPr>
                <w:lang w:val="es-ES_tradnl"/>
              </w:rPr>
              <w:t>un rol</w:t>
            </w:r>
            <w:r w:rsidRPr="00C8103E">
              <w:rPr>
                <w:lang w:val="es-ES_tradnl"/>
              </w:rPr>
              <w:t xml:space="preserve"> dentro del SGSI</w:t>
            </w:r>
          </w:p>
        </w:tc>
      </w:tr>
      <w:tr w:rsidR="00A50D3A" w:rsidRPr="00C8103E" w14:paraId="06EB3CD9" w14:textId="77777777" w:rsidTr="00A50D3A">
        <w:tc>
          <w:tcPr>
            <w:tcW w:w="4644" w:type="dxa"/>
          </w:tcPr>
          <w:p w14:paraId="41680551" w14:textId="607ABE76" w:rsidR="00A50D3A" w:rsidRPr="00C8103E" w:rsidRDefault="00A50D3A" w:rsidP="00A50D3A">
            <w:pPr>
              <w:numPr>
                <w:ilvl w:val="0"/>
                <w:numId w:val="11"/>
              </w:numPr>
              <w:ind w:left="426"/>
              <w:rPr>
                <w:lang w:val="es-ES_tradnl"/>
              </w:rPr>
            </w:pPr>
            <w:r w:rsidRPr="00C8103E">
              <w:rPr>
                <w:lang w:val="es-ES_tradnl"/>
              </w:rPr>
              <w:t>Determinación de la causa de la no-conformidad</w:t>
            </w:r>
            <w:r w:rsidR="00EE39A0" w:rsidRPr="00C8103E">
              <w:rPr>
                <w:lang w:val="es-ES_tradnl"/>
              </w:rPr>
              <w:t>.</w:t>
            </w:r>
          </w:p>
        </w:tc>
        <w:tc>
          <w:tcPr>
            <w:tcW w:w="4644" w:type="dxa"/>
          </w:tcPr>
          <w:p w14:paraId="4EA0B922" w14:textId="77777777" w:rsidR="00A50D3A" w:rsidRPr="00C8103E" w:rsidRDefault="00A50D3A" w:rsidP="00A50D3A">
            <w:pPr>
              <w:rPr>
                <w:lang w:val="es-ES_tradnl"/>
              </w:rPr>
            </w:pPr>
            <w:r w:rsidRPr="00C8103E">
              <w:rPr>
                <w:lang w:val="es-ES_tradnl"/>
              </w:rPr>
              <w:t>Persona responsable del área donde se ha identificado la no-conformidad</w:t>
            </w:r>
          </w:p>
        </w:tc>
      </w:tr>
      <w:tr w:rsidR="00B14E7C" w:rsidRPr="00C8103E" w14:paraId="01ECD229" w14:textId="77777777" w:rsidTr="00A50D3A">
        <w:tc>
          <w:tcPr>
            <w:tcW w:w="4644" w:type="dxa"/>
          </w:tcPr>
          <w:p w14:paraId="098A0F1A" w14:textId="745CBBF1" w:rsidR="00B14E7C" w:rsidRPr="00C8103E" w:rsidRDefault="00A55998" w:rsidP="00A55998">
            <w:pPr>
              <w:rPr>
                <w:lang w:val="es-ES_tradnl"/>
              </w:rPr>
            </w:pPr>
            <w:r>
              <w:rPr>
                <w:lang w:val="es-ES_tradnl"/>
              </w:rPr>
              <w:t>…</w:t>
            </w:r>
          </w:p>
        </w:tc>
        <w:tc>
          <w:tcPr>
            <w:tcW w:w="4644" w:type="dxa"/>
          </w:tcPr>
          <w:p w14:paraId="107209C0" w14:textId="335FA77D" w:rsidR="00B14E7C" w:rsidRPr="00C8103E" w:rsidRDefault="00A55998" w:rsidP="00A50D3A">
            <w:pPr>
              <w:rPr>
                <w:lang w:val="es-ES_tradnl"/>
              </w:rPr>
            </w:pPr>
            <w:r>
              <w:rPr>
                <w:lang w:val="es-ES_tradnl"/>
              </w:rPr>
              <w:t>…</w:t>
            </w:r>
            <w:bookmarkStart w:id="24" w:name="_GoBack"/>
            <w:bookmarkEnd w:id="24"/>
          </w:p>
        </w:tc>
      </w:tr>
      <w:tr w:rsidR="00A50D3A" w:rsidRPr="00C8103E" w14:paraId="4383AFAC" w14:textId="77777777" w:rsidTr="00A50D3A">
        <w:tc>
          <w:tcPr>
            <w:tcW w:w="4644" w:type="dxa"/>
          </w:tcPr>
          <w:p w14:paraId="75472657" w14:textId="0E25D1F2" w:rsidR="00A50D3A" w:rsidRPr="00C8103E" w:rsidRDefault="00A50D3A" w:rsidP="00A55998">
            <w:pPr>
              <w:rPr>
                <w:lang w:val="es-ES_tradnl"/>
              </w:rPr>
            </w:pPr>
          </w:p>
        </w:tc>
        <w:tc>
          <w:tcPr>
            <w:tcW w:w="4644" w:type="dxa"/>
          </w:tcPr>
          <w:p w14:paraId="4596C155" w14:textId="752E5954" w:rsidR="00A50D3A" w:rsidRPr="00C8103E" w:rsidRDefault="00A50D3A" w:rsidP="00A50D3A">
            <w:pPr>
              <w:rPr>
                <w:lang w:val="es-ES_tradnl"/>
              </w:rPr>
            </w:pPr>
          </w:p>
        </w:tc>
      </w:tr>
      <w:tr w:rsidR="00A50D3A" w:rsidRPr="00C8103E" w14:paraId="1AB6933F" w14:textId="77777777" w:rsidTr="00A50D3A">
        <w:tc>
          <w:tcPr>
            <w:tcW w:w="4644" w:type="dxa"/>
          </w:tcPr>
          <w:p w14:paraId="2DF73280" w14:textId="384E0DD3" w:rsidR="00A50D3A" w:rsidRPr="00C8103E" w:rsidRDefault="00A50D3A" w:rsidP="00A55998">
            <w:pPr>
              <w:rPr>
                <w:lang w:val="es-ES_tradnl"/>
              </w:rPr>
            </w:pPr>
          </w:p>
        </w:tc>
        <w:tc>
          <w:tcPr>
            <w:tcW w:w="4644" w:type="dxa"/>
          </w:tcPr>
          <w:p w14:paraId="7F592A3E" w14:textId="5BF3F014" w:rsidR="00A50D3A" w:rsidRPr="00C8103E" w:rsidRDefault="00A50D3A" w:rsidP="00A50D3A">
            <w:pPr>
              <w:rPr>
                <w:lang w:val="es-ES_tradnl"/>
              </w:rPr>
            </w:pPr>
          </w:p>
        </w:tc>
      </w:tr>
      <w:tr w:rsidR="00A50D3A" w:rsidRPr="00C8103E" w14:paraId="2A7960A8" w14:textId="77777777" w:rsidTr="00A50D3A">
        <w:tc>
          <w:tcPr>
            <w:tcW w:w="4644" w:type="dxa"/>
          </w:tcPr>
          <w:p w14:paraId="693BA223" w14:textId="1D4BB130" w:rsidR="00A50D3A" w:rsidRPr="00C8103E" w:rsidRDefault="00A50D3A" w:rsidP="00A55998">
            <w:pPr>
              <w:rPr>
                <w:lang w:val="es-ES_tradnl"/>
              </w:rPr>
            </w:pPr>
            <w:bookmarkStart w:id="25" w:name="OLE_LINK1"/>
            <w:bookmarkStart w:id="26" w:name="OLE_LINK2"/>
            <w:bookmarkStart w:id="27" w:name="_Hlk263340133"/>
          </w:p>
        </w:tc>
        <w:tc>
          <w:tcPr>
            <w:tcW w:w="4644" w:type="dxa"/>
          </w:tcPr>
          <w:p w14:paraId="2FC81925" w14:textId="25753A56" w:rsidR="00A50D3A" w:rsidRPr="00C8103E" w:rsidRDefault="00A50D3A" w:rsidP="00A50D3A">
            <w:pPr>
              <w:rPr>
                <w:lang w:val="es-ES_tradnl"/>
              </w:rPr>
            </w:pPr>
          </w:p>
        </w:tc>
      </w:tr>
      <w:bookmarkEnd w:id="25"/>
      <w:bookmarkEnd w:id="26"/>
      <w:bookmarkEnd w:id="27"/>
      <w:tr w:rsidR="00A50D3A" w:rsidRPr="00C8103E" w14:paraId="5379B9A9" w14:textId="77777777" w:rsidTr="00A50D3A">
        <w:tc>
          <w:tcPr>
            <w:tcW w:w="4644" w:type="dxa"/>
          </w:tcPr>
          <w:p w14:paraId="0D7DDA10" w14:textId="430EA38F" w:rsidR="00A50D3A" w:rsidRPr="00C8103E" w:rsidRDefault="00A50D3A" w:rsidP="00A55998">
            <w:pPr>
              <w:rPr>
                <w:lang w:val="es-ES_tradnl"/>
              </w:rPr>
            </w:pPr>
          </w:p>
        </w:tc>
        <w:tc>
          <w:tcPr>
            <w:tcW w:w="4644" w:type="dxa"/>
          </w:tcPr>
          <w:p w14:paraId="302340CD" w14:textId="1BFFE55B" w:rsidR="00A50D3A" w:rsidRPr="00C8103E" w:rsidRDefault="00A50D3A" w:rsidP="00A50D3A">
            <w:pPr>
              <w:rPr>
                <w:lang w:val="es-ES_tradnl"/>
              </w:rPr>
            </w:pPr>
          </w:p>
        </w:tc>
      </w:tr>
      <w:tr w:rsidR="00A50D3A" w:rsidRPr="00C8103E" w14:paraId="7EB9C473" w14:textId="77777777" w:rsidTr="00A50D3A">
        <w:tc>
          <w:tcPr>
            <w:tcW w:w="4644" w:type="dxa"/>
          </w:tcPr>
          <w:p w14:paraId="7FD46347" w14:textId="1D62CF8D" w:rsidR="00A50D3A" w:rsidRPr="00C8103E" w:rsidRDefault="00A50D3A" w:rsidP="00A55998">
            <w:pPr>
              <w:rPr>
                <w:lang w:val="es-ES_tradnl"/>
              </w:rPr>
            </w:pPr>
          </w:p>
        </w:tc>
        <w:tc>
          <w:tcPr>
            <w:tcW w:w="4644" w:type="dxa"/>
          </w:tcPr>
          <w:p w14:paraId="11F1A7A9" w14:textId="23A57413" w:rsidR="00A50D3A" w:rsidRPr="00C8103E" w:rsidRDefault="00A50D3A" w:rsidP="00A50D3A">
            <w:pPr>
              <w:rPr>
                <w:lang w:val="es-ES_tradnl"/>
              </w:rPr>
            </w:pPr>
          </w:p>
        </w:tc>
      </w:tr>
      <w:tr w:rsidR="00E81E60" w:rsidRPr="00C8103E" w14:paraId="23845EFC" w14:textId="77777777" w:rsidTr="00A50D3A">
        <w:tc>
          <w:tcPr>
            <w:tcW w:w="4644" w:type="dxa"/>
          </w:tcPr>
          <w:p w14:paraId="37B2699D" w14:textId="7453B88C" w:rsidR="00E81E60" w:rsidRPr="00C8103E" w:rsidRDefault="00E81E60" w:rsidP="00A55998">
            <w:pPr>
              <w:rPr>
                <w:lang w:val="es-ES_tradnl"/>
              </w:rPr>
            </w:pPr>
          </w:p>
        </w:tc>
        <w:tc>
          <w:tcPr>
            <w:tcW w:w="4644" w:type="dxa"/>
          </w:tcPr>
          <w:p w14:paraId="528A6CFF" w14:textId="72C1151C" w:rsidR="00E81E60" w:rsidRPr="00C8103E" w:rsidRDefault="00E81E60" w:rsidP="00A50D3A">
            <w:pPr>
              <w:rPr>
                <w:lang w:val="es-ES_tradnl"/>
              </w:rPr>
            </w:pPr>
          </w:p>
        </w:tc>
      </w:tr>
    </w:tbl>
    <w:p w14:paraId="600A8BB4" w14:textId="79E83D8C" w:rsidR="00A50D3A" w:rsidRDefault="00A55998" w:rsidP="00A55998">
      <w:pPr>
        <w:rPr>
          <w:lang w:val="es-ES_tradnl"/>
        </w:rPr>
      </w:pPr>
      <w:r>
        <w:rPr>
          <w:lang w:val="es-ES_tradnl"/>
        </w:rPr>
        <w:t>…</w:t>
      </w:r>
    </w:p>
    <w:p w14:paraId="7C9CC144" w14:textId="77777777" w:rsidR="00A55998" w:rsidRDefault="00A55998" w:rsidP="00A55998">
      <w:pPr>
        <w:spacing w:line="240" w:lineRule="auto"/>
        <w:jc w:val="center"/>
        <w:rPr>
          <w:rFonts w:eastAsiaTheme="minorEastAsia"/>
          <w:lang w:eastAsia="en-US"/>
        </w:rPr>
      </w:pPr>
      <w:r>
        <w:rPr>
          <w:rFonts w:eastAsiaTheme="minorEastAsia"/>
          <w:lang w:eastAsia="en-US"/>
        </w:rPr>
        <w:t>** FIN DE MUESTRA GRATIS **</w:t>
      </w:r>
    </w:p>
    <w:p w14:paraId="3C08BACA" w14:textId="77777777" w:rsidR="00A55998" w:rsidRDefault="00A55998" w:rsidP="00A55998">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A55998" w:rsidRPr="006A2B6E" w14:paraId="2CEC2EA3" w14:textId="77777777" w:rsidTr="00B61C0A">
        <w:tc>
          <w:tcPr>
            <w:tcW w:w="3150" w:type="dxa"/>
            <w:vAlign w:val="center"/>
          </w:tcPr>
          <w:p w14:paraId="152F2028" w14:textId="77777777" w:rsidR="00A55998" w:rsidRPr="006A2B6E" w:rsidRDefault="00A55998" w:rsidP="00B61C0A">
            <w:pPr>
              <w:pStyle w:val="NoSpacing"/>
              <w:jc w:val="center"/>
              <w:rPr>
                <w:sz w:val="26"/>
                <w:szCs w:val="26"/>
              </w:rPr>
            </w:pPr>
          </w:p>
        </w:tc>
        <w:tc>
          <w:tcPr>
            <w:tcW w:w="1933" w:type="dxa"/>
            <w:vAlign w:val="center"/>
          </w:tcPr>
          <w:p w14:paraId="4BF16CFB" w14:textId="77777777" w:rsidR="00A55998" w:rsidRPr="006A2B6E" w:rsidRDefault="00A55998"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7EEB9D8" w14:textId="77777777" w:rsidR="00A55998" w:rsidRPr="006A2B6E" w:rsidRDefault="00A55998"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C5C5315" w14:textId="77777777" w:rsidR="00A55998" w:rsidRPr="006A2B6E" w:rsidRDefault="00A55998" w:rsidP="00B61C0A">
            <w:pPr>
              <w:pStyle w:val="NoSpacing"/>
              <w:jc w:val="center"/>
              <w:rPr>
                <w:b/>
                <w:color w:val="686868"/>
                <w:sz w:val="26"/>
                <w:szCs w:val="26"/>
              </w:rPr>
            </w:pPr>
            <w:r w:rsidRPr="006A2B6E">
              <w:rPr>
                <w:b/>
                <w:color w:val="686868"/>
                <w:sz w:val="26"/>
                <w:szCs w:val="26"/>
              </w:rPr>
              <w:t>Paquete de documentos superior</w:t>
            </w:r>
          </w:p>
        </w:tc>
      </w:tr>
      <w:tr w:rsidR="00A55998" w:rsidRPr="006A2B6E" w14:paraId="2DE5E2A1" w14:textId="77777777" w:rsidTr="00B61C0A">
        <w:tc>
          <w:tcPr>
            <w:tcW w:w="3150" w:type="dxa"/>
            <w:vAlign w:val="center"/>
          </w:tcPr>
          <w:p w14:paraId="7BC5ED2A" w14:textId="77777777" w:rsidR="00A55998" w:rsidRPr="006A2B6E" w:rsidRDefault="00A55998" w:rsidP="00B61C0A">
            <w:pPr>
              <w:pStyle w:val="NoSpacing"/>
              <w:jc w:val="center"/>
              <w:rPr>
                <w:sz w:val="36"/>
                <w:szCs w:val="36"/>
              </w:rPr>
            </w:pPr>
          </w:p>
        </w:tc>
        <w:tc>
          <w:tcPr>
            <w:tcW w:w="1933" w:type="dxa"/>
            <w:vAlign w:val="center"/>
          </w:tcPr>
          <w:p w14:paraId="73286F2C" w14:textId="77777777" w:rsidR="00A55998" w:rsidRPr="006A2B6E" w:rsidRDefault="00A55998"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13DE231" w14:textId="77777777" w:rsidR="00A55998" w:rsidRPr="006A2B6E" w:rsidRDefault="00A55998"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6E1B71B3" w14:textId="77777777" w:rsidR="00A55998" w:rsidRPr="006A2B6E" w:rsidRDefault="00A55998" w:rsidP="00B61C0A">
            <w:pPr>
              <w:pStyle w:val="NoSpacing"/>
              <w:jc w:val="center"/>
              <w:rPr>
                <w:b/>
                <w:sz w:val="36"/>
                <w:szCs w:val="36"/>
              </w:rPr>
            </w:pPr>
            <w:r w:rsidRPr="006A2B6E">
              <w:rPr>
                <w:b/>
                <w:sz w:val="24"/>
                <w:szCs w:val="24"/>
              </w:rPr>
              <w:t>US</w:t>
            </w:r>
            <w:r w:rsidRPr="006A2B6E">
              <w:rPr>
                <w:b/>
                <w:sz w:val="36"/>
                <w:szCs w:val="36"/>
              </w:rPr>
              <w:t xml:space="preserve"> $2397</w:t>
            </w:r>
          </w:p>
        </w:tc>
      </w:tr>
      <w:tr w:rsidR="00A55998" w:rsidRPr="006A2B6E" w14:paraId="225B1401" w14:textId="77777777" w:rsidTr="00B61C0A">
        <w:tc>
          <w:tcPr>
            <w:tcW w:w="3150" w:type="dxa"/>
            <w:shd w:val="clear" w:color="auto" w:fill="F2F2F2"/>
            <w:vAlign w:val="center"/>
          </w:tcPr>
          <w:p w14:paraId="6734050A" w14:textId="77777777" w:rsidR="00A55998" w:rsidRPr="006A2B6E" w:rsidRDefault="00A55998" w:rsidP="00B61C0A">
            <w:pPr>
              <w:pStyle w:val="NoSpacing"/>
              <w:rPr>
                <w:b/>
              </w:rPr>
            </w:pPr>
            <w:r w:rsidRPr="006A2B6E">
              <w:rPr>
                <w:b/>
              </w:rPr>
              <w:t>45 plantillas de documentos que cumplen con ISO 27001</w:t>
            </w:r>
          </w:p>
        </w:tc>
        <w:tc>
          <w:tcPr>
            <w:tcW w:w="1933" w:type="dxa"/>
            <w:shd w:val="clear" w:color="auto" w:fill="F2F2F2"/>
            <w:vAlign w:val="center"/>
          </w:tcPr>
          <w:p w14:paraId="51B24692"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F4A2522"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A7F57E1" w14:textId="77777777" w:rsidR="00A55998" w:rsidRPr="006A2B6E" w:rsidRDefault="00A55998"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A55998" w:rsidRPr="006A2B6E" w14:paraId="3E1330B5" w14:textId="77777777" w:rsidTr="00B61C0A">
        <w:tc>
          <w:tcPr>
            <w:tcW w:w="3150" w:type="dxa"/>
            <w:vAlign w:val="center"/>
          </w:tcPr>
          <w:p w14:paraId="1B1B25DC" w14:textId="77777777" w:rsidR="00A55998" w:rsidRPr="006A2B6E" w:rsidRDefault="00A55998"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B8824F0"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0FDF7FC"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A1F4E7F"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55998" w:rsidRPr="006A2B6E" w14:paraId="0B2841AD" w14:textId="77777777" w:rsidTr="00B61C0A">
        <w:tc>
          <w:tcPr>
            <w:tcW w:w="3150" w:type="dxa"/>
            <w:shd w:val="clear" w:color="auto" w:fill="F2F2F2"/>
            <w:vAlign w:val="center"/>
          </w:tcPr>
          <w:p w14:paraId="0140700A" w14:textId="77777777" w:rsidR="00A55998" w:rsidRPr="006A2B6E" w:rsidRDefault="00A55998"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2016F2C5"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B6C3FD1"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2D90881"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55998" w:rsidRPr="006A2B6E" w14:paraId="7F854F8A" w14:textId="77777777" w:rsidTr="00B61C0A">
        <w:tc>
          <w:tcPr>
            <w:tcW w:w="3150" w:type="dxa"/>
            <w:vAlign w:val="center"/>
          </w:tcPr>
          <w:p w14:paraId="226C4F02" w14:textId="77777777" w:rsidR="00A55998" w:rsidRPr="006A2B6E" w:rsidRDefault="00A55998"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01FCC4E"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EED983D"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BF63614" w14:textId="77777777" w:rsidR="00A55998" w:rsidRPr="006A2B6E" w:rsidRDefault="00A55998"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55998" w:rsidRPr="006A2B6E" w14:paraId="72716E8B" w14:textId="77777777" w:rsidTr="00B61C0A">
        <w:tc>
          <w:tcPr>
            <w:tcW w:w="3150" w:type="dxa"/>
            <w:shd w:val="clear" w:color="auto" w:fill="F2F2F2"/>
            <w:vAlign w:val="center"/>
          </w:tcPr>
          <w:p w14:paraId="38495CC4" w14:textId="77777777" w:rsidR="00A55998" w:rsidRPr="006A2B6E" w:rsidRDefault="00A55998" w:rsidP="00B61C0A">
            <w:pPr>
              <w:pStyle w:val="NoSpacing"/>
              <w:rPr>
                <w:rFonts w:eastAsia="Times New Roman" w:cs="Calibri"/>
                <w:b/>
                <w:bCs/>
                <w:lang w:eastAsia="pt-BR"/>
              </w:rPr>
            </w:pPr>
            <w:r w:rsidRPr="006A2B6E">
              <w:rPr>
                <w:rFonts w:eastAsia="Times New Roman" w:cs="Calibri"/>
                <w:b/>
                <w:bCs/>
                <w:lang w:eastAsia="pt-BR"/>
              </w:rPr>
              <w:lastRenderedPageBreak/>
              <w:t>Soporte mediante correo electrónico</w:t>
            </w:r>
          </w:p>
        </w:tc>
        <w:tc>
          <w:tcPr>
            <w:tcW w:w="1933" w:type="dxa"/>
            <w:shd w:val="clear" w:color="auto" w:fill="F2F2F2"/>
            <w:vAlign w:val="center"/>
          </w:tcPr>
          <w:p w14:paraId="717899F3" w14:textId="77777777" w:rsidR="00A55998" w:rsidRPr="006A2B6E" w:rsidRDefault="00A55998"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AB6FBCF" w14:textId="77777777" w:rsidR="00A55998" w:rsidRPr="006A2B6E" w:rsidRDefault="00A55998"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18E709D8" w14:textId="77777777" w:rsidR="00A55998" w:rsidRPr="006A2B6E" w:rsidRDefault="00A55998"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A55998" w:rsidRPr="006A2B6E" w14:paraId="2FBFCEC7" w14:textId="77777777" w:rsidTr="00B61C0A">
        <w:tc>
          <w:tcPr>
            <w:tcW w:w="3150" w:type="dxa"/>
            <w:vAlign w:val="center"/>
          </w:tcPr>
          <w:p w14:paraId="04AACADA" w14:textId="77777777" w:rsidR="00A55998" w:rsidRPr="006A2B6E" w:rsidRDefault="00A55998"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734C684" w14:textId="77777777" w:rsidR="00A55998" w:rsidRPr="006A2B6E" w:rsidRDefault="00A55998" w:rsidP="00B61C0A">
            <w:pPr>
              <w:pStyle w:val="NoSpacing"/>
              <w:jc w:val="center"/>
            </w:pPr>
            <w:r w:rsidRPr="006A2B6E">
              <w:t>1 hora</w:t>
            </w:r>
          </w:p>
        </w:tc>
        <w:tc>
          <w:tcPr>
            <w:tcW w:w="1933" w:type="dxa"/>
            <w:vAlign w:val="center"/>
          </w:tcPr>
          <w:p w14:paraId="2EB08E12" w14:textId="77777777" w:rsidR="00A55998" w:rsidRPr="006A2B6E" w:rsidRDefault="00A55998" w:rsidP="00B61C0A">
            <w:pPr>
              <w:pStyle w:val="NoSpacing"/>
              <w:jc w:val="center"/>
            </w:pPr>
            <w:r w:rsidRPr="006A2B6E">
              <w:t>5 horas</w:t>
            </w:r>
          </w:p>
        </w:tc>
        <w:tc>
          <w:tcPr>
            <w:tcW w:w="1934" w:type="dxa"/>
            <w:vAlign w:val="center"/>
          </w:tcPr>
          <w:p w14:paraId="46471364" w14:textId="77777777" w:rsidR="00A55998" w:rsidRPr="006A2B6E" w:rsidRDefault="00A55998" w:rsidP="00B61C0A">
            <w:pPr>
              <w:pStyle w:val="NoSpacing"/>
              <w:jc w:val="center"/>
            </w:pPr>
            <w:r w:rsidRPr="006A2B6E">
              <w:t>15 horas</w:t>
            </w:r>
          </w:p>
        </w:tc>
      </w:tr>
      <w:tr w:rsidR="00A55998" w:rsidRPr="006A2B6E" w14:paraId="54E314D3" w14:textId="77777777" w:rsidTr="00B61C0A">
        <w:tc>
          <w:tcPr>
            <w:tcW w:w="3150" w:type="dxa"/>
            <w:shd w:val="clear" w:color="auto" w:fill="F2F2F2"/>
            <w:vAlign w:val="center"/>
          </w:tcPr>
          <w:p w14:paraId="6C6C6DE6" w14:textId="77777777" w:rsidR="00A55998" w:rsidRPr="006A2B6E" w:rsidRDefault="00A55998"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6C106F2" w14:textId="77777777" w:rsidR="00A55998" w:rsidRPr="006A2B6E" w:rsidRDefault="00A55998"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6342518" w14:textId="77777777" w:rsidR="00A55998" w:rsidRPr="006A2B6E" w:rsidRDefault="00A55998"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197FBF85" w14:textId="77777777" w:rsidR="00A55998" w:rsidRPr="006A2B6E" w:rsidRDefault="00A55998"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A55998" w:rsidRPr="006A2B6E" w14:paraId="7D8266EA" w14:textId="77777777" w:rsidTr="00B61C0A">
        <w:tc>
          <w:tcPr>
            <w:tcW w:w="3150" w:type="dxa"/>
            <w:vAlign w:val="center"/>
          </w:tcPr>
          <w:p w14:paraId="26A2D5BE" w14:textId="77777777" w:rsidR="00A55998" w:rsidRPr="006A2B6E" w:rsidRDefault="00A55998"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FEEB3DD" w14:textId="77777777" w:rsidR="00A55998" w:rsidRPr="006A2B6E" w:rsidRDefault="00A55998"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376F6F6" w14:textId="77777777" w:rsidR="00A55998" w:rsidRPr="006A2B6E" w:rsidRDefault="00A55998" w:rsidP="00B61C0A">
            <w:pPr>
              <w:pStyle w:val="NoSpacing"/>
              <w:jc w:val="center"/>
            </w:pPr>
            <w:r w:rsidRPr="006A2B6E">
              <w:t>20 usuarios</w:t>
            </w:r>
          </w:p>
        </w:tc>
        <w:tc>
          <w:tcPr>
            <w:tcW w:w="1934" w:type="dxa"/>
            <w:vAlign w:val="center"/>
          </w:tcPr>
          <w:p w14:paraId="55ECEE64" w14:textId="77777777" w:rsidR="00A55998" w:rsidRPr="006A2B6E" w:rsidRDefault="00A55998" w:rsidP="00B61C0A">
            <w:pPr>
              <w:pStyle w:val="NoSpacing"/>
              <w:jc w:val="center"/>
            </w:pPr>
            <w:r w:rsidRPr="006A2B6E">
              <w:t>50 usuarios</w:t>
            </w:r>
          </w:p>
        </w:tc>
      </w:tr>
      <w:tr w:rsidR="00A55998" w:rsidRPr="006A2B6E" w14:paraId="690DAAB0" w14:textId="77777777" w:rsidTr="00B61C0A">
        <w:tc>
          <w:tcPr>
            <w:tcW w:w="3150" w:type="dxa"/>
            <w:shd w:val="clear" w:color="auto" w:fill="F2F2F2"/>
            <w:vAlign w:val="center"/>
          </w:tcPr>
          <w:p w14:paraId="0EB31120" w14:textId="77777777" w:rsidR="00A55998" w:rsidRPr="006A2B6E" w:rsidRDefault="00A55998"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6A4C4AE" w14:textId="77777777" w:rsidR="00A55998" w:rsidRPr="006A2B6E" w:rsidRDefault="00A55998"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A1A08B2" w14:textId="77777777" w:rsidR="00A55998" w:rsidRPr="006A2B6E" w:rsidRDefault="00A55998"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3CC8B6D" w14:textId="77777777" w:rsidR="00A55998" w:rsidRPr="006A2B6E" w:rsidRDefault="00A55998"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A55998" w:rsidRPr="006A2B6E" w14:paraId="0747A173" w14:textId="77777777" w:rsidTr="00B61C0A">
        <w:tc>
          <w:tcPr>
            <w:tcW w:w="3150" w:type="dxa"/>
            <w:vAlign w:val="center"/>
          </w:tcPr>
          <w:p w14:paraId="4C5A16D3" w14:textId="77777777" w:rsidR="00A55998" w:rsidRPr="006A2B6E" w:rsidRDefault="00A55998" w:rsidP="00B61C0A">
            <w:pPr>
              <w:pStyle w:val="NoSpacing"/>
              <w:jc w:val="center"/>
            </w:pPr>
            <w:bookmarkStart w:id="28" w:name="_Hlk152934941"/>
          </w:p>
        </w:tc>
        <w:tc>
          <w:tcPr>
            <w:tcW w:w="1933" w:type="dxa"/>
            <w:vAlign w:val="center"/>
          </w:tcPr>
          <w:p w14:paraId="372A8447" w14:textId="77777777" w:rsidR="00A55998" w:rsidRPr="006A2B6E" w:rsidRDefault="00A55998" w:rsidP="00B61C0A">
            <w:pPr>
              <w:pStyle w:val="NoSpacing"/>
              <w:jc w:val="center"/>
            </w:pPr>
            <w:hyperlink r:id="rId10" w:history="1">
              <w:r w:rsidRPr="006A2B6E">
                <w:rPr>
                  <w:rStyle w:val="Hyperlink"/>
                  <w:b/>
                </w:rPr>
                <w:t>SOLICÍTELO AHORA</w:t>
              </w:r>
            </w:hyperlink>
          </w:p>
        </w:tc>
        <w:tc>
          <w:tcPr>
            <w:tcW w:w="1933" w:type="dxa"/>
            <w:vAlign w:val="center"/>
          </w:tcPr>
          <w:p w14:paraId="752179A5" w14:textId="77777777" w:rsidR="00A55998" w:rsidRPr="006A2B6E" w:rsidRDefault="00A55998"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2044B7B0" w14:textId="77777777" w:rsidR="00A55998" w:rsidRPr="006A2B6E" w:rsidRDefault="00A55998"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28"/>
      <w:tr w:rsidR="00A55998" w:rsidRPr="006A2B6E" w14:paraId="00EB672D" w14:textId="77777777" w:rsidTr="00B61C0A">
        <w:tc>
          <w:tcPr>
            <w:tcW w:w="3150" w:type="dxa"/>
            <w:vAlign w:val="center"/>
          </w:tcPr>
          <w:p w14:paraId="62096954" w14:textId="77777777" w:rsidR="00A55998" w:rsidRPr="006A2B6E" w:rsidRDefault="00A55998" w:rsidP="00B61C0A">
            <w:pPr>
              <w:pStyle w:val="NoSpacing"/>
              <w:jc w:val="center"/>
            </w:pPr>
          </w:p>
        </w:tc>
        <w:tc>
          <w:tcPr>
            <w:tcW w:w="5800" w:type="dxa"/>
            <w:gridSpan w:val="3"/>
            <w:vAlign w:val="center"/>
          </w:tcPr>
          <w:p w14:paraId="1E1AB055" w14:textId="77777777" w:rsidR="00A55998" w:rsidRPr="006A2B6E" w:rsidRDefault="00A55998" w:rsidP="00B61C0A">
            <w:pPr>
              <w:pStyle w:val="NoSpacing"/>
              <w:jc w:val="center"/>
              <w:rPr>
                <w:noProof/>
              </w:rPr>
            </w:pPr>
            <w:r w:rsidRPr="00A55998">
              <w:rPr>
                <w:noProof/>
                <w:color w:val="808080" w:themeColor="background1" w:themeShade="80"/>
              </w:rPr>
              <w:t>(haga clic en el siguiente enlace presionando CTRL+clic)</w:t>
            </w:r>
          </w:p>
        </w:tc>
      </w:tr>
    </w:tbl>
    <w:p w14:paraId="5D8E1C91" w14:textId="77777777" w:rsidR="00A55998" w:rsidRPr="00C8103E" w:rsidRDefault="00A55998" w:rsidP="00A55998">
      <w:pPr>
        <w:rPr>
          <w:lang w:val="es-ES_tradnl"/>
        </w:rPr>
      </w:pPr>
    </w:p>
    <w:sectPr w:rsidR="00A55998" w:rsidRPr="00C8103E" w:rsidSect="00A50D3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10T12:48:00Z" w:initials="AES">
    <w:p w14:paraId="11E2C0AB" w14:textId="77777777" w:rsidR="00A75F66" w:rsidRPr="002D2E22" w:rsidRDefault="00A75F66" w:rsidP="00A75F66">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2D2E22">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2D2E22">
        <w:rPr>
          <w:rFonts w:eastAsia="Times New Roman"/>
          <w:lang w:bidi="ar-SA"/>
        </w:rPr>
        <w:t>How</w:t>
      </w:r>
      <w:proofErr w:type="spellEnd"/>
      <w:r w:rsidRPr="002D2E22">
        <w:rPr>
          <w:rFonts w:eastAsia="Times New Roman"/>
          <w:lang w:bidi="ar-SA"/>
        </w:rPr>
        <w:t xml:space="preserve"> to </w:t>
      </w:r>
      <w:proofErr w:type="spellStart"/>
      <w:r w:rsidRPr="002D2E22">
        <w:rPr>
          <w:rFonts w:eastAsia="Times New Roman"/>
          <w:lang w:bidi="ar-SA"/>
        </w:rPr>
        <w:t>Write</w:t>
      </w:r>
      <w:proofErr w:type="spellEnd"/>
      <w:r w:rsidRPr="002D2E22">
        <w:rPr>
          <w:rFonts w:eastAsia="Times New Roman"/>
          <w:lang w:bidi="ar-SA"/>
        </w:rPr>
        <w:t xml:space="preserve"> ISO 27001 </w:t>
      </w:r>
      <w:proofErr w:type="spellStart"/>
      <w:r w:rsidRPr="002D2E22">
        <w:rPr>
          <w:rFonts w:eastAsia="Times New Roman"/>
          <w:lang w:bidi="ar-SA"/>
        </w:rPr>
        <w:t>Procedure</w:t>
      </w:r>
      <w:proofErr w:type="spellEnd"/>
      <w:r w:rsidRPr="002D2E22">
        <w:rPr>
          <w:rFonts w:eastAsia="Times New Roman"/>
          <w:lang w:bidi="ar-SA"/>
        </w:rPr>
        <w:t xml:space="preserve"> </w:t>
      </w:r>
      <w:proofErr w:type="spellStart"/>
      <w:r w:rsidRPr="002D2E22">
        <w:rPr>
          <w:rFonts w:eastAsia="Times New Roman"/>
          <w:lang w:bidi="ar-SA"/>
        </w:rPr>
        <w:t>for</w:t>
      </w:r>
      <w:proofErr w:type="spellEnd"/>
      <w:r w:rsidRPr="002D2E22">
        <w:rPr>
          <w:rFonts w:eastAsia="Times New Roman"/>
          <w:lang w:bidi="ar-SA"/>
        </w:rPr>
        <w:t xml:space="preserve"> </w:t>
      </w:r>
      <w:proofErr w:type="spellStart"/>
      <w:r w:rsidRPr="002D2E22">
        <w:rPr>
          <w:rFonts w:eastAsia="Times New Roman"/>
          <w:lang w:bidi="ar-SA"/>
        </w:rPr>
        <w:t>Corrective</w:t>
      </w:r>
      <w:proofErr w:type="spellEnd"/>
      <w:r w:rsidRPr="002D2E22">
        <w:rPr>
          <w:rFonts w:eastAsia="Times New Roman"/>
          <w:lang w:bidi="ar-SA"/>
        </w:rPr>
        <w:t xml:space="preserve"> and </w:t>
      </w:r>
      <w:proofErr w:type="spellStart"/>
      <w:r w:rsidRPr="002D2E22">
        <w:rPr>
          <w:rFonts w:eastAsia="Times New Roman"/>
          <w:lang w:bidi="ar-SA"/>
        </w:rPr>
        <w:t>Preventive</w:t>
      </w:r>
      <w:proofErr w:type="spellEnd"/>
      <w:r w:rsidRPr="002D2E22">
        <w:rPr>
          <w:rFonts w:eastAsia="Times New Roman"/>
          <w:lang w:bidi="ar-SA"/>
        </w:rPr>
        <w:t xml:space="preserve"> </w:t>
      </w:r>
      <w:proofErr w:type="spellStart"/>
      <w:r w:rsidRPr="002D2E22">
        <w:rPr>
          <w:rFonts w:eastAsia="Times New Roman"/>
          <w:lang w:bidi="ar-SA"/>
        </w:rPr>
        <w:t>Action</w:t>
      </w:r>
      <w:proofErr w:type="spellEnd"/>
      <w:r w:rsidRPr="002D2E22">
        <w:rPr>
          <w:rFonts w:asciiTheme="minorHAnsi" w:eastAsiaTheme="minorEastAsia" w:hAnsiTheme="minorHAnsi" w:cs="Calibri"/>
          <w:lang w:eastAsia="en-US" w:bidi="ar-SA"/>
        </w:rPr>
        <w:t>”.</w:t>
      </w:r>
    </w:p>
    <w:p w14:paraId="43060AAE" w14:textId="77777777" w:rsidR="00A75F66" w:rsidRPr="002D2E22" w:rsidRDefault="00A75F66" w:rsidP="00A75F66">
      <w:pPr>
        <w:rPr>
          <w:rFonts w:asciiTheme="minorHAnsi" w:eastAsiaTheme="minorEastAsia" w:hAnsiTheme="minorHAnsi" w:cs="Calibri"/>
          <w:sz w:val="20"/>
          <w:szCs w:val="20"/>
          <w:lang w:eastAsia="en-US" w:bidi="ar-SA"/>
        </w:rPr>
      </w:pPr>
    </w:p>
    <w:p w14:paraId="568C156E" w14:textId="6EFF9E28" w:rsidR="00A75F66" w:rsidRPr="00A75F66" w:rsidRDefault="00A75F66" w:rsidP="00A75F66">
      <w:pPr>
        <w:rPr>
          <w:rFonts w:asciiTheme="minorHAnsi" w:eastAsiaTheme="minorEastAsia" w:hAnsiTheme="minorHAnsi" w:cs="Calibri"/>
          <w:sz w:val="20"/>
          <w:szCs w:val="20"/>
          <w:lang w:eastAsia="en-US" w:bidi="ar-SA"/>
        </w:rPr>
      </w:pPr>
      <w:r w:rsidRPr="00AB54F0">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10T12:48:00Z" w:initials="AES">
    <w:p w14:paraId="1A2D6151" w14:textId="4E7BEA7E" w:rsidR="00A75F66" w:rsidRDefault="00A75F66">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10T12:49:00Z" w:initials="AES">
    <w:p w14:paraId="1423358C" w14:textId="70AF0757" w:rsidR="00A55998" w:rsidRDefault="00A75F66" w:rsidP="00A55998">
      <w:pPr>
        <w:pStyle w:val="CommentText"/>
      </w:pPr>
      <w:r>
        <w:rPr>
          <w:rStyle w:val="CommentReference"/>
        </w:rPr>
        <w:annotationRef/>
      </w:r>
      <w:r w:rsidR="00A04DC3" w:rsidRPr="00112B38">
        <w:rPr>
          <w:rStyle w:val="CommentReference"/>
        </w:rPr>
        <w:annotationRef/>
      </w:r>
      <w:r w:rsidR="00A04DC3" w:rsidRPr="00112B38">
        <w:rPr>
          <w:rStyle w:val="CommentReference"/>
        </w:rPr>
        <w:annotationRef/>
      </w:r>
      <w:r w:rsidR="00A55998">
        <w:rPr>
          <w:rStyle w:val="CommentReference"/>
        </w:rPr>
        <w:t>…</w:t>
      </w:r>
    </w:p>
    <w:p w14:paraId="4B47FF1F" w14:textId="414A0ABF" w:rsidR="00A75F66" w:rsidRDefault="00A75F66">
      <w:pPr>
        <w:pStyle w:val="CommentText"/>
      </w:pPr>
    </w:p>
  </w:comment>
  <w:comment w:id="3" w:author="Advisera" w:date="2023-03-10T13:07:00Z" w:initials="AES">
    <w:p w14:paraId="7FC375B7" w14:textId="7E9C42EE" w:rsidR="00A04DC3" w:rsidRDefault="00A04DC3">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10T13:08:00Z" w:initials="AES">
    <w:p w14:paraId="099BF84F" w14:textId="537C2805" w:rsidR="00EE39A0" w:rsidRPr="00EE39A0" w:rsidRDefault="00EE39A0">
      <w:pPr>
        <w:pStyle w:val="CommentText"/>
        <w:rPr>
          <w:rFonts w:eastAsia="Times New Roman"/>
          <w:lang w:bidi="ar-SA"/>
        </w:rPr>
      </w:pPr>
      <w:r>
        <w:rPr>
          <w:rStyle w:val="CommentReference"/>
        </w:rPr>
        <w:annotationRef/>
      </w:r>
      <w:r w:rsidRPr="00EE39A0">
        <w:rPr>
          <w:rFonts w:eastAsia="Times New Roman"/>
          <w:sz w:val="16"/>
          <w:szCs w:val="16"/>
          <w:lang w:bidi="ar-SA"/>
        </w:rPr>
        <w:annotationRef/>
      </w:r>
      <w:r w:rsidRPr="00EE39A0">
        <w:rPr>
          <w:rFonts w:eastAsia="Times New Roman"/>
          <w:lang w:bidi="ar-SA"/>
        </w:rPr>
        <w:t>Incluya el nombre de su organización.</w:t>
      </w:r>
    </w:p>
  </w:comment>
  <w:comment w:id="11" w:author="Advisera" w:date="2023-03-10T13:08:00Z" w:initials="AES">
    <w:p w14:paraId="7E556AE5" w14:textId="79399201" w:rsidR="00EE39A0" w:rsidRPr="00EE39A0" w:rsidRDefault="00EE39A0">
      <w:pPr>
        <w:pStyle w:val="CommentText"/>
        <w:rPr>
          <w:rFonts w:eastAsia="Times New Roman"/>
          <w:lang w:bidi="ar-SA"/>
        </w:rPr>
      </w:pPr>
      <w:r>
        <w:rPr>
          <w:rStyle w:val="CommentReference"/>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lang w:bidi="ar-SA"/>
        </w:rPr>
        <w:t>Puede encontrar una plantilla para este documento en la carpeta del Paquete de Documentos sobre ISO 27001 "05_Politicas_generales".</w:t>
      </w:r>
    </w:p>
  </w:comment>
  <w:comment w:id="12" w:author="Advisera" w:date="2023-03-10T13:09:00Z" w:initials="AES">
    <w:p w14:paraId="2A500942" w14:textId="468382C2" w:rsidR="00EE39A0" w:rsidRPr="00EE39A0" w:rsidRDefault="00EE39A0">
      <w:pPr>
        <w:pStyle w:val="CommentText"/>
        <w:rPr>
          <w:rFonts w:eastAsia="Times New Roman"/>
          <w:lang w:bidi="ar-SA"/>
        </w:rPr>
      </w:pPr>
      <w:r>
        <w:rPr>
          <w:rStyle w:val="CommentReference"/>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lang w:bidi="ar-SA"/>
        </w:rPr>
        <w:t>Puede encontrar una plantilla para este documento en la carpeta del Paquete de Documentos sobre ISO 27001 "11_Auditoria_interna".</w:t>
      </w:r>
    </w:p>
  </w:comment>
  <w:comment w:id="13" w:author="Advisera" w:date="2023-03-10T13:09:00Z" w:initials="AES">
    <w:p w14:paraId="6245D02C" w14:textId="1480CE03" w:rsidR="00EE39A0" w:rsidRPr="00EE39A0" w:rsidRDefault="00EE39A0">
      <w:pPr>
        <w:pStyle w:val="CommentText"/>
        <w:rPr>
          <w:rFonts w:eastAsia="Times New Roman"/>
          <w:lang w:bidi="ar-SA"/>
        </w:rPr>
      </w:pPr>
      <w:r>
        <w:rPr>
          <w:rStyle w:val="CommentReference"/>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sz w:val="16"/>
          <w:szCs w:val="16"/>
          <w:lang w:bidi="ar-SA"/>
        </w:rPr>
        <w:annotationRef/>
      </w:r>
      <w:r w:rsidRPr="00EE39A0">
        <w:rPr>
          <w:rFonts w:eastAsia="Times New Roman"/>
          <w:lang w:bidi="ar-SA"/>
        </w:rPr>
        <w:t>Puede encontrar una plantilla para este documento en la carpeta del Paquete de Documentos sobre ISO 27001 "09_Anexo_A_Controles_de_seguridad".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8C156E" w15:done="0"/>
  <w15:commentEx w15:paraId="1A2D6151" w15:done="0"/>
  <w15:commentEx w15:paraId="4B47FF1F" w15:done="0"/>
  <w15:commentEx w15:paraId="7FC375B7" w15:done="0"/>
  <w15:commentEx w15:paraId="099BF84F" w15:done="0"/>
  <w15:commentEx w15:paraId="7E556AE5" w15:done="0"/>
  <w15:commentEx w15:paraId="2A500942" w15:done="0"/>
  <w15:commentEx w15:paraId="6245D02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2D6151" w16cid:durableId="27B5A590"/>
  <w16cid:commentId w16cid:paraId="4B47FF1F" w16cid:durableId="27B5A5D0"/>
  <w16cid:commentId w16cid:paraId="7FC375B7" w16cid:durableId="27B5A9FE"/>
  <w16cid:commentId w16cid:paraId="099BF84F" w16cid:durableId="27B5AA3C"/>
  <w16cid:commentId w16cid:paraId="7E556AE5" w16cid:durableId="27B5AA60"/>
  <w16cid:commentId w16cid:paraId="2A500942" w16cid:durableId="27B5AA77"/>
  <w16cid:commentId w16cid:paraId="6245D02C" w16cid:durableId="27B5AA99"/>
  <w16cid:commentId w16cid:paraId="2FD44A73" w16cid:durableId="27B5AB91"/>
  <w16cid:commentId w16cid:paraId="53DAA5F1" w16cid:durableId="27B5AC2C"/>
  <w16cid:commentId w16cid:paraId="29389AC5" w16cid:durableId="27B5AC4C"/>
  <w16cid:commentId w16cid:paraId="11141835" w16cid:durableId="27B5AD0B"/>
  <w16cid:commentId w16cid:paraId="5D3B3CE5" w16cid:durableId="27B5AD1B"/>
  <w16cid:commentId w16cid:paraId="73BFAC6A" w16cid:durableId="27B5AD47"/>
  <w16cid:commentId w16cid:paraId="2A38D9AB" w16cid:durableId="27B5AD29"/>
  <w16cid:commentId w16cid:paraId="611D4BDF" w16cid:durableId="27B5AD73"/>
  <w16cid:commentId w16cid:paraId="19CC2FF5" w16cid:durableId="27B5AD7D"/>
  <w16cid:commentId w16cid:paraId="36C271DE" w16cid:durableId="27B5AD97"/>
  <w16cid:commentId w16cid:paraId="70E6F23B" w16cid:durableId="27B5AD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69FD25" w14:textId="77777777" w:rsidR="00F14253" w:rsidRDefault="00F14253" w:rsidP="00A50D3A">
      <w:pPr>
        <w:spacing w:after="0" w:line="240" w:lineRule="auto"/>
      </w:pPr>
      <w:r>
        <w:separator/>
      </w:r>
    </w:p>
  </w:endnote>
  <w:endnote w:type="continuationSeparator" w:id="0">
    <w:p w14:paraId="61BC26B4" w14:textId="77777777" w:rsidR="00F14253" w:rsidRDefault="00F14253" w:rsidP="00A50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126"/>
      <w:gridCol w:w="3260"/>
    </w:tblGrid>
    <w:tr w:rsidR="00A50D3A" w:rsidRPr="00A04DC3" w14:paraId="3DC1C705" w14:textId="77777777" w:rsidTr="00E4682A">
      <w:tc>
        <w:tcPr>
          <w:tcW w:w="3936" w:type="dxa"/>
        </w:tcPr>
        <w:p w14:paraId="0B6E0031" w14:textId="69E93CB3" w:rsidR="00A50D3A" w:rsidRPr="00A04DC3" w:rsidRDefault="00A04DC3" w:rsidP="00417355">
          <w:pPr>
            <w:pStyle w:val="Footer"/>
            <w:rPr>
              <w:sz w:val="18"/>
              <w:szCs w:val="18"/>
              <w:lang w:val="es-ES_tradnl"/>
            </w:rPr>
          </w:pPr>
          <w:r w:rsidRPr="00A04DC3">
            <w:rPr>
              <w:sz w:val="18"/>
              <w:lang w:val="es-ES_tradnl"/>
            </w:rPr>
            <w:t>Procedimiento para la acción correctiva</w:t>
          </w:r>
        </w:p>
      </w:tc>
      <w:tc>
        <w:tcPr>
          <w:tcW w:w="2126" w:type="dxa"/>
        </w:tcPr>
        <w:p w14:paraId="160A000A" w14:textId="160FAD21" w:rsidR="00A50D3A" w:rsidRPr="00A04DC3" w:rsidRDefault="00A50D3A" w:rsidP="002D2E22">
          <w:pPr>
            <w:pStyle w:val="Footer"/>
            <w:jc w:val="center"/>
            <w:rPr>
              <w:sz w:val="18"/>
              <w:szCs w:val="18"/>
              <w:lang w:val="es-ES_tradnl"/>
            </w:rPr>
          </w:pPr>
          <w:r w:rsidRPr="00A04DC3">
            <w:rPr>
              <w:sz w:val="18"/>
              <w:lang w:val="es-ES_tradnl"/>
            </w:rPr>
            <w:t>ver [versión] del [fecha]</w:t>
          </w:r>
        </w:p>
      </w:tc>
      <w:tc>
        <w:tcPr>
          <w:tcW w:w="3260" w:type="dxa"/>
        </w:tcPr>
        <w:p w14:paraId="18B047DE" w14:textId="76D9DCCC" w:rsidR="00A50D3A" w:rsidRPr="00A04DC3" w:rsidRDefault="00A50D3A" w:rsidP="00A50D3A">
          <w:pPr>
            <w:pStyle w:val="Footer"/>
            <w:jc w:val="right"/>
            <w:rPr>
              <w:b/>
              <w:sz w:val="18"/>
              <w:szCs w:val="18"/>
              <w:lang w:val="es-ES_tradnl"/>
            </w:rPr>
          </w:pPr>
          <w:r w:rsidRPr="00A04DC3">
            <w:rPr>
              <w:sz w:val="18"/>
              <w:lang w:val="es-ES_tradnl"/>
            </w:rPr>
            <w:t xml:space="preserve">Página </w:t>
          </w:r>
          <w:r w:rsidR="00C032C6" w:rsidRPr="00A04DC3">
            <w:rPr>
              <w:b/>
              <w:sz w:val="18"/>
              <w:lang w:val="es-ES_tradnl"/>
            </w:rPr>
            <w:fldChar w:fldCharType="begin"/>
          </w:r>
          <w:r w:rsidRPr="00A04DC3">
            <w:rPr>
              <w:b/>
              <w:sz w:val="18"/>
              <w:lang w:val="es-ES_tradnl"/>
            </w:rPr>
            <w:instrText xml:space="preserve"> PAGE </w:instrText>
          </w:r>
          <w:r w:rsidR="00C032C6" w:rsidRPr="00A04DC3">
            <w:rPr>
              <w:b/>
              <w:sz w:val="18"/>
              <w:lang w:val="es-ES_tradnl"/>
            </w:rPr>
            <w:fldChar w:fldCharType="separate"/>
          </w:r>
          <w:r w:rsidR="009C6729">
            <w:rPr>
              <w:b/>
              <w:noProof/>
              <w:sz w:val="18"/>
              <w:lang w:val="es-ES_tradnl"/>
            </w:rPr>
            <w:t>4</w:t>
          </w:r>
          <w:r w:rsidR="00C032C6" w:rsidRPr="00A04DC3">
            <w:rPr>
              <w:b/>
              <w:sz w:val="18"/>
              <w:lang w:val="es-ES_tradnl"/>
            </w:rPr>
            <w:fldChar w:fldCharType="end"/>
          </w:r>
          <w:r w:rsidRPr="00A04DC3">
            <w:rPr>
              <w:sz w:val="18"/>
              <w:lang w:val="es-ES_tradnl"/>
            </w:rPr>
            <w:t xml:space="preserve"> de </w:t>
          </w:r>
          <w:r w:rsidR="00C032C6" w:rsidRPr="00A04DC3">
            <w:rPr>
              <w:b/>
              <w:sz w:val="18"/>
              <w:lang w:val="es-ES_tradnl"/>
            </w:rPr>
            <w:fldChar w:fldCharType="begin"/>
          </w:r>
          <w:r w:rsidRPr="00A04DC3">
            <w:rPr>
              <w:b/>
              <w:sz w:val="18"/>
              <w:lang w:val="es-ES_tradnl"/>
            </w:rPr>
            <w:instrText xml:space="preserve"> NUMPAGES  </w:instrText>
          </w:r>
          <w:r w:rsidR="00C032C6" w:rsidRPr="00A04DC3">
            <w:rPr>
              <w:b/>
              <w:sz w:val="18"/>
              <w:lang w:val="es-ES_tradnl"/>
            </w:rPr>
            <w:fldChar w:fldCharType="separate"/>
          </w:r>
          <w:r w:rsidR="009C6729">
            <w:rPr>
              <w:b/>
              <w:noProof/>
              <w:sz w:val="18"/>
              <w:lang w:val="es-ES_tradnl"/>
            </w:rPr>
            <w:t>5</w:t>
          </w:r>
          <w:r w:rsidR="00C032C6" w:rsidRPr="00A04DC3">
            <w:rPr>
              <w:b/>
              <w:sz w:val="18"/>
              <w:lang w:val="es-ES_tradnl"/>
            </w:rPr>
            <w:fldChar w:fldCharType="end"/>
          </w:r>
        </w:p>
      </w:tc>
    </w:tr>
  </w:tbl>
  <w:p w14:paraId="4DFCED92" w14:textId="1DC67AC0" w:rsidR="00A50D3A" w:rsidRPr="00A04DC3" w:rsidRDefault="00A04DC3" w:rsidP="00A04DC3">
    <w:pPr>
      <w:spacing w:after="0"/>
      <w:jc w:val="center"/>
      <w:rPr>
        <w:rFonts w:eastAsia="Times New Roman"/>
        <w:sz w:val="16"/>
        <w:szCs w:val="16"/>
        <w:lang w:val="es-ES_tradnl" w:eastAsia="ar-SA" w:bidi="ar-SA"/>
      </w:rPr>
    </w:pPr>
    <w:r w:rsidRPr="00A04DC3">
      <w:rPr>
        <w:rFonts w:eastAsia="Times New Roman"/>
        <w:sz w:val="16"/>
        <w:szCs w:val="16"/>
        <w:lang w:val="es-ES_tradnl" w:eastAsia="ar-SA" w:bidi="ar-SA"/>
      </w:rPr>
      <w:t xml:space="preserve">©2023 Esta plantilla puede ser utilizada por los clientes de </w:t>
    </w:r>
    <w:proofErr w:type="spellStart"/>
    <w:r w:rsidRPr="00A04DC3">
      <w:rPr>
        <w:rFonts w:eastAsia="Times New Roman"/>
        <w:sz w:val="16"/>
        <w:szCs w:val="16"/>
        <w:lang w:val="es-ES_tradnl" w:eastAsia="ar-SA" w:bidi="ar-SA"/>
      </w:rPr>
      <w:t>Advisera</w:t>
    </w:r>
    <w:proofErr w:type="spellEnd"/>
    <w:r w:rsidRPr="00A04DC3">
      <w:rPr>
        <w:rFonts w:eastAsia="Times New Roman"/>
        <w:sz w:val="16"/>
        <w:szCs w:val="16"/>
        <w:lang w:val="es-ES_tradnl" w:eastAsia="ar-SA" w:bidi="ar-SA"/>
      </w:rPr>
      <w:t xml:space="preserve"> </w:t>
    </w:r>
    <w:proofErr w:type="spellStart"/>
    <w:r w:rsidRPr="00A04DC3">
      <w:rPr>
        <w:rFonts w:eastAsia="Times New Roman"/>
        <w:sz w:val="16"/>
        <w:szCs w:val="16"/>
        <w:lang w:val="es-ES_tradnl" w:eastAsia="ar-SA" w:bidi="ar-SA"/>
      </w:rPr>
      <w:t>Expert</w:t>
    </w:r>
    <w:proofErr w:type="spellEnd"/>
    <w:r w:rsidRPr="00A04DC3">
      <w:rPr>
        <w:rFonts w:eastAsia="Times New Roman"/>
        <w:sz w:val="16"/>
        <w:szCs w:val="16"/>
        <w:lang w:val="es-ES_tradnl" w:eastAsia="ar-SA" w:bidi="ar-SA"/>
      </w:rPr>
      <w:t xml:space="preserve"> </w:t>
    </w:r>
    <w:proofErr w:type="spellStart"/>
    <w:r w:rsidRPr="00A04DC3">
      <w:rPr>
        <w:rFonts w:eastAsia="Times New Roman"/>
        <w:sz w:val="16"/>
        <w:szCs w:val="16"/>
        <w:lang w:val="es-ES_tradnl" w:eastAsia="ar-SA" w:bidi="ar-SA"/>
      </w:rPr>
      <w:t>Solutions</w:t>
    </w:r>
    <w:proofErr w:type="spellEnd"/>
    <w:r w:rsidRPr="00A04DC3">
      <w:rPr>
        <w:rFonts w:eastAsia="Times New Roman"/>
        <w:sz w:val="16"/>
        <w:szCs w:val="16"/>
        <w:lang w:val="es-ES_tradnl" w:eastAsia="ar-SA" w:bidi="ar-SA"/>
      </w:rPr>
      <w:t xml:space="preserve"> </w:t>
    </w:r>
    <w:proofErr w:type="spellStart"/>
    <w:r w:rsidRPr="00A04DC3">
      <w:rPr>
        <w:rFonts w:eastAsia="Times New Roman"/>
        <w:sz w:val="16"/>
        <w:szCs w:val="16"/>
        <w:lang w:val="es-ES_tradnl" w:eastAsia="ar-SA" w:bidi="ar-SA"/>
      </w:rPr>
      <w:t>Ltd</w:t>
    </w:r>
    <w:proofErr w:type="spellEnd"/>
    <w:r w:rsidRPr="00A04DC3">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755C4" w14:textId="40727F0B" w:rsidR="00A50D3A" w:rsidRPr="00A04DC3" w:rsidRDefault="00A04DC3" w:rsidP="00AB54F0">
    <w:pPr>
      <w:spacing w:after="0"/>
      <w:jc w:val="center"/>
      <w:rPr>
        <w:rFonts w:eastAsia="Times New Roman"/>
        <w:sz w:val="16"/>
        <w:szCs w:val="16"/>
        <w:lang w:val="es-ES_tradnl" w:eastAsia="ar-SA" w:bidi="ar-SA"/>
      </w:rPr>
    </w:pPr>
    <w:r w:rsidRPr="00A04DC3">
      <w:rPr>
        <w:rFonts w:eastAsia="Times New Roman"/>
        <w:sz w:val="16"/>
        <w:szCs w:val="16"/>
        <w:lang w:val="es-ES_tradnl" w:eastAsia="ar-SA" w:bidi="ar-SA"/>
      </w:rPr>
      <w:t xml:space="preserve">©2023 Esta plantilla puede ser utilizada por los clientes de </w:t>
    </w:r>
    <w:proofErr w:type="spellStart"/>
    <w:r w:rsidRPr="00A04DC3">
      <w:rPr>
        <w:rFonts w:eastAsia="Times New Roman"/>
        <w:sz w:val="16"/>
        <w:szCs w:val="16"/>
        <w:lang w:val="es-ES_tradnl" w:eastAsia="ar-SA" w:bidi="ar-SA"/>
      </w:rPr>
      <w:t>Advisera</w:t>
    </w:r>
    <w:proofErr w:type="spellEnd"/>
    <w:r w:rsidRPr="00A04DC3">
      <w:rPr>
        <w:rFonts w:eastAsia="Times New Roman"/>
        <w:sz w:val="16"/>
        <w:szCs w:val="16"/>
        <w:lang w:val="es-ES_tradnl" w:eastAsia="ar-SA" w:bidi="ar-SA"/>
      </w:rPr>
      <w:t xml:space="preserve"> </w:t>
    </w:r>
    <w:proofErr w:type="spellStart"/>
    <w:r w:rsidRPr="00A04DC3">
      <w:rPr>
        <w:rFonts w:eastAsia="Times New Roman"/>
        <w:sz w:val="16"/>
        <w:szCs w:val="16"/>
        <w:lang w:val="es-ES_tradnl" w:eastAsia="ar-SA" w:bidi="ar-SA"/>
      </w:rPr>
      <w:t>Expert</w:t>
    </w:r>
    <w:proofErr w:type="spellEnd"/>
    <w:r w:rsidRPr="00A04DC3">
      <w:rPr>
        <w:rFonts w:eastAsia="Times New Roman"/>
        <w:sz w:val="16"/>
        <w:szCs w:val="16"/>
        <w:lang w:val="es-ES_tradnl" w:eastAsia="ar-SA" w:bidi="ar-SA"/>
      </w:rPr>
      <w:t xml:space="preserve"> </w:t>
    </w:r>
    <w:proofErr w:type="spellStart"/>
    <w:r w:rsidRPr="00A04DC3">
      <w:rPr>
        <w:rFonts w:eastAsia="Times New Roman"/>
        <w:sz w:val="16"/>
        <w:szCs w:val="16"/>
        <w:lang w:val="es-ES_tradnl" w:eastAsia="ar-SA" w:bidi="ar-SA"/>
      </w:rPr>
      <w:t>Solutions</w:t>
    </w:r>
    <w:proofErr w:type="spellEnd"/>
    <w:r w:rsidRPr="00A04DC3">
      <w:rPr>
        <w:rFonts w:eastAsia="Times New Roman"/>
        <w:sz w:val="16"/>
        <w:szCs w:val="16"/>
        <w:lang w:val="es-ES_tradnl" w:eastAsia="ar-SA" w:bidi="ar-SA"/>
      </w:rPr>
      <w:t xml:space="preserve"> </w:t>
    </w:r>
    <w:proofErr w:type="spellStart"/>
    <w:r w:rsidRPr="00A04DC3">
      <w:rPr>
        <w:rFonts w:eastAsia="Times New Roman"/>
        <w:sz w:val="16"/>
        <w:szCs w:val="16"/>
        <w:lang w:val="es-ES_tradnl" w:eastAsia="ar-SA" w:bidi="ar-SA"/>
      </w:rPr>
      <w:t>Ltd</w:t>
    </w:r>
    <w:proofErr w:type="spellEnd"/>
    <w:r w:rsidRPr="00A04DC3">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09C5F" w14:textId="77777777" w:rsidR="00F14253" w:rsidRDefault="00F14253" w:rsidP="00A50D3A">
      <w:pPr>
        <w:spacing w:after="0" w:line="240" w:lineRule="auto"/>
      </w:pPr>
      <w:r>
        <w:separator/>
      </w:r>
    </w:p>
  </w:footnote>
  <w:footnote w:type="continuationSeparator" w:id="0">
    <w:p w14:paraId="12DBD8ED" w14:textId="77777777" w:rsidR="00F14253" w:rsidRDefault="00F14253" w:rsidP="00A50D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A50D3A" w:rsidRPr="00A04DC3" w14:paraId="3ECF25B9" w14:textId="77777777" w:rsidTr="00A50D3A">
      <w:tc>
        <w:tcPr>
          <w:tcW w:w="6771" w:type="dxa"/>
        </w:tcPr>
        <w:p w14:paraId="350E7E9E" w14:textId="77777777" w:rsidR="00A50D3A" w:rsidRPr="00A04DC3" w:rsidRDefault="00A50D3A" w:rsidP="00A50D3A">
          <w:pPr>
            <w:pStyle w:val="Header"/>
            <w:spacing w:after="0"/>
            <w:rPr>
              <w:sz w:val="20"/>
              <w:szCs w:val="20"/>
              <w:lang w:val="es-ES_tradnl"/>
            </w:rPr>
          </w:pPr>
          <w:r w:rsidRPr="00A04DC3">
            <w:rPr>
              <w:sz w:val="20"/>
              <w:lang w:val="es-ES_tradnl"/>
            </w:rPr>
            <w:t>[nombre de la organización]</w:t>
          </w:r>
        </w:p>
      </w:tc>
      <w:tc>
        <w:tcPr>
          <w:tcW w:w="2517" w:type="dxa"/>
        </w:tcPr>
        <w:p w14:paraId="081C3FFB" w14:textId="77777777" w:rsidR="00A50D3A" w:rsidRPr="00A04DC3" w:rsidRDefault="00A50D3A" w:rsidP="00A50D3A">
          <w:pPr>
            <w:pStyle w:val="Header"/>
            <w:spacing w:after="0"/>
            <w:jc w:val="right"/>
            <w:rPr>
              <w:sz w:val="20"/>
              <w:szCs w:val="20"/>
              <w:lang w:val="es-ES_tradnl"/>
            </w:rPr>
          </w:pPr>
          <w:r w:rsidRPr="00A04DC3">
            <w:rPr>
              <w:sz w:val="20"/>
              <w:lang w:val="es-ES_tradnl"/>
            </w:rPr>
            <w:t>[nivel de confidencialidad]</w:t>
          </w:r>
        </w:p>
      </w:tc>
    </w:tr>
  </w:tbl>
  <w:p w14:paraId="2BE7041F" w14:textId="77777777" w:rsidR="00A50D3A" w:rsidRPr="00A04DC3" w:rsidRDefault="00A50D3A" w:rsidP="00A50D3A">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48EAC3F4">
      <w:start w:val="1"/>
      <w:numFmt w:val="bullet"/>
      <w:lvlText w:val=""/>
      <w:lvlJc w:val="left"/>
      <w:pPr>
        <w:ind w:left="720" w:hanging="360"/>
      </w:pPr>
      <w:rPr>
        <w:rFonts w:ascii="Symbol" w:hAnsi="Symbol" w:hint="default"/>
      </w:rPr>
    </w:lvl>
    <w:lvl w:ilvl="1" w:tplc="FAE23952" w:tentative="1">
      <w:start w:val="1"/>
      <w:numFmt w:val="bullet"/>
      <w:lvlText w:val="o"/>
      <w:lvlJc w:val="left"/>
      <w:pPr>
        <w:ind w:left="1440" w:hanging="360"/>
      </w:pPr>
      <w:rPr>
        <w:rFonts w:ascii="Courier New" w:hAnsi="Courier New" w:cs="Courier New" w:hint="default"/>
      </w:rPr>
    </w:lvl>
    <w:lvl w:ilvl="2" w:tplc="55A4DB94" w:tentative="1">
      <w:start w:val="1"/>
      <w:numFmt w:val="bullet"/>
      <w:lvlText w:val=""/>
      <w:lvlJc w:val="left"/>
      <w:pPr>
        <w:ind w:left="2160" w:hanging="360"/>
      </w:pPr>
      <w:rPr>
        <w:rFonts w:ascii="Wingdings" w:hAnsi="Wingdings" w:hint="default"/>
      </w:rPr>
    </w:lvl>
    <w:lvl w:ilvl="3" w:tplc="70B6716E" w:tentative="1">
      <w:start w:val="1"/>
      <w:numFmt w:val="bullet"/>
      <w:lvlText w:val=""/>
      <w:lvlJc w:val="left"/>
      <w:pPr>
        <w:ind w:left="2880" w:hanging="360"/>
      </w:pPr>
      <w:rPr>
        <w:rFonts w:ascii="Symbol" w:hAnsi="Symbol" w:hint="default"/>
      </w:rPr>
    </w:lvl>
    <w:lvl w:ilvl="4" w:tplc="09C2947C" w:tentative="1">
      <w:start w:val="1"/>
      <w:numFmt w:val="bullet"/>
      <w:lvlText w:val="o"/>
      <w:lvlJc w:val="left"/>
      <w:pPr>
        <w:ind w:left="3600" w:hanging="360"/>
      </w:pPr>
      <w:rPr>
        <w:rFonts w:ascii="Courier New" w:hAnsi="Courier New" w:cs="Courier New" w:hint="default"/>
      </w:rPr>
    </w:lvl>
    <w:lvl w:ilvl="5" w:tplc="BC80154E" w:tentative="1">
      <w:start w:val="1"/>
      <w:numFmt w:val="bullet"/>
      <w:lvlText w:val=""/>
      <w:lvlJc w:val="left"/>
      <w:pPr>
        <w:ind w:left="4320" w:hanging="360"/>
      </w:pPr>
      <w:rPr>
        <w:rFonts w:ascii="Wingdings" w:hAnsi="Wingdings" w:hint="default"/>
      </w:rPr>
    </w:lvl>
    <w:lvl w:ilvl="6" w:tplc="D97E34C8" w:tentative="1">
      <w:start w:val="1"/>
      <w:numFmt w:val="bullet"/>
      <w:lvlText w:val=""/>
      <w:lvlJc w:val="left"/>
      <w:pPr>
        <w:ind w:left="5040" w:hanging="360"/>
      </w:pPr>
      <w:rPr>
        <w:rFonts w:ascii="Symbol" w:hAnsi="Symbol" w:hint="default"/>
      </w:rPr>
    </w:lvl>
    <w:lvl w:ilvl="7" w:tplc="4BA21D98" w:tentative="1">
      <w:start w:val="1"/>
      <w:numFmt w:val="bullet"/>
      <w:lvlText w:val="o"/>
      <w:lvlJc w:val="left"/>
      <w:pPr>
        <w:ind w:left="5760" w:hanging="360"/>
      </w:pPr>
      <w:rPr>
        <w:rFonts w:ascii="Courier New" w:hAnsi="Courier New" w:cs="Courier New" w:hint="default"/>
      </w:rPr>
    </w:lvl>
    <w:lvl w:ilvl="8" w:tplc="B9C08494"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1AE8B21C">
      <w:start w:val="1"/>
      <w:numFmt w:val="bullet"/>
      <w:lvlText w:val="-"/>
      <w:lvlJc w:val="left"/>
      <w:pPr>
        <w:ind w:left="720" w:hanging="360"/>
      </w:pPr>
      <w:rPr>
        <w:rFonts w:ascii="Calibri" w:eastAsia="Calibri" w:hAnsi="Calibri" w:cs="Times New Roman" w:hint="default"/>
      </w:rPr>
    </w:lvl>
    <w:lvl w:ilvl="1" w:tplc="75DAB7CC" w:tentative="1">
      <w:start w:val="1"/>
      <w:numFmt w:val="bullet"/>
      <w:lvlText w:val="o"/>
      <w:lvlJc w:val="left"/>
      <w:pPr>
        <w:ind w:left="1440" w:hanging="360"/>
      </w:pPr>
      <w:rPr>
        <w:rFonts w:ascii="Courier New" w:hAnsi="Courier New" w:cs="Courier New" w:hint="default"/>
      </w:rPr>
    </w:lvl>
    <w:lvl w:ilvl="2" w:tplc="9214B5F4" w:tentative="1">
      <w:start w:val="1"/>
      <w:numFmt w:val="bullet"/>
      <w:lvlText w:val=""/>
      <w:lvlJc w:val="left"/>
      <w:pPr>
        <w:ind w:left="2160" w:hanging="360"/>
      </w:pPr>
      <w:rPr>
        <w:rFonts w:ascii="Wingdings" w:hAnsi="Wingdings" w:hint="default"/>
      </w:rPr>
    </w:lvl>
    <w:lvl w:ilvl="3" w:tplc="06206096" w:tentative="1">
      <w:start w:val="1"/>
      <w:numFmt w:val="bullet"/>
      <w:lvlText w:val=""/>
      <w:lvlJc w:val="left"/>
      <w:pPr>
        <w:ind w:left="2880" w:hanging="360"/>
      </w:pPr>
      <w:rPr>
        <w:rFonts w:ascii="Symbol" w:hAnsi="Symbol" w:hint="default"/>
      </w:rPr>
    </w:lvl>
    <w:lvl w:ilvl="4" w:tplc="B41294C0" w:tentative="1">
      <w:start w:val="1"/>
      <w:numFmt w:val="bullet"/>
      <w:lvlText w:val="o"/>
      <w:lvlJc w:val="left"/>
      <w:pPr>
        <w:ind w:left="3600" w:hanging="360"/>
      </w:pPr>
      <w:rPr>
        <w:rFonts w:ascii="Courier New" w:hAnsi="Courier New" w:cs="Courier New" w:hint="default"/>
      </w:rPr>
    </w:lvl>
    <w:lvl w:ilvl="5" w:tplc="2FEAA922" w:tentative="1">
      <w:start w:val="1"/>
      <w:numFmt w:val="bullet"/>
      <w:lvlText w:val=""/>
      <w:lvlJc w:val="left"/>
      <w:pPr>
        <w:ind w:left="4320" w:hanging="360"/>
      </w:pPr>
      <w:rPr>
        <w:rFonts w:ascii="Wingdings" w:hAnsi="Wingdings" w:hint="default"/>
      </w:rPr>
    </w:lvl>
    <w:lvl w:ilvl="6" w:tplc="0C50CC3E" w:tentative="1">
      <w:start w:val="1"/>
      <w:numFmt w:val="bullet"/>
      <w:lvlText w:val=""/>
      <w:lvlJc w:val="left"/>
      <w:pPr>
        <w:ind w:left="5040" w:hanging="360"/>
      </w:pPr>
      <w:rPr>
        <w:rFonts w:ascii="Symbol" w:hAnsi="Symbol" w:hint="default"/>
      </w:rPr>
    </w:lvl>
    <w:lvl w:ilvl="7" w:tplc="1116D840" w:tentative="1">
      <w:start w:val="1"/>
      <w:numFmt w:val="bullet"/>
      <w:lvlText w:val="o"/>
      <w:lvlJc w:val="left"/>
      <w:pPr>
        <w:ind w:left="5760" w:hanging="360"/>
      </w:pPr>
      <w:rPr>
        <w:rFonts w:ascii="Courier New" w:hAnsi="Courier New" w:cs="Courier New" w:hint="default"/>
      </w:rPr>
    </w:lvl>
    <w:lvl w:ilvl="8" w:tplc="CD80346C"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A404AFEA">
      <w:start w:val="1"/>
      <w:numFmt w:val="bullet"/>
      <w:lvlText w:val=""/>
      <w:lvlJc w:val="left"/>
      <w:pPr>
        <w:ind w:left="720" w:hanging="360"/>
      </w:pPr>
      <w:rPr>
        <w:rFonts w:ascii="Symbol" w:hAnsi="Symbol" w:hint="default"/>
      </w:rPr>
    </w:lvl>
    <w:lvl w:ilvl="1" w:tplc="4D32CB9E">
      <w:start w:val="1"/>
      <w:numFmt w:val="bullet"/>
      <w:lvlText w:val="o"/>
      <w:lvlJc w:val="left"/>
      <w:pPr>
        <w:ind w:left="1440" w:hanging="360"/>
      </w:pPr>
      <w:rPr>
        <w:rFonts w:ascii="Courier New" w:hAnsi="Courier New" w:cs="Courier New" w:hint="default"/>
      </w:rPr>
    </w:lvl>
    <w:lvl w:ilvl="2" w:tplc="FC1AFC56" w:tentative="1">
      <w:start w:val="1"/>
      <w:numFmt w:val="bullet"/>
      <w:lvlText w:val=""/>
      <w:lvlJc w:val="left"/>
      <w:pPr>
        <w:ind w:left="2160" w:hanging="360"/>
      </w:pPr>
      <w:rPr>
        <w:rFonts w:ascii="Wingdings" w:hAnsi="Wingdings" w:hint="default"/>
      </w:rPr>
    </w:lvl>
    <w:lvl w:ilvl="3" w:tplc="36584720" w:tentative="1">
      <w:start w:val="1"/>
      <w:numFmt w:val="bullet"/>
      <w:lvlText w:val=""/>
      <w:lvlJc w:val="left"/>
      <w:pPr>
        <w:ind w:left="2880" w:hanging="360"/>
      </w:pPr>
      <w:rPr>
        <w:rFonts w:ascii="Symbol" w:hAnsi="Symbol" w:hint="default"/>
      </w:rPr>
    </w:lvl>
    <w:lvl w:ilvl="4" w:tplc="105CFF5A" w:tentative="1">
      <w:start w:val="1"/>
      <w:numFmt w:val="bullet"/>
      <w:lvlText w:val="o"/>
      <w:lvlJc w:val="left"/>
      <w:pPr>
        <w:ind w:left="3600" w:hanging="360"/>
      </w:pPr>
      <w:rPr>
        <w:rFonts w:ascii="Courier New" w:hAnsi="Courier New" w:cs="Courier New" w:hint="default"/>
      </w:rPr>
    </w:lvl>
    <w:lvl w:ilvl="5" w:tplc="ECF4DC6E" w:tentative="1">
      <w:start w:val="1"/>
      <w:numFmt w:val="bullet"/>
      <w:lvlText w:val=""/>
      <w:lvlJc w:val="left"/>
      <w:pPr>
        <w:ind w:left="4320" w:hanging="360"/>
      </w:pPr>
      <w:rPr>
        <w:rFonts w:ascii="Wingdings" w:hAnsi="Wingdings" w:hint="default"/>
      </w:rPr>
    </w:lvl>
    <w:lvl w:ilvl="6" w:tplc="F75048A0" w:tentative="1">
      <w:start w:val="1"/>
      <w:numFmt w:val="bullet"/>
      <w:lvlText w:val=""/>
      <w:lvlJc w:val="left"/>
      <w:pPr>
        <w:ind w:left="5040" w:hanging="360"/>
      </w:pPr>
      <w:rPr>
        <w:rFonts w:ascii="Symbol" w:hAnsi="Symbol" w:hint="default"/>
      </w:rPr>
    </w:lvl>
    <w:lvl w:ilvl="7" w:tplc="6FD48A22" w:tentative="1">
      <w:start w:val="1"/>
      <w:numFmt w:val="bullet"/>
      <w:lvlText w:val="o"/>
      <w:lvlJc w:val="left"/>
      <w:pPr>
        <w:ind w:left="5760" w:hanging="360"/>
      </w:pPr>
      <w:rPr>
        <w:rFonts w:ascii="Courier New" w:hAnsi="Courier New" w:cs="Courier New" w:hint="default"/>
      </w:rPr>
    </w:lvl>
    <w:lvl w:ilvl="8" w:tplc="E5E4DEA4"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393617C0">
      <w:start w:val="1"/>
      <w:numFmt w:val="bullet"/>
      <w:lvlText w:val=""/>
      <w:lvlJc w:val="left"/>
      <w:pPr>
        <w:ind w:left="720" w:hanging="360"/>
      </w:pPr>
      <w:rPr>
        <w:rFonts w:ascii="Symbol" w:hAnsi="Symbol" w:hint="default"/>
      </w:rPr>
    </w:lvl>
    <w:lvl w:ilvl="1" w:tplc="934410E2" w:tentative="1">
      <w:start w:val="1"/>
      <w:numFmt w:val="bullet"/>
      <w:lvlText w:val="o"/>
      <w:lvlJc w:val="left"/>
      <w:pPr>
        <w:ind w:left="1440" w:hanging="360"/>
      </w:pPr>
      <w:rPr>
        <w:rFonts w:ascii="Courier New" w:hAnsi="Courier New" w:cs="Courier New" w:hint="default"/>
      </w:rPr>
    </w:lvl>
    <w:lvl w:ilvl="2" w:tplc="12C6B290" w:tentative="1">
      <w:start w:val="1"/>
      <w:numFmt w:val="bullet"/>
      <w:lvlText w:val=""/>
      <w:lvlJc w:val="left"/>
      <w:pPr>
        <w:ind w:left="2160" w:hanging="360"/>
      </w:pPr>
      <w:rPr>
        <w:rFonts w:ascii="Wingdings" w:hAnsi="Wingdings" w:hint="default"/>
      </w:rPr>
    </w:lvl>
    <w:lvl w:ilvl="3" w:tplc="AD6A681E" w:tentative="1">
      <w:start w:val="1"/>
      <w:numFmt w:val="bullet"/>
      <w:lvlText w:val=""/>
      <w:lvlJc w:val="left"/>
      <w:pPr>
        <w:ind w:left="2880" w:hanging="360"/>
      </w:pPr>
      <w:rPr>
        <w:rFonts w:ascii="Symbol" w:hAnsi="Symbol" w:hint="default"/>
      </w:rPr>
    </w:lvl>
    <w:lvl w:ilvl="4" w:tplc="D9D42878" w:tentative="1">
      <w:start w:val="1"/>
      <w:numFmt w:val="bullet"/>
      <w:lvlText w:val="o"/>
      <w:lvlJc w:val="left"/>
      <w:pPr>
        <w:ind w:left="3600" w:hanging="360"/>
      </w:pPr>
      <w:rPr>
        <w:rFonts w:ascii="Courier New" w:hAnsi="Courier New" w:cs="Courier New" w:hint="default"/>
      </w:rPr>
    </w:lvl>
    <w:lvl w:ilvl="5" w:tplc="CAE07204" w:tentative="1">
      <w:start w:val="1"/>
      <w:numFmt w:val="bullet"/>
      <w:lvlText w:val=""/>
      <w:lvlJc w:val="left"/>
      <w:pPr>
        <w:ind w:left="4320" w:hanging="360"/>
      </w:pPr>
      <w:rPr>
        <w:rFonts w:ascii="Wingdings" w:hAnsi="Wingdings" w:hint="default"/>
      </w:rPr>
    </w:lvl>
    <w:lvl w:ilvl="6" w:tplc="87985DEA" w:tentative="1">
      <w:start w:val="1"/>
      <w:numFmt w:val="bullet"/>
      <w:lvlText w:val=""/>
      <w:lvlJc w:val="left"/>
      <w:pPr>
        <w:ind w:left="5040" w:hanging="360"/>
      </w:pPr>
      <w:rPr>
        <w:rFonts w:ascii="Symbol" w:hAnsi="Symbol" w:hint="default"/>
      </w:rPr>
    </w:lvl>
    <w:lvl w:ilvl="7" w:tplc="5A888790" w:tentative="1">
      <w:start w:val="1"/>
      <w:numFmt w:val="bullet"/>
      <w:lvlText w:val="o"/>
      <w:lvlJc w:val="left"/>
      <w:pPr>
        <w:ind w:left="5760" w:hanging="360"/>
      </w:pPr>
      <w:rPr>
        <w:rFonts w:ascii="Courier New" w:hAnsi="Courier New" w:cs="Courier New" w:hint="default"/>
      </w:rPr>
    </w:lvl>
    <w:lvl w:ilvl="8" w:tplc="3FB426E6" w:tentative="1">
      <w:start w:val="1"/>
      <w:numFmt w:val="bullet"/>
      <w:lvlText w:val=""/>
      <w:lvlJc w:val="left"/>
      <w:pPr>
        <w:ind w:left="6480" w:hanging="360"/>
      </w:pPr>
      <w:rPr>
        <w:rFonts w:ascii="Wingdings" w:hAnsi="Wingdings" w:hint="default"/>
      </w:rPr>
    </w:lvl>
  </w:abstractNum>
  <w:abstractNum w:abstractNumId="6" w15:restartNumberingAfterBreak="0">
    <w:nsid w:val="37655BE9"/>
    <w:multiLevelType w:val="hybridMultilevel"/>
    <w:tmpl w:val="7BB434D2"/>
    <w:lvl w:ilvl="0" w:tplc="FC3081E0">
      <w:start w:val="1"/>
      <w:numFmt w:val="bullet"/>
      <w:lvlText w:val=""/>
      <w:lvlJc w:val="left"/>
      <w:pPr>
        <w:ind w:left="720" w:hanging="360"/>
      </w:pPr>
      <w:rPr>
        <w:rFonts w:ascii="Symbol" w:hAnsi="Symbol" w:hint="default"/>
      </w:rPr>
    </w:lvl>
    <w:lvl w:ilvl="1" w:tplc="F8C42E6A" w:tentative="1">
      <w:start w:val="1"/>
      <w:numFmt w:val="bullet"/>
      <w:lvlText w:val="o"/>
      <w:lvlJc w:val="left"/>
      <w:pPr>
        <w:ind w:left="1440" w:hanging="360"/>
      </w:pPr>
      <w:rPr>
        <w:rFonts w:ascii="Courier New" w:hAnsi="Courier New" w:cs="Courier New" w:hint="default"/>
      </w:rPr>
    </w:lvl>
    <w:lvl w:ilvl="2" w:tplc="171AB49C" w:tentative="1">
      <w:start w:val="1"/>
      <w:numFmt w:val="bullet"/>
      <w:lvlText w:val=""/>
      <w:lvlJc w:val="left"/>
      <w:pPr>
        <w:ind w:left="2160" w:hanging="360"/>
      </w:pPr>
      <w:rPr>
        <w:rFonts w:ascii="Wingdings" w:hAnsi="Wingdings" w:hint="default"/>
      </w:rPr>
    </w:lvl>
    <w:lvl w:ilvl="3" w:tplc="574E9C3E" w:tentative="1">
      <w:start w:val="1"/>
      <w:numFmt w:val="bullet"/>
      <w:lvlText w:val=""/>
      <w:lvlJc w:val="left"/>
      <w:pPr>
        <w:ind w:left="2880" w:hanging="360"/>
      </w:pPr>
      <w:rPr>
        <w:rFonts w:ascii="Symbol" w:hAnsi="Symbol" w:hint="default"/>
      </w:rPr>
    </w:lvl>
    <w:lvl w:ilvl="4" w:tplc="A52AB658" w:tentative="1">
      <w:start w:val="1"/>
      <w:numFmt w:val="bullet"/>
      <w:lvlText w:val="o"/>
      <w:lvlJc w:val="left"/>
      <w:pPr>
        <w:ind w:left="3600" w:hanging="360"/>
      </w:pPr>
      <w:rPr>
        <w:rFonts w:ascii="Courier New" w:hAnsi="Courier New" w:cs="Courier New" w:hint="default"/>
      </w:rPr>
    </w:lvl>
    <w:lvl w:ilvl="5" w:tplc="069E466C" w:tentative="1">
      <w:start w:val="1"/>
      <w:numFmt w:val="bullet"/>
      <w:lvlText w:val=""/>
      <w:lvlJc w:val="left"/>
      <w:pPr>
        <w:ind w:left="4320" w:hanging="360"/>
      </w:pPr>
      <w:rPr>
        <w:rFonts w:ascii="Wingdings" w:hAnsi="Wingdings" w:hint="default"/>
      </w:rPr>
    </w:lvl>
    <w:lvl w:ilvl="6" w:tplc="0FFCA4BE" w:tentative="1">
      <w:start w:val="1"/>
      <w:numFmt w:val="bullet"/>
      <w:lvlText w:val=""/>
      <w:lvlJc w:val="left"/>
      <w:pPr>
        <w:ind w:left="5040" w:hanging="360"/>
      </w:pPr>
      <w:rPr>
        <w:rFonts w:ascii="Symbol" w:hAnsi="Symbol" w:hint="default"/>
      </w:rPr>
    </w:lvl>
    <w:lvl w:ilvl="7" w:tplc="92D8E562" w:tentative="1">
      <w:start w:val="1"/>
      <w:numFmt w:val="bullet"/>
      <w:lvlText w:val="o"/>
      <w:lvlJc w:val="left"/>
      <w:pPr>
        <w:ind w:left="5760" w:hanging="360"/>
      </w:pPr>
      <w:rPr>
        <w:rFonts w:ascii="Courier New" w:hAnsi="Courier New" w:cs="Courier New" w:hint="default"/>
      </w:rPr>
    </w:lvl>
    <w:lvl w:ilvl="8" w:tplc="7D640564"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ABFEC052">
      <w:start w:val="1"/>
      <w:numFmt w:val="bullet"/>
      <w:lvlText w:val=""/>
      <w:lvlJc w:val="left"/>
      <w:pPr>
        <w:ind w:left="720" w:hanging="360"/>
      </w:pPr>
      <w:rPr>
        <w:rFonts w:ascii="Symbol" w:hAnsi="Symbol" w:hint="default"/>
      </w:rPr>
    </w:lvl>
    <w:lvl w:ilvl="1" w:tplc="C4DA5D0C" w:tentative="1">
      <w:start w:val="1"/>
      <w:numFmt w:val="bullet"/>
      <w:lvlText w:val="o"/>
      <w:lvlJc w:val="left"/>
      <w:pPr>
        <w:ind w:left="1440" w:hanging="360"/>
      </w:pPr>
      <w:rPr>
        <w:rFonts w:ascii="Courier New" w:hAnsi="Courier New" w:cs="Courier New" w:hint="default"/>
      </w:rPr>
    </w:lvl>
    <w:lvl w:ilvl="2" w:tplc="1AD25324" w:tentative="1">
      <w:start w:val="1"/>
      <w:numFmt w:val="bullet"/>
      <w:lvlText w:val=""/>
      <w:lvlJc w:val="left"/>
      <w:pPr>
        <w:ind w:left="2160" w:hanging="360"/>
      </w:pPr>
      <w:rPr>
        <w:rFonts w:ascii="Wingdings" w:hAnsi="Wingdings" w:hint="default"/>
      </w:rPr>
    </w:lvl>
    <w:lvl w:ilvl="3" w:tplc="26BC4FDE" w:tentative="1">
      <w:start w:val="1"/>
      <w:numFmt w:val="bullet"/>
      <w:lvlText w:val=""/>
      <w:lvlJc w:val="left"/>
      <w:pPr>
        <w:ind w:left="2880" w:hanging="360"/>
      </w:pPr>
      <w:rPr>
        <w:rFonts w:ascii="Symbol" w:hAnsi="Symbol" w:hint="default"/>
      </w:rPr>
    </w:lvl>
    <w:lvl w:ilvl="4" w:tplc="706E9620" w:tentative="1">
      <w:start w:val="1"/>
      <w:numFmt w:val="bullet"/>
      <w:lvlText w:val="o"/>
      <w:lvlJc w:val="left"/>
      <w:pPr>
        <w:ind w:left="3600" w:hanging="360"/>
      </w:pPr>
      <w:rPr>
        <w:rFonts w:ascii="Courier New" w:hAnsi="Courier New" w:cs="Courier New" w:hint="default"/>
      </w:rPr>
    </w:lvl>
    <w:lvl w:ilvl="5" w:tplc="D1EE3592" w:tentative="1">
      <w:start w:val="1"/>
      <w:numFmt w:val="bullet"/>
      <w:lvlText w:val=""/>
      <w:lvlJc w:val="left"/>
      <w:pPr>
        <w:ind w:left="4320" w:hanging="360"/>
      </w:pPr>
      <w:rPr>
        <w:rFonts w:ascii="Wingdings" w:hAnsi="Wingdings" w:hint="default"/>
      </w:rPr>
    </w:lvl>
    <w:lvl w:ilvl="6" w:tplc="AC8E3FBE" w:tentative="1">
      <w:start w:val="1"/>
      <w:numFmt w:val="bullet"/>
      <w:lvlText w:val=""/>
      <w:lvlJc w:val="left"/>
      <w:pPr>
        <w:ind w:left="5040" w:hanging="360"/>
      </w:pPr>
      <w:rPr>
        <w:rFonts w:ascii="Symbol" w:hAnsi="Symbol" w:hint="default"/>
      </w:rPr>
    </w:lvl>
    <w:lvl w:ilvl="7" w:tplc="EAEACEA0" w:tentative="1">
      <w:start w:val="1"/>
      <w:numFmt w:val="bullet"/>
      <w:lvlText w:val="o"/>
      <w:lvlJc w:val="left"/>
      <w:pPr>
        <w:ind w:left="5760" w:hanging="360"/>
      </w:pPr>
      <w:rPr>
        <w:rFonts w:ascii="Courier New" w:hAnsi="Courier New" w:cs="Courier New" w:hint="default"/>
      </w:rPr>
    </w:lvl>
    <w:lvl w:ilvl="8" w:tplc="4D005FE0" w:tentative="1">
      <w:start w:val="1"/>
      <w:numFmt w:val="bullet"/>
      <w:lvlText w:val=""/>
      <w:lvlJc w:val="left"/>
      <w:pPr>
        <w:ind w:left="6480" w:hanging="360"/>
      </w:pPr>
      <w:rPr>
        <w:rFonts w:ascii="Wingdings" w:hAnsi="Wingdings" w:hint="default"/>
      </w:rPr>
    </w:lvl>
  </w:abstractNum>
  <w:abstractNum w:abstractNumId="8" w15:restartNumberingAfterBreak="0">
    <w:nsid w:val="51AF7CAF"/>
    <w:multiLevelType w:val="hybridMultilevel"/>
    <w:tmpl w:val="136A3E3C"/>
    <w:lvl w:ilvl="0" w:tplc="CE00673C">
      <w:start w:val="1"/>
      <w:numFmt w:val="bullet"/>
      <w:lvlText w:val=""/>
      <w:lvlJc w:val="left"/>
      <w:pPr>
        <w:ind w:left="720" w:hanging="360"/>
      </w:pPr>
      <w:rPr>
        <w:rFonts w:ascii="Symbol" w:hAnsi="Symbol" w:hint="default"/>
      </w:rPr>
    </w:lvl>
    <w:lvl w:ilvl="1" w:tplc="FFB0C50C">
      <w:start w:val="1"/>
      <w:numFmt w:val="bullet"/>
      <w:lvlText w:val="o"/>
      <w:lvlJc w:val="left"/>
      <w:pPr>
        <w:ind w:left="1440" w:hanging="360"/>
      </w:pPr>
      <w:rPr>
        <w:rFonts w:ascii="Courier New" w:hAnsi="Courier New" w:cs="Courier New" w:hint="default"/>
      </w:rPr>
    </w:lvl>
    <w:lvl w:ilvl="2" w:tplc="FB940C5A" w:tentative="1">
      <w:start w:val="1"/>
      <w:numFmt w:val="bullet"/>
      <w:lvlText w:val=""/>
      <w:lvlJc w:val="left"/>
      <w:pPr>
        <w:ind w:left="2160" w:hanging="360"/>
      </w:pPr>
      <w:rPr>
        <w:rFonts w:ascii="Wingdings" w:hAnsi="Wingdings" w:hint="default"/>
      </w:rPr>
    </w:lvl>
    <w:lvl w:ilvl="3" w:tplc="3840781A" w:tentative="1">
      <w:start w:val="1"/>
      <w:numFmt w:val="bullet"/>
      <w:lvlText w:val=""/>
      <w:lvlJc w:val="left"/>
      <w:pPr>
        <w:ind w:left="2880" w:hanging="360"/>
      </w:pPr>
      <w:rPr>
        <w:rFonts w:ascii="Symbol" w:hAnsi="Symbol" w:hint="default"/>
      </w:rPr>
    </w:lvl>
    <w:lvl w:ilvl="4" w:tplc="097C14EC" w:tentative="1">
      <w:start w:val="1"/>
      <w:numFmt w:val="bullet"/>
      <w:lvlText w:val="o"/>
      <w:lvlJc w:val="left"/>
      <w:pPr>
        <w:ind w:left="3600" w:hanging="360"/>
      </w:pPr>
      <w:rPr>
        <w:rFonts w:ascii="Courier New" w:hAnsi="Courier New" w:cs="Courier New" w:hint="default"/>
      </w:rPr>
    </w:lvl>
    <w:lvl w:ilvl="5" w:tplc="15BE7768" w:tentative="1">
      <w:start w:val="1"/>
      <w:numFmt w:val="bullet"/>
      <w:lvlText w:val=""/>
      <w:lvlJc w:val="left"/>
      <w:pPr>
        <w:ind w:left="4320" w:hanging="360"/>
      </w:pPr>
      <w:rPr>
        <w:rFonts w:ascii="Wingdings" w:hAnsi="Wingdings" w:hint="default"/>
      </w:rPr>
    </w:lvl>
    <w:lvl w:ilvl="6" w:tplc="4F2A98A6" w:tentative="1">
      <w:start w:val="1"/>
      <w:numFmt w:val="bullet"/>
      <w:lvlText w:val=""/>
      <w:lvlJc w:val="left"/>
      <w:pPr>
        <w:ind w:left="5040" w:hanging="360"/>
      </w:pPr>
      <w:rPr>
        <w:rFonts w:ascii="Symbol" w:hAnsi="Symbol" w:hint="default"/>
      </w:rPr>
    </w:lvl>
    <w:lvl w:ilvl="7" w:tplc="AA505A4E" w:tentative="1">
      <w:start w:val="1"/>
      <w:numFmt w:val="bullet"/>
      <w:lvlText w:val="o"/>
      <w:lvlJc w:val="left"/>
      <w:pPr>
        <w:ind w:left="5760" w:hanging="360"/>
      </w:pPr>
      <w:rPr>
        <w:rFonts w:ascii="Courier New" w:hAnsi="Courier New" w:cs="Courier New" w:hint="default"/>
      </w:rPr>
    </w:lvl>
    <w:lvl w:ilvl="8" w:tplc="F6B0846E" w:tentative="1">
      <w:start w:val="1"/>
      <w:numFmt w:val="bullet"/>
      <w:lvlText w:val=""/>
      <w:lvlJc w:val="left"/>
      <w:pPr>
        <w:ind w:left="6480" w:hanging="360"/>
      </w:pPr>
      <w:rPr>
        <w:rFonts w:ascii="Wingdings" w:hAnsi="Wingdings" w:hint="default"/>
      </w:rPr>
    </w:lvl>
  </w:abstractNum>
  <w:abstractNum w:abstractNumId="9" w15:restartNumberingAfterBreak="0">
    <w:nsid w:val="591D7F37"/>
    <w:multiLevelType w:val="hybridMultilevel"/>
    <w:tmpl w:val="65D886AE"/>
    <w:lvl w:ilvl="0" w:tplc="7114A75C">
      <w:start w:val="1"/>
      <w:numFmt w:val="bullet"/>
      <w:lvlText w:val=""/>
      <w:lvlJc w:val="left"/>
      <w:pPr>
        <w:ind w:left="720" w:hanging="360"/>
      </w:pPr>
      <w:rPr>
        <w:rFonts w:ascii="Symbol" w:hAnsi="Symbol" w:hint="default"/>
      </w:rPr>
    </w:lvl>
    <w:lvl w:ilvl="1" w:tplc="F744B702" w:tentative="1">
      <w:start w:val="1"/>
      <w:numFmt w:val="bullet"/>
      <w:lvlText w:val="o"/>
      <w:lvlJc w:val="left"/>
      <w:pPr>
        <w:ind w:left="1440" w:hanging="360"/>
      </w:pPr>
      <w:rPr>
        <w:rFonts w:ascii="Courier New" w:hAnsi="Courier New" w:cs="Courier New" w:hint="default"/>
      </w:rPr>
    </w:lvl>
    <w:lvl w:ilvl="2" w:tplc="6B7CEA6A" w:tentative="1">
      <w:start w:val="1"/>
      <w:numFmt w:val="bullet"/>
      <w:lvlText w:val=""/>
      <w:lvlJc w:val="left"/>
      <w:pPr>
        <w:ind w:left="2160" w:hanging="360"/>
      </w:pPr>
      <w:rPr>
        <w:rFonts w:ascii="Wingdings" w:hAnsi="Wingdings" w:hint="default"/>
      </w:rPr>
    </w:lvl>
    <w:lvl w:ilvl="3" w:tplc="81EE13F4" w:tentative="1">
      <w:start w:val="1"/>
      <w:numFmt w:val="bullet"/>
      <w:lvlText w:val=""/>
      <w:lvlJc w:val="left"/>
      <w:pPr>
        <w:ind w:left="2880" w:hanging="360"/>
      </w:pPr>
      <w:rPr>
        <w:rFonts w:ascii="Symbol" w:hAnsi="Symbol" w:hint="default"/>
      </w:rPr>
    </w:lvl>
    <w:lvl w:ilvl="4" w:tplc="CB04F9CE" w:tentative="1">
      <w:start w:val="1"/>
      <w:numFmt w:val="bullet"/>
      <w:lvlText w:val="o"/>
      <w:lvlJc w:val="left"/>
      <w:pPr>
        <w:ind w:left="3600" w:hanging="360"/>
      </w:pPr>
      <w:rPr>
        <w:rFonts w:ascii="Courier New" w:hAnsi="Courier New" w:cs="Courier New" w:hint="default"/>
      </w:rPr>
    </w:lvl>
    <w:lvl w:ilvl="5" w:tplc="D83C298A" w:tentative="1">
      <w:start w:val="1"/>
      <w:numFmt w:val="bullet"/>
      <w:lvlText w:val=""/>
      <w:lvlJc w:val="left"/>
      <w:pPr>
        <w:ind w:left="4320" w:hanging="360"/>
      </w:pPr>
      <w:rPr>
        <w:rFonts w:ascii="Wingdings" w:hAnsi="Wingdings" w:hint="default"/>
      </w:rPr>
    </w:lvl>
    <w:lvl w:ilvl="6" w:tplc="01BAB69C" w:tentative="1">
      <w:start w:val="1"/>
      <w:numFmt w:val="bullet"/>
      <w:lvlText w:val=""/>
      <w:lvlJc w:val="left"/>
      <w:pPr>
        <w:ind w:left="5040" w:hanging="360"/>
      </w:pPr>
      <w:rPr>
        <w:rFonts w:ascii="Symbol" w:hAnsi="Symbol" w:hint="default"/>
      </w:rPr>
    </w:lvl>
    <w:lvl w:ilvl="7" w:tplc="FAC2ACF6" w:tentative="1">
      <w:start w:val="1"/>
      <w:numFmt w:val="bullet"/>
      <w:lvlText w:val="o"/>
      <w:lvlJc w:val="left"/>
      <w:pPr>
        <w:ind w:left="5760" w:hanging="360"/>
      </w:pPr>
      <w:rPr>
        <w:rFonts w:ascii="Courier New" w:hAnsi="Courier New" w:cs="Courier New" w:hint="default"/>
      </w:rPr>
    </w:lvl>
    <w:lvl w:ilvl="8" w:tplc="E794BAC8" w:tentative="1">
      <w:start w:val="1"/>
      <w:numFmt w:val="bullet"/>
      <w:lvlText w:val=""/>
      <w:lvlJc w:val="left"/>
      <w:pPr>
        <w:ind w:left="6480" w:hanging="360"/>
      </w:pPr>
      <w:rPr>
        <w:rFonts w:ascii="Wingdings" w:hAnsi="Wingdings" w:hint="default"/>
      </w:rPr>
    </w:lvl>
  </w:abstractNum>
  <w:abstractNum w:abstractNumId="10" w15:restartNumberingAfterBreak="0">
    <w:nsid w:val="5F086F33"/>
    <w:multiLevelType w:val="hybridMultilevel"/>
    <w:tmpl w:val="76EE1D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61BA7EBE">
      <w:numFmt w:val="bullet"/>
      <w:lvlText w:val="-"/>
      <w:lvlJc w:val="left"/>
      <w:pPr>
        <w:ind w:left="720" w:hanging="360"/>
      </w:pPr>
      <w:rPr>
        <w:rFonts w:ascii="Calibri" w:eastAsia="Calibri" w:hAnsi="Calibri" w:cs="Times New Roman" w:hint="default"/>
      </w:rPr>
    </w:lvl>
    <w:lvl w:ilvl="1" w:tplc="B75839F4">
      <w:start w:val="1"/>
      <w:numFmt w:val="bullet"/>
      <w:lvlText w:val="o"/>
      <w:lvlJc w:val="left"/>
      <w:pPr>
        <w:ind w:left="1440" w:hanging="360"/>
      </w:pPr>
      <w:rPr>
        <w:rFonts w:ascii="Courier New" w:hAnsi="Courier New" w:cs="Courier New" w:hint="default"/>
      </w:rPr>
    </w:lvl>
    <w:lvl w:ilvl="2" w:tplc="A802DEB2" w:tentative="1">
      <w:start w:val="1"/>
      <w:numFmt w:val="bullet"/>
      <w:lvlText w:val=""/>
      <w:lvlJc w:val="left"/>
      <w:pPr>
        <w:ind w:left="2160" w:hanging="360"/>
      </w:pPr>
      <w:rPr>
        <w:rFonts w:ascii="Wingdings" w:hAnsi="Wingdings" w:hint="default"/>
      </w:rPr>
    </w:lvl>
    <w:lvl w:ilvl="3" w:tplc="FAD09C30" w:tentative="1">
      <w:start w:val="1"/>
      <w:numFmt w:val="bullet"/>
      <w:lvlText w:val=""/>
      <w:lvlJc w:val="left"/>
      <w:pPr>
        <w:ind w:left="2880" w:hanging="360"/>
      </w:pPr>
      <w:rPr>
        <w:rFonts w:ascii="Symbol" w:hAnsi="Symbol" w:hint="default"/>
      </w:rPr>
    </w:lvl>
    <w:lvl w:ilvl="4" w:tplc="6E3A287C" w:tentative="1">
      <w:start w:val="1"/>
      <w:numFmt w:val="bullet"/>
      <w:lvlText w:val="o"/>
      <w:lvlJc w:val="left"/>
      <w:pPr>
        <w:ind w:left="3600" w:hanging="360"/>
      </w:pPr>
      <w:rPr>
        <w:rFonts w:ascii="Courier New" w:hAnsi="Courier New" w:cs="Courier New" w:hint="default"/>
      </w:rPr>
    </w:lvl>
    <w:lvl w:ilvl="5" w:tplc="7E7E111E" w:tentative="1">
      <w:start w:val="1"/>
      <w:numFmt w:val="bullet"/>
      <w:lvlText w:val=""/>
      <w:lvlJc w:val="left"/>
      <w:pPr>
        <w:ind w:left="4320" w:hanging="360"/>
      </w:pPr>
      <w:rPr>
        <w:rFonts w:ascii="Wingdings" w:hAnsi="Wingdings" w:hint="default"/>
      </w:rPr>
    </w:lvl>
    <w:lvl w:ilvl="6" w:tplc="FFC4AC84" w:tentative="1">
      <w:start w:val="1"/>
      <w:numFmt w:val="bullet"/>
      <w:lvlText w:val=""/>
      <w:lvlJc w:val="left"/>
      <w:pPr>
        <w:ind w:left="5040" w:hanging="360"/>
      </w:pPr>
      <w:rPr>
        <w:rFonts w:ascii="Symbol" w:hAnsi="Symbol" w:hint="default"/>
      </w:rPr>
    </w:lvl>
    <w:lvl w:ilvl="7" w:tplc="E9C823E8" w:tentative="1">
      <w:start w:val="1"/>
      <w:numFmt w:val="bullet"/>
      <w:lvlText w:val="o"/>
      <w:lvlJc w:val="left"/>
      <w:pPr>
        <w:ind w:left="5760" w:hanging="360"/>
      </w:pPr>
      <w:rPr>
        <w:rFonts w:ascii="Courier New" w:hAnsi="Courier New" w:cs="Courier New" w:hint="default"/>
      </w:rPr>
    </w:lvl>
    <w:lvl w:ilvl="8" w:tplc="CC4AE758" w:tentative="1">
      <w:start w:val="1"/>
      <w:numFmt w:val="bullet"/>
      <w:lvlText w:val=""/>
      <w:lvlJc w:val="left"/>
      <w:pPr>
        <w:ind w:left="6480" w:hanging="360"/>
      </w:pPr>
      <w:rPr>
        <w:rFonts w:ascii="Wingdings" w:hAnsi="Wingdings" w:hint="default"/>
      </w:rPr>
    </w:lvl>
  </w:abstractNum>
  <w:abstractNum w:abstractNumId="12" w15:restartNumberingAfterBreak="0">
    <w:nsid w:val="650E1A07"/>
    <w:multiLevelType w:val="hybridMultilevel"/>
    <w:tmpl w:val="B8426F92"/>
    <w:lvl w:ilvl="0" w:tplc="3664232E">
      <w:start w:val="6"/>
      <w:numFmt w:val="bullet"/>
      <w:lvlText w:val="-"/>
      <w:lvlJc w:val="left"/>
      <w:pPr>
        <w:ind w:left="720" w:hanging="360"/>
      </w:pPr>
      <w:rPr>
        <w:rFonts w:ascii="Calibri" w:eastAsia="Calibri" w:hAnsi="Calibri" w:cs="Times New Roman" w:hint="default"/>
      </w:rPr>
    </w:lvl>
    <w:lvl w:ilvl="1" w:tplc="266C572C" w:tentative="1">
      <w:start w:val="1"/>
      <w:numFmt w:val="bullet"/>
      <w:lvlText w:val="o"/>
      <w:lvlJc w:val="left"/>
      <w:pPr>
        <w:ind w:left="1440" w:hanging="360"/>
      </w:pPr>
      <w:rPr>
        <w:rFonts w:ascii="Courier New" w:hAnsi="Courier New" w:cs="Courier New" w:hint="default"/>
      </w:rPr>
    </w:lvl>
    <w:lvl w:ilvl="2" w:tplc="87F4209A" w:tentative="1">
      <w:start w:val="1"/>
      <w:numFmt w:val="bullet"/>
      <w:lvlText w:val=""/>
      <w:lvlJc w:val="left"/>
      <w:pPr>
        <w:ind w:left="2160" w:hanging="360"/>
      </w:pPr>
      <w:rPr>
        <w:rFonts w:ascii="Wingdings" w:hAnsi="Wingdings" w:hint="default"/>
      </w:rPr>
    </w:lvl>
    <w:lvl w:ilvl="3" w:tplc="018CD20A" w:tentative="1">
      <w:start w:val="1"/>
      <w:numFmt w:val="bullet"/>
      <w:lvlText w:val=""/>
      <w:lvlJc w:val="left"/>
      <w:pPr>
        <w:ind w:left="2880" w:hanging="360"/>
      </w:pPr>
      <w:rPr>
        <w:rFonts w:ascii="Symbol" w:hAnsi="Symbol" w:hint="default"/>
      </w:rPr>
    </w:lvl>
    <w:lvl w:ilvl="4" w:tplc="45BC9710" w:tentative="1">
      <w:start w:val="1"/>
      <w:numFmt w:val="bullet"/>
      <w:lvlText w:val="o"/>
      <w:lvlJc w:val="left"/>
      <w:pPr>
        <w:ind w:left="3600" w:hanging="360"/>
      </w:pPr>
      <w:rPr>
        <w:rFonts w:ascii="Courier New" w:hAnsi="Courier New" w:cs="Courier New" w:hint="default"/>
      </w:rPr>
    </w:lvl>
    <w:lvl w:ilvl="5" w:tplc="DB946A22" w:tentative="1">
      <w:start w:val="1"/>
      <w:numFmt w:val="bullet"/>
      <w:lvlText w:val=""/>
      <w:lvlJc w:val="left"/>
      <w:pPr>
        <w:ind w:left="4320" w:hanging="360"/>
      </w:pPr>
      <w:rPr>
        <w:rFonts w:ascii="Wingdings" w:hAnsi="Wingdings" w:hint="default"/>
      </w:rPr>
    </w:lvl>
    <w:lvl w:ilvl="6" w:tplc="1BA6324C" w:tentative="1">
      <w:start w:val="1"/>
      <w:numFmt w:val="bullet"/>
      <w:lvlText w:val=""/>
      <w:lvlJc w:val="left"/>
      <w:pPr>
        <w:ind w:left="5040" w:hanging="360"/>
      </w:pPr>
      <w:rPr>
        <w:rFonts w:ascii="Symbol" w:hAnsi="Symbol" w:hint="default"/>
      </w:rPr>
    </w:lvl>
    <w:lvl w:ilvl="7" w:tplc="1E18FE5C" w:tentative="1">
      <w:start w:val="1"/>
      <w:numFmt w:val="bullet"/>
      <w:lvlText w:val="o"/>
      <w:lvlJc w:val="left"/>
      <w:pPr>
        <w:ind w:left="5760" w:hanging="360"/>
      </w:pPr>
      <w:rPr>
        <w:rFonts w:ascii="Courier New" w:hAnsi="Courier New" w:cs="Courier New" w:hint="default"/>
      </w:rPr>
    </w:lvl>
    <w:lvl w:ilvl="8" w:tplc="C5888D54" w:tentative="1">
      <w:start w:val="1"/>
      <w:numFmt w:val="bullet"/>
      <w:lvlText w:val=""/>
      <w:lvlJc w:val="left"/>
      <w:pPr>
        <w:ind w:left="6480" w:hanging="360"/>
      </w:pPr>
      <w:rPr>
        <w:rFonts w:ascii="Wingdings" w:hAnsi="Wingdings" w:hint="default"/>
      </w:rPr>
    </w:lvl>
  </w:abstractNum>
  <w:abstractNum w:abstractNumId="13" w15:restartNumberingAfterBreak="0">
    <w:nsid w:val="6C7B0346"/>
    <w:multiLevelType w:val="hybridMultilevel"/>
    <w:tmpl w:val="618242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BBA6455"/>
    <w:multiLevelType w:val="hybridMultilevel"/>
    <w:tmpl w:val="AD343C76"/>
    <w:lvl w:ilvl="0" w:tplc="82A6BCFE">
      <w:start w:val="1"/>
      <w:numFmt w:val="decimal"/>
      <w:lvlText w:val="%1."/>
      <w:lvlJc w:val="left"/>
      <w:pPr>
        <w:ind w:left="720" w:hanging="360"/>
      </w:pPr>
      <w:rPr>
        <w:rFonts w:hint="default"/>
      </w:rPr>
    </w:lvl>
    <w:lvl w:ilvl="1" w:tplc="F49A5156" w:tentative="1">
      <w:start w:val="1"/>
      <w:numFmt w:val="lowerLetter"/>
      <w:lvlText w:val="%2."/>
      <w:lvlJc w:val="left"/>
      <w:pPr>
        <w:ind w:left="1440" w:hanging="360"/>
      </w:pPr>
    </w:lvl>
    <w:lvl w:ilvl="2" w:tplc="B1B28CDA" w:tentative="1">
      <w:start w:val="1"/>
      <w:numFmt w:val="lowerRoman"/>
      <w:lvlText w:val="%3."/>
      <w:lvlJc w:val="right"/>
      <w:pPr>
        <w:ind w:left="2160" w:hanging="180"/>
      </w:pPr>
    </w:lvl>
    <w:lvl w:ilvl="3" w:tplc="F496C86A" w:tentative="1">
      <w:start w:val="1"/>
      <w:numFmt w:val="decimal"/>
      <w:lvlText w:val="%4."/>
      <w:lvlJc w:val="left"/>
      <w:pPr>
        <w:ind w:left="2880" w:hanging="360"/>
      </w:pPr>
    </w:lvl>
    <w:lvl w:ilvl="4" w:tplc="3E4EBB78" w:tentative="1">
      <w:start w:val="1"/>
      <w:numFmt w:val="lowerLetter"/>
      <w:lvlText w:val="%5."/>
      <w:lvlJc w:val="left"/>
      <w:pPr>
        <w:ind w:left="3600" w:hanging="360"/>
      </w:pPr>
    </w:lvl>
    <w:lvl w:ilvl="5" w:tplc="8424CF02" w:tentative="1">
      <w:start w:val="1"/>
      <w:numFmt w:val="lowerRoman"/>
      <w:lvlText w:val="%6."/>
      <w:lvlJc w:val="right"/>
      <w:pPr>
        <w:ind w:left="4320" w:hanging="180"/>
      </w:pPr>
    </w:lvl>
    <w:lvl w:ilvl="6" w:tplc="3ABEF062" w:tentative="1">
      <w:start w:val="1"/>
      <w:numFmt w:val="decimal"/>
      <w:lvlText w:val="%7."/>
      <w:lvlJc w:val="left"/>
      <w:pPr>
        <w:ind w:left="5040" w:hanging="360"/>
      </w:pPr>
    </w:lvl>
    <w:lvl w:ilvl="7" w:tplc="9774D4EC" w:tentative="1">
      <w:start w:val="1"/>
      <w:numFmt w:val="lowerLetter"/>
      <w:lvlText w:val="%8."/>
      <w:lvlJc w:val="left"/>
      <w:pPr>
        <w:ind w:left="5760" w:hanging="360"/>
      </w:pPr>
    </w:lvl>
    <w:lvl w:ilvl="8" w:tplc="FE48DAFC" w:tentative="1">
      <w:start w:val="1"/>
      <w:numFmt w:val="lowerRoman"/>
      <w:lvlText w:val="%9."/>
      <w:lvlJc w:val="right"/>
      <w:pPr>
        <w:ind w:left="6480" w:hanging="180"/>
      </w:pPr>
    </w:lvl>
  </w:abstractNum>
  <w:abstractNum w:abstractNumId="15" w15:restartNumberingAfterBreak="0">
    <w:nsid w:val="7C0477E6"/>
    <w:multiLevelType w:val="hybridMultilevel"/>
    <w:tmpl w:val="8D428BC2"/>
    <w:lvl w:ilvl="0" w:tplc="9606CF34">
      <w:start w:val="1"/>
      <w:numFmt w:val="decimal"/>
      <w:lvlText w:val="%1."/>
      <w:lvlJc w:val="left"/>
      <w:pPr>
        <w:ind w:left="720" w:hanging="360"/>
      </w:pPr>
      <w:rPr>
        <w:rFonts w:hint="default"/>
      </w:rPr>
    </w:lvl>
    <w:lvl w:ilvl="1" w:tplc="7D0E1DFC" w:tentative="1">
      <w:start w:val="1"/>
      <w:numFmt w:val="lowerLetter"/>
      <w:lvlText w:val="%2."/>
      <w:lvlJc w:val="left"/>
      <w:pPr>
        <w:ind w:left="1440" w:hanging="360"/>
      </w:pPr>
    </w:lvl>
    <w:lvl w:ilvl="2" w:tplc="B78C2EAC" w:tentative="1">
      <w:start w:val="1"/>
      <w:numFmt w:val="lowerRoman"/>
      <w:lvlText w:val="%3."/>
      <w:lvlJc w:val="right"/>
      <w:pPr>
        <w:ind w:left="2160" w:hanging="180"/>
      </w:pPr>
    </w:lvl>
    <w:lvl w:ilvl="3" w:tplc="DF50BACC" w:tentative="1">
      <w:start w:val="1"/>
      <w:numFmt w:val="decimal"/>
      <w:lvlText w:val="%4."/>
      <w:lvlJc w:val="left"/>
      <w:pPr>
        <w:ind w:left="2880" w:hanging="360"/>
      </w:pPr>
    </w:lvl>
    <w:lvl w:ilvl="4" w:tplc="DB2A5C4A" w:tentative="1">
      <w:start w:val="1"/>
      <w:numFmt w:val="lowerLetter"/>
      <w:lvlText w:val="%5."/>
      <w:lvlJc w:val="left"/>
      <w:pPr>
        <w:ind w:left="3600" w:hanging="360"/>
      </w:pPr>
    </w:lvl>
    <w:lvl w:ilvl="5" w:tplc="E902849E" w:tentative="1">
      <w:start w:val="1"/>
      <w:numFmt w:val="lowerRoman"/>
      <w:lvlText w:val="%6."/>
      <w:lvlJc w:val="right"/>
      <w:pPr>
        <w:ind w:left="4320" w:hanging="180"/>
      </w:pPr>
    </w:lvl>
    <w:lvl w:ilvl="6" w:tplc="3DB49552" w:tentative="1">
      <w:start w:val="1"/>
      <w:numFmt w:val="decimal"/>
      <w:lvlText w:val="%7."/>
      <w:lvlJc w:val="left"/>
      <w:pPr>
        <w:ind w:left="5040" w:hanging="360"/>
      </w:pPr>
    </w:lvl>
    <w:lvl w:ilvl="7" w:tplc="DC3ED096" w:tentative="1">
      <w:start w:val="1"/>
      <w:numFmt w:val="lowerLetter"/>
      <w:lvlText w:val="%8."/>
      <w:lvlJc w:val="left"/>
      <w:pPr>
        <w:ind w:left="5760" w:hanging="360"/>
      </w:pPr>
    </w:lvl>
    <w:lvl w:ilvl="8" w:tplc="C5222434"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7"/>
  </w:num>
  <w:num w:numId="5">
    <w:abstractNumId w:val="11"/>
  </w:num>
  <w:num w:numId="6">
    <w:abstractNumId w:val="1"/>
  </w:num>
  <w:num w:numId="7">
    <w:abstractNumId w:val="8"/>
  </w:num>
  <w:num w:numId="8">
    <w:abstractNumId w:val="9"/>
  </w:num>
  <w:num w:numId="9">
    <w:abstractNumId w:val="3"/>
  </w:num>
  <w:num w:numId="10">
    <w:abstractNumId w:val="14"/>
  </w:num>
  <w:num w:numId="11">
    <w:abstractNumId w:val="15"/>
  </w:num>
  <w:num w:numId="12">
    <w:abstractNumId w:val="12"/>
  </w:num>
  <w:num w:numId="13">
    <w:abstractNumId w:val="6"/>
  </w:num>
  <w:num w:numId="14">
    <w:abstractNumId w:val="10"/>
  </w:num>
  <w:num w:numId="15">
    <w:abstractNumId w:val="4"/>
  </w:num>
  <w:num w:numId="16">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55D5"/>
    <w:rsid w:val="000357F2"/>
    <w:rsid w:val="0005146B"/>
    <w:rsid w:val="00052858"/>
    <w:rsid w:val="000714CF"/>
    <w:rsid w:val="00093EFC"/>
    <w:rsid w:val="000A610A"/>
    <w:rsid w:val="000D0EB9"/>
    <w:rsid w:val="00125917"/>
    <w:rsid w:val="0016561B"/>
    <w:rsid w:val="001B41F9"/>
    <w:rsid w:val="001E3D93"/>
    <w:rsid w:val="001E5D91"/>
    <w:rsid w:val="00222576"/>
    <w:rsid w:val="00252D48"/>
    <w:rsid w:val="00256A7B"/>
    <w:rsid w:val="00281A8A"/>
    <w:rsid w:val="002919D6"/>
    <w:rsid w:val="002A2E44"/>
    <w:rsid w:val="002A2FB8"/>
    <w:rsid w:val="002D04F3"/>
    <w:rsid w:val="002D2E22"/>
    <w:rsid w:val="002D635E"/>
    <w:rsid w:val="00310FEC"/>
    <w:rsid w:val="003455FF"/>
    <w:rsid w:val="00396D31"/>
    <w:rsid w:val="003F4774"/>
    <w:rsid w:val="00405E70"/>
    <w:rsid w:val="00417355"/>
    <w:rsid w:val="0042195F"/>
    <w:rsid w:val="0042753F"/>
    <w:rsid w:val="0045591D"/>
    <w:rsid w:val="0048696B"/>
    <w:rsid w:val="004D6CED"/>
    <w:rsid w:val="005014F9"/>
    <w:rsid w:val="00502BA7"/>
    <w:rsid w:val="00515434"/>
    <w:rsid w:val="00525AFE"/>
    <w:rsid w:val="00526A75"/>
    <w:rsid w:val="00551F58"/>
    <w:rsid w:val="00565AF7"/>
    <w:rsid w:val="005760C8"/>
    <w:rsid w:val="00583D77"/>
    <w:rsid w:val="00594B3F"/>
    <w:rsid w:val="005C3150"/>
    <w:rsid w:val="005D736D"/>
    <w:rsid w:val="006349AC"/>
    <w:rsid w:val="0065443D"/>
    <w:rsid w:val="00683D45"/>
    <w:rsid w:val="006848C6"/>
    <w:rsid w:val="00685D3C"/>
    <w:rsid w:val="006C4B42"/>
    <w:rsid w:val="006D6694"/>
    <w:rsid w:val="006E6622"/>
    <w:rsid w:val="00723EC0"/>
    <w:rsid w:val="00752545"/>
    <w:rsid w:val="00787AA4"/>
    <w:rsid w:val="007A5D79"/>
    <w:rsid w:val="00803A0C"/>
    <w:rsid w:val="00887AC1"/>
    <w:rsid w:val="00893EA2"/>
    <w:rsid w:val="00895C1B"/>
    <w:rsid w:val="008A26FD"/>
    <w:rsid w:val="008B5F4F"/>
    <w:rsid w:val="008C7AA2"/>
    <w:rsid w:val="008F6905"/>
    <w:rsid w:val="00927DFD"/>
    <w:rsid w:val="00966F13"/>
    <w:rsid w:val="00990C8A"/>
    <w:rsid w:val="009C6729"/>
    <w:rsid w:val="009E5052"/>
    <w:rsid w:val="00A04DC3"/>
    <w:rsid w:val="00A50D3A"/>
    <w:rsid w:val="00A51C6F"/>
    <w:rsid w:val="00A55998"/>
    <w:rsid w:val="00A75F66"/>
    <w:rsid w:val="00AB54F0"/>
    <w:rsid w:val="00AF01AD"/>
    <w:rsid w:val="00B01401"/>
    <w:rsid w:val="00B03B04"/>
    <w:rsid w:val="00B14E7C"/>
    <w:rsid w:val="00B254D5"/>
    <w:rsid w:val="00B371C0"/>
    <w:rsid w:val="00B53D5D"/>
    <w:rsid w:val="00B71832"/>
    <w:rsid w:val="00BB618F"/>
    <w:rsid w:val="00C032C6"/>
    <w:rsid w:val="00C36C41"/>
    <w:rsid w:val="00C51B7B"/>
    <w:rsid w:val="00C8103E"/>
    <w:rsid w:val="00CC1006"/>
    <w:rsid w:val="00CC3A9D"/>
    <w:rsid w:val="00D20EE8"/>
    <w:rsid w:val="00D24E2C"/>
    <w:rsid w:val="00D6761A"/>
    <w:rsid w:val="00D744BA"/>
    <w:rsid w:val="00D92069"/>
    <w:rsid w:val="00DC4E2A"/>
    <w:rsid w:val="00E06530"/>
    <w:rsid w:val="00E33A1A"/>
    <w:rsid w:val="00E4682A"/>
    <w:rsid w:val="00E46D58"/>
    <w:rsid w:val="00E81E60"/>
    <w:rsid w:val="00EE39A0"/>
    <w:rsid w:val="00F006B6"/>
    <w:rsid w:val="00F041D6"/>
    <w:rsid w:val="00F074FA"/>
    <w:rsid w:val="00F14253"/>
    <w:rsid w:val="00F31B36"/>
    <w:rsid w:val="00F4226D"/>
    <w:rsid w:val="00F463B6"/>
    <w:rsid w:val="00F8221C"/>
    <w:rsid w:val="00FC287F"/>
    <w:rsid w:val="00FD321E"/>
    <w:rsid w:val="00FD5B59"/>
    <w:rsid w:val="00FD7E5C"/>
    <w:rsid w:val="00FE459B"/>
    <w:rsid w:val="00FF4E8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3B2F09"/>
  <w15:docId w15:val="{42CFC478-8941-473B-BC23-F97A052D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F66"/>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A75F66"/>
    <w:rPr>
      <w:sz w:val="16"/>
      <w:szCs w:val="16"/>
      <w:lang w:val="es-ES_tradnl"/>
    </w:rPr>
  </w:style>
  <w:style w:type="paragraph" w:styleId="CommentText">
    <w:name w:val="annotation text"/>
    <w:basedOn w:val="Normal"/>
    <w:link w:val="CommentTextChar"/>
    <w:uiPriority w:val="99"/>
    <w:unhideWhenUsed/>
    <w:rsid w:val="00A75F66"/>
    <w:rPr>
      <w:sz w:val="20"/>
      <w:szCs w:val="20"/>
      <w:lang w:val="es-ES_tradnl"/>
    </w:rPr>
  </w:style>
  <w:style w:type="character" w:customStyle="1" w:styleId="CommentTextChar">
    <w:name w:val="Comment Text Char"/>
    <w:link w:val="CommentText"/>
    <w:uiPriority w:val="99"/>
    <w:rsid w:val="00A75F66"/>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803A0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48696B"/>
    <w:rPr>
      <w:sz w:val="22"/>
      <w:szCs w:val="22"/>
    </w:rPr>
  </w:style>
  <w:style w:type="paragraph" w:styleId="ListParagraph">
    <w:name w:val="List Paragraph"/>
    <w:basedOn w:val="Normal"/>
    <w:uiPriority w:val="34"/>
    <w:qFormat/>
    <w:rsid w:val="0048696B"/>
    <w:pPr>
      <w:ind w:left="720"/>
      <w:contextualSpacing/>
    </w:pPr>
  </w:style>
  <w:style w:type="character" w:styleId="FollowedHyperlink">
    <w:name w:val="FollowedHyperlink"/>
    <w:basedOn w:val="DefaultParagraphFont"/>
    <w:uiPriority w:val="99"/>
    <w:semiHidden/>
    <w:unhideWhenUsed/>
    <w:rsid w:val="002D2E22"/>
    <w:rPr>
      <w:color w:val="800080" w:themeColor="followedHyperlink"/>
      <w:u w:val="single"/>
    </w:rPr>
  </w:style>
  <w:style w:type="character" w:customStyle="1" w:styleId="UnresolvedMention">
    <w:name w:val="Unresolved Mention"/>
    <w:basedOn w:val="DefaultParagraphFont"/>
    <w:uiPriority w:val="99"/>
    <w:semiHidden/>
    <w:unhideWhenUsed/>
    <w:rsid w:val="00A04DC3"/>
    <w:rPr>
      <w:color w:val="808080"/>
      <w:shd w:val="clear" w:color="auto" w:fill="E6E6E6"/>
    </w:rPr>
  </w:style>
  <w:style w:type="paragraph" w:styleId="NoSpacing">
    <w:name w:val="No Spacing"/>
    <w:uiPriority w:val="1"/>
    <w:qFormat/>
    <w:rsid w:val="00A55998"/>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8319">
      <w:bodyDiv w:val="1"/>
      <w:marLeft w:val="0"/>
      <w:marRight w:val="0"/>
      <w:marTop w:val="0"/>
      <w:marBottom w:val="0"/>
      <w:divBdr>
        <w:top w:val="none" w:sz="0" w:space="0" w:color="auto"/>
        <w:left w:val="none" w:sz="0" w:space="0" w:color="auto"/>
        <w:bottom w:val="none" w:sz="0" w:space="0" w:color="auto"/>
        <w:right w:val="none" w:sz="0" w:space="0" w:color="auto"/>
      </w:divBdr>
    </w:div>
    <w:div w:id="722098579">
      <w:bodyDiv w:val="1"/>
      <w:marLeft w:val="0"/>
      <w:marRight w:val="0"/>
      <w:marTop w:val="0"/>
      <w:marBottom w:val="0"/>
      <w:divBdr>
        <w:top w:val="none" w:sz="0" w:space="0" w:color="auto"/>
        <w:left w:val="none" w:sz="0" w:space="0" w:color="auto"/>
        <w:bottom w:val="none" w:sz="0" w:space="0" w:color="auto"/>
        <w:right w:val="none" w:sz="0" w:space="0" w:color="auto"/>
      </w:divBdr>
    </w:div>
    <w:div w:id="1405495387">
      <w:bodyDiv w:val="1"/>
      <w:marLeft w:val="0"/>
      <w:marRight w:val="0"/>
      <w:marTop w:val="0"/>
      <w:marBottom w:val="0"/>
      <w:divBdr>
        <w:top w:val="none" w:sz="0" w:space="0" w:color="auto"/>
        <w:left w:val="none" w:sz="0" w:space="0" w:color="auto"/>
        <w:bottom w:val="none" w:sz="0" w:space="0" w:color="auto"/>
        <w:right w:val="none" w:sz="0" w:space="0" w:color="auto"/>
      </w:divBdr>
    </w:div>
    <w:div w:id="188405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2474C-9853-4B82-9809-4B00013A5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878</Words>
  <Characters>4952</Characters>
  <Application>Microsoft Office Word</Application>
  <DocSecurity>0</DocSecurity>
  <Lines>291</Lines>
  <Paragraphs>161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Procedimiento para la acción correctiva</vt:lpstr>
      <vt:lpstr>Procedure for Corrective and Preventive Action</vt:lpstr>
    </vt:vector>
  </TitlesOfParts>
  <Company>Advisera Expert Solutions Ltd</Company>
  <LinksUpToDate>false</LinksUpToDate>
  <CharactersWithSpaces>5669</CharactersWithSpaces>
  <SharedDoc>false</SharedDoc>
  <HLinks>
    <vt:vector size="66" baseType="variant">
      <vt:variant>
        <vt:i4>1900595</vt:i4>
      </vt:variant>
      <vt:variant>
        <vt:i4>62</vt:i4>
      </vt:variant>
      <vt:variant>
        <vt:i4>0</vt:i4>
      </vt:variant>
      <vt:variant>
        <vt:i4>5</vt:i4>
      </vt:variant>
      <vt:variant>
        <vt:lpwstr/>
      </vt:variant>
      <vt:variant>
        <vt:lpwstr>_Toc267400684</vt:lpwstr>
      </vt:variant>
      <vt:variant>
        <vt:i4>1900595</vt:i4>
      </vt:variant>
      <vt:variant>
        <vt:i4>56</vt:i4>
      </vt:variant>
      <vt:variant>
        <vt:i4>0</vt:i4>
      </vt:variant>
      <vt:variant>
        <vt:i4>5</vt:i4>
      </vt:variant>
      <vt:variant>
        <vt:lpwstr/>
      </vt:variant>
      <vt:variant>
        <vt:lpwstr>_Toc267400683</vt:lpwstr>
      </vt:variant>
      <vt:variant>
        <vt:i4>1900595</vt:i4>
      </vt:variant>
      <vt:variant>
        <vt:i4>50</vt:i4>
      </vt:variant>
      <vt:variant>
        <vt:i4>0</vt:i4>
      </vt:variant>
      <vt:variant>
        <vt:i4>5</vt:i4>
      </vt:variant>
      <vt:variant>
        <vt:lpwstr/>
      </vt:variant>
      <vt:variant>
        <vt:lpwstr>_Toc267400682</vt:lpwstr>
      </vt:variant>
      <vt:variant>
        <vt:i4>1900595</vt:i4>
      </vt:variant>
      <vt:variant>
        <vt:i4>44</vt:i4>
      </vt:variant>
      <vt:variant>
        <vt:i4>0</vt:i4>
      </vt:variant>
      <vt:variant>
        <vt:i4>5</vt:i4>
      </vt:variant>
      <vt:variant>
        <vt:lpwstr/>
      </vt:variant>
      <vt:variant>
        <vt:lpwstr>_Toc267400681</vt:lpwstr>
      </vt:variant>
      <vt:variant>
        <vt:i4>1900595</vt:i4>
      </vt:variant>
      <vt:variant>
        <vt:i4>38</vt:i4>
      </vt:variant>
      <vt:variant>
        <vt:i4>0</vt:i4>
      </vt:variant>
      <vt:variant>
        <vt:i4>5</vt:i4>
      </vt:variant>
      <vt:variant>
        <vt:lpwstr/>
      </vt:variant>
      <vt:variant>
        <vt:lpwstr>_Toc267400680</vt:lpwstr>
      </vt:variant>
      <vt:variant>
        <vt:i4>1179699</vt:i4>
      </vt:variant>
      <vt:variant>
        <vt:i4>32</vt:i4>
      </vt:variant>
      <vt:variant>
        <vt:i4>0</vt:i4>
      </vt:variant>
      <vt:variant>
        <vt:i4>5</vt:i4>
      </vt:variant>
      <vt:variant>
        <vt:lpwstr/>
      </vt:variant>
      <vt:variant>
        <vt:lpwstr>_Toc267400679</vt:lpwstr>
      </vt:variant>
      <vt:variant>
        <vt:i4>1179699</vt:i4>
      </vt:variant>
      <vt:variant>
        <vt:i4>26</vt:i4>
      </vt:variant>
      <vt:variant>
        <vt:i4>0</vt:i4>
      </vt:variant>
      <vt:variant>
        <vt:i4>5</vt:i4>
      </vt:variant>
      <vt:variant>
        <vt:lpwstr/>
      </vt:variant>
      <vt:variant>
        <vt:lpwstr>_Toc267400678</vt:lpwstr>
      </vt:variant>
      <vt:variant>
        <vt:i4>1179699</vt:i4>
      </vt:variant>
      <vt:variant>
        <vt:i4>20</vt:i4>
      </vt:variant>
      <vt:variant>
        <vt:i4>0</vt:i4>
      </vt:variant>
      <vt:variant>
        <vt:i4>5</vt:i4>
      </vt:variant>
      <vt:variant>
        <vt:lpwstr/>
      </vt:variant>
      <vt:variant>
        <vt:lpwstr>_Toc267400677</vt:lpwstr>
      </vt:variant>
      <vt:variant>
        <vt:i4>1179699</vt:i4>
      </vt:variant>
      <vt:variant>
        <vt:i4>14</vt:i4>
      </vt:variant>
      <vt:variant>
        <vt:i4>0</vt:i4>
      </vt:variant>
      <vt:variant>
        <vt:i4>5</vt:i4>
      </vt:variant>
      <vt:variant>
        <vt:lpwstr/>
      </vt:variant>
      <vt:variant>
        <vt:lpwstr>_Toc267400676</vt:lpwstr>
      </vt:variant>
      <vt:variant>
        <vt:i4>1179699</vt:i4>
      </vt:variant>
      <vt:variant>
        <vt:i4>8</vt:i4>
      </vt:variant>
      <vt:variant>
        <vt:i4>0</vt:i4>
      </vt:variant>
      <vt:variant>
        <vt:i4>5</vt:i4>
      </vt:variant>
      <vt:variant>
        <vt:lpwstr/>
      </vt:variant>
      <vt:variant>
        <vt:lpwstr>_Toc267400675</vt:lpwstr>
      </vt:variant>
      <vt:variant>
        <vt:i4>1179699</vt:i4>
      </vt:variant>
      <vt:variant>
        <vt:i4>2</vt:i4>
      </vt:variant>
      <vt:variant>
        <vt:i4>0</vt:i4>
      </vt:variant>
      <vt:variant>
        <vt:i4>5</vt:i4>
      </vt:variant>
      <vt:variant>
        <vt:lpwstr/>
      </vt:variant>
      <vt:variant>
        <vt:lpwstr>_Toc267400674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la acción correctiva</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2024-01-12T10:54:00Z</dcterms:created>
  <dcterms:modified xsi:type="dcterms:W3CDTF">2024-01-12T10:55:00Z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0e46d575352cde72ee962d7fdc54eb147cebe2006b88f14b14aea2ad836cb54f</vt:lpwstr>
  </property>
</Properties>
</file>