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74CA7" w14:textId="76E008E5" w:rsidR="00A23379" w:rsidRDefault="00A23379" w:rsidP="00A23379">
      <w:pPr>
        <w:jc w:val="center"/>
      </w:pPr>
      <w:bookmarkStart w:id="0" w:name="_Toc263078249"/>
      <w:r>
        <w:t>** VERSIÓN DE MUESTRA GRATIS **</w:t>
      </w:r>
    </w:p>
    <w:p w14:paraId="19880E00" w14:textId="77777777" w:rsidR="00A23379" w:rsidRDefault="00A23379" w:rsidP="00A23379">
      <w:pPr>
        <w:jc w:val="center"/>
        <w:rPr>
          <w:lang w:val="es-ES_tradnl"/>
        </w:rPr>
      </w:pPr>
      <w:r>
        <w:rPr>
          <w:lang w:val="es-ES_tradnl"/>
        </w:rPr>
        <w:t>Gracias por descargar la vista previa gratuita del Paquete de documentos de ISO 27001.</w:t>
      </w:r>
    </w:p>
    <w:p w14:paraId="5356EEE9" w14:textId="269DB880" w:rsidR="00710075" w:rsidRPr="00664D4C" w:rsidRDefault="00B31109" w:rsidP="00710075">
      <w:pPr>
        <w:rPr>
          <w:b/>
          <w:sz w:val="28"/>
          <w:szCs w:val="28"/>
          <w:lang w:val="es-ES_tradnl"/>
        </w:rPr>
      </w:pPr>
      <w:commentRangeStart w:id="1"/>
      <w:commentRangeStart w:id="2"/>
      <w:r w:rsidRPr="00664D4C">
        <w:rPr>
          <w:b/>
          <w:sz w:val="28"/>
          <w:lang w:val="es-ES_tradnl"/>
        </w:rPr>
        <w:t>Plan de tratamiento de riesgo</w:t>
      </w:r>
      <w:r w:rsidR="00516F29" w:rsidRPr="00664D4C">
        <w:rPr>
          <w:b/>
          <w:sz w:val="28"/>
          <w:lang w:val="es-ES_tradnl"/>
        </w:rPr>
        <w:t>s</w:t>
      </w:r>
      <w:commentRangeEnd w:id="1"/>
      <w:r w:rsidR="00516F29" w:rsidRPr="00664D4C">
        <w:rPr>
          <w:rStyle w:val="CommentReference"/>
        </w:rPr>
        <w:commentReference w:id="1"/>
      </w:r>
      <w:commentRangeEnd w:id="2"/>
      <w:r w:rsidR="00516F29" w:rsidRPr="00664D4C">
        <w:rPr>
          <w:rStyle w:val="CommentReference"/>
        </w:rPr>
        <w:commentReference w:id="2"/>
      </w:r>
    </w:p>
    <w:p w14:paraId="491840B4" w14:textId="103649D0" w:rsidR="00710075" w:rsidRPr="00664D4C" w:rsidRDefault="00710075" w:rsidP="00710075">
      <w:pPr>
        <w:rPr>
          <w:lang w:val="es-ES_tradnl"/>
        </w:rPr>
      </w:pPr>
      <w:bookmarkStart w:id="3" w:name="OLE_LINK1"/>
      <w:bookmarkStart w:id="4" w:name="OLE_LINK2"/>
      <w:r w:rsidRPr="00664D4C">
        <w:rPr>
          <w:lang w:val="es-ES_tradnl"/>
        </w:rPr>
        <w:t xml:space="preserve">Para cumplir los objetivos del SGSI, </w:t>
      </w:r>
      <w:bookmarkEnd w:id="3"/>
      <w:bookmarkEnd w:id="4"/>
      <w:r w:rsidRPr="00664D4C">
        <w:rPr>
          <w:lang w:val="es-ES_tradnl"/>
        </w:rPr>
        <w:t>es necesario real</w:t>
      </w:r>
      <w:r w:rsidR="0052648C" w:rsidRPr="00664D4C">
        <w:rPr>
          <w:lang w:val="es-ES_tradnl"/>
        </w:rPr>
        <w:t>izar las siguientes actividades: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2"/>
        <w:gridCol w:w="1693"/>
        <w:gridCol w:w="1696"/>
        <w:gridCol w:w="1741"/>
        <w:gridCol w:w="2238"/>
        <w:gridCol w:w="1874"/>
        <w:gridCol w:w="1370"/>
      </w:tblGrid>
      <w:tr w:rsidR="00516F29" w:rsidRPr="00664D4C" w14:paraId="1D7B8500" w14:textId="77777777" w:rsidTr="00516F29">
        <w:tc>
          <w:tcPr>
            <w:tcW w:w="3438" w:type="dxa"/>
            <w:shd w:val="clear" w:color="auto" w:fill="D9D9D9"/>
          </w:tcPr>
          <w:p w14:paraId="42770DFC" w14:textId="77777777" w:rsidR="004C3632" w:rsidRPr="00664D4C" w:rsidRDefault="004C3632" w:rsidP="00B31109">
            <w:pPr>
              <w:spacing w:after="0"/>
              <w:rPr>
                <w:b/>
                <w:sz w:val="20"/>
                <w:szCs w:val="20"/>
                <w:lang w:val="es-ES_tradnl"/>
              </w:rPr>
            </w:pPr>
            <w:commentRangeStart w:id="5"/>
            <w:r w:rsidRPr="00664D4C">
              <w:rPr>
                <w:b/>
                <w:sz w:val="20"/>
                <w:lang w:val="es-ES_tradnl"/>
              </w:rPr>
              <w:t>Descripción de actividades</w:t>
            </w:r>
            <w:commentRangeEnd w:id="5"/>
            <w:r w:rsidR="00516F29" w:rsidRPr="00664D4C">
              <w:rPr>
                <w:rStyle w:val="CommentReference"/>
              </w:rPr>
              <w:commentReference w:id="5"/>
            </w:r>
          </w:p>
        </w:tc>
        <w:tc>
          <w:tcPr>
            <w:tcW w:w="1710" w:type="dxa"/>
            <w:shd w:val="clear" w:color="auto" w:fill="D9D9D9"/>
          </w:tcPr>
          <w:p w14:paraId="6C605928" w14:textId="77777777" w:rsidR="004C3632" w:rsidRPr="00664D4C" w:rsidRDefault="004C3632" w:rsidP="00710075">
            <w:pPr>
              <w:spacing w:after="0"/>
              <w:rPr>
                <w:b/>
                <w:sz w:val="20"/>
                <w:lang w:val="es-ES_tradnl"/>
              </w:rPr>
            </w:pPr>
            <w:r w:rsidRPr="00664D4C">
              <w:rPr>
                <w:b/>
                <w:sz w:val="20"/>
                <w:lang w:val="es-ES_tradnl"/>
              </w:rPr>
              <w:t>Recursos generales y financieros necesarios</w:t>
            </w:r>
          </w:p>
        </w:tc>
        <w:tc>
          <w:tcPr>
            <w:tcW w:w="1710" w:type="dxa"/>
            <w:shd w:val="clear" w:color="auto" w:fill="D9D9D9"/>
          </w:tcPr>
          <w:p w14:paraId="474940DA" w14:textId="77777777" w:rsidR="004C3632" w:rsidRPr="00664D4C" w:rsidRDefault="004C3632" w:rsidP="006B2501">
            <w:pPr>
              <w:spacing w:after="0"/>
              <w:rPr>
                <w:b/>
                <w:sz w:val="20"/>
                <w:szCs w:val="20"/>
                <w:lang w:val="es-ES_tradnl"/>
              </w:rPr>
            </w:pPr>
            <w:r w:rsidRPr="00664D4C">
              <w:rPr>
                <w:b/>
                <w:sz w:val="20"/>
                <w:lang w:val="es-ES_tradnl"/>
              </w:rPr>
              <w:t>Persona responsable</w:t>
            </w:r>
          </w:p>
        </w:tc>
        <w:tc>
          <w:tcPr>
            <w:tcW w:w="1759" w:type="dxa"/>
            <w:shd w:val="clear" w:color="auto" w:fill="D9D9D9"/>
          </w:tcPr>
          <w:p w14:paraId="6049C5A2" w14:textId="77777777" w:rsidR="004C3632" w:rsidRPr="00664D4C" w:rsidRDefault="004C3632" w:rsidP="00710075">
            <w:pPr>
              <w:spacing w:after="0"/>
              <w:rPr>
                <w:b/>
                <w:sz w:val="20"/>
                <w:szCs w:val="20"/>
                <w:lang w:val="es-ES_tradnl"/>
              </w:rPr>
            </w:pPr>
            <w:r w:rsidRPr="00664D4C">
              <w:rPr>
                <w:b/>
                <w:sz w:val="20"/>
                <w:lang w:val="es-ES_tradnl"/>
              </w:rPr>
              <w:t>Plazos de inicio y finalización</w:t>
            </w:r>
          </w:p>
        </w:tc>
        <w:tc>
          <w:tcPr>
            <w:tcW w:w="2282" w:type="dxa"/>
            <w:shd w:val="clear" w:color="auto" w:fill="D9D9D9"/>
          </w:tcPr>
          <w:p w14:paraId="092FBAE9" w14:textId="3DFDA195" w:rsidR="004C3632" w:rsidRPr="00664D4C" w:rsidRDefault="00A23379" w:rsidP="00710075">
            <w:pPr>
              <w:spacing w:after="0"/>
              <w:rPr>
                <w:b/>
                <w:sz w:val="20"/>
                <w:lang w:val="es-ES_tradnl"/>
              </w:rPr>
            </w:pPr>
            <w:r>
              <w:rPr>
                <w:b/>
                <w:sz w:val="20"/>
                <w:lang w:val="es-ES_tradnl"/>
              </w:rPr>
              <w:t>…</w:t>
            </w:r>
            <w:r w:rsidR="00516F29" w:rsidRPr="00664D4C">
              <w:rPr>
                <w:rStyle w:val="CommentReference"/>
              </w:rPr>
              <w:commentReference w:id="7"/>
            </w:r>
          </w:p>
        </w:tc>
        <w:tc>
          <w:tcPr>
            <w:tcW w:w="1920" w:type="dxa"/>
            <w:shd w:val="clear" w:color="auto" w:fill="D9D9D9"/>
          </w:tcPr>
          <w:p w14:paraId="07223512" w14:textId="0E0E6C17" w:rsidR="004C3632" w:rsidRPr="00664D4C" w:rsidRDefault="00A23379" w:rsidP="00710075">
            <w:pPr>
              <w:spacing w:after="0"/>
              <w:rPr>
                <w:b/>
                <w:sz w:val="20"/>
                <w:szCs w:val="20"/>
                <w:lang w:val="es-ES_tradnl"/>
              </w:rPr>
            </w:pPr>
            <w:r>
              <w:rPr>
                <w:b/>
                <w:sz w:val="20"/>
                <w:lang w:val="es-ES_tradnl"/>
              </w:rPr>
              <w:t>…</w:t>
            </w:r>
          </w:p>
        </w:tc>
        <w:tc>
          <w:tcPr>
            <w:tcW w:w="1401" w:type="dxa"/>
            <w:shd w:val="clear" w:color="auto" w:fill="D9D9D9"/>
          </w:tcPr>
          <w:p w14:paraId="465A9E66" w14:textId="77A72815" w:rsidR="004C3632" w:rsidRPr="00664D4C" w:rsidRDefault="00A23379" w:rsidP="00710075">
            <w:pPr>
              <w:spacing w:after="0"/>
              <w:rPr>
                <w:b/>
                <w:sz w:val="20"/>
                <w:lang w:val="es-ES_tradnl"/>
              </w:rPr>
            </w:pPr>
            <w:r>
              <w:rPr>
                <w:b/>
                <w:sz w:val="20"/>
                <w:lang w:val="es-ES_tradnl"/>
              </w:rPr>
              <w:t>…</w:t>
            </w:r>
          </w:p>
        </w:tc>
      </w:tr>
      <w:tr w:rsidR="004C3632" w:rsidRPr="00664D4C" w14:paraId="13FB66F6" w14:textId="77777777" w:rsidTr="00516F29">
        <w:tc>
          <w:tcPr>
            <w:tcW w:w="3438" w:type="dxa"/>
          </w:tcPr>
          <w:p w14:paraId="26AA1197" w14:textId="5A06EA28" w:rsidR="004C3632" w:rsidRPr="00664D4C" w:rsidRDefault="00A23379" w:rsidP="00710075">
            <w:pPr>
              <w:spacing w:after="0"/>
              <w:rPr>
                <w:i/>
                <w:color w:val="808080" w:themeColor="background1" w:themeShade="80"/>
                <w:sz w:val="20"/>
                <w:szCs w:val="20"/>
                <w:lang w:val="es-ES_tradnl" w:eastAsia="en-US" w:bidi="ar-SA"/>
              </w:rPr>
            </w:pPr>
            <w:r>
              <w:rPr>
                <w:i/>
                <w:color w:val="808080" w:themeColor="background1" w:themeShade="80"/>
                <w:sz w:val="20"/>
                <w:szCs w:val="20"/>
                <w:lang w:val="es-ES_tradnl" w:eastAsia="en-US" w:bidi="ar-SA"/>
              </w:rPr>
              <w:t>…</w:t>
            </w:r>
          </w:p>
        </w:tc>
        <w:tc>
          <w:tcPr>
            <w:tcW w:w="1710" w:type="dxa"/>
          </w:tcPr>
          <w:p w14:paraId="6571975C" w14:textId="735708D4" w:rsidR="004C3632" w:rsidRPr="00664D4C" w:rsidRDefault="00A23379" w:rsidP="00410A63">
            <w:pPr>
              <w:spacing w:after="0"/>
              <w:rPr>
                <w:i/>
                <w:color w:val="808080" w:themeColor="background1" w:themeShade="80"/>
                <w:sz w:val="20"/>
                <w:szCs w:val="20"/>
                <w:lang w:val="es-ES_tradnl" w:eastAsia="en-US" w:bidi="ar-SA"/>
              </w:rPr>
            </w:pPr>
            <w:r>
              <w:rPr>
                <w:i/>
                <w:color w:val="808080" w:themeColor="background1" w:themeShade="80"/>
                <w:sz w:val="20"/>
                <w:szCs w:val="20"/>
                <w:lang w:val="es-ES_tradnl" w:eastAsia="en-US" w:bidi="ar-SA"/>
              </w:rPr>
              <w:t>…</w:t>
            </w:r>
          </w:p>
        </w:tc>
        <w:tc>
          <w:tcPr>
            <w:tcW w:w="1710" w:type="dxa"/>
          </w:tcPr>
          <w:p w14:paraId="51C88587" w14:textId="32E6DE5B" w:rsidR="004C3632" w:rsidRPr="00664D4C" w:rsidRDefault="00A23379" w:rsidP="00710075">
            <w:pPr>
              <w:spacing w:after="0"/>
              <w:rPr>
                <w:i/>
                <w:color w:val="808080" w:themeColor="background1" w:themeShade="80"/>
                <w:sz w:val="20"/>
                <w:szCs w:val="20"/>
                <w:lang w:val="es-ES_tradnl" w:eastAsia="en-US" w:bidi="ar-SA"/>
              </w:rPr>
            </w:pPr>
            <w:r>
              <w:rPr>
                <w:i/>
                <w:color w:val="808080" w:themeColor="background1" w:themeShade="80"/>
                <w:sz w:val="20"/>
                <w:szCs w:val="20"/>
                <w:lang w:val="es-ES_tradnl" w:eastAsia="en-US" w:bidi="ar-SA"/>
              </w:rPr>
              <w:t>…</w:t>
            </w:r>
          </w:p>
        </w:tc>
        <w:tc>
          <w:tcPr>
            <w:tcW w:w="1759" w:type="dxa"/>
          </w:tcPr>
          <w:p w14:paraId="14B77578" w14:textId="73EF5D37" w:rsidR="004C3632" w:rsidRPr="00664D4C" w:rsidRDefault="00A23379" w:rsidP="00516F29">
            <w:pPr>
              <w:rPr>
                <w:i/>
                <w:color w:val="808080" w:themeColor="background1" w:themeShade="80"/>
                <w:sz w:val="20"/>
                <w:szCs w:val="20"/>
                <w:lang w:val="es-ES_tradnl" w:eastAsia="en-US" w:bidi="ar-SA"/>
              </w:rPr>
            </w:pPr>
            <w:r>
              <w:rPr>
                <w:i/>
                <w:color w:val="808080" w:themeColor="background1" w:themeShade="80"/>
                <w:sz w:val="20"/>
                <w:szCs w:val="20"/>
                <w:lang w:val="es-ES_tradnl" w:eastAsia="en-US" w:bidi="ar-SA"/>
              </w:rPr>
              <w:t>…</w:t>
            </w:r>
          </w:p>
        </w:tc>
        <w:tc>
          <w:tcPr>
            <w:tcW w:w="2282" w:type="dxa"/>
          </w:tcPr>
          <w:p w14:paraId="5D2245DF" w14:textId="587BFA1A" w:rsidR="004C3632" w:rsidRPr="00664D4C" w:rsidRDefault="00A23379" w:rsidP="00710075">
            <w:pPr>
              <w:spacing w:after="0"/>
              <w:rPr>
                <w:i/>
                <w:color w:val="808080" w:themeColor="background1" w:themeShade="80"/>
                <w:sz w:val="20"/>
                <w:szCs w:val="20"/>
                <w:lang w:val="es-ES_tradnl" w:eastAsia="en-US" w:bidi="ar-SA"/>
              </w:rPr>
            </w:pPr>
            <w:r>
              <w:rPr>
                <w:i/>
                <w:color w:val="808080" w:themeColor="background1" w:themeShade="80"/>
                <w:sz w:val="20"/>
                <w:szCs w:val="20"/>
                <w:lang w:val="es-ES_tradnl" w:eastAsia="en-US" w:bidi="ar-SA"/>
              </w:rPr>
              <w:t>…</w:t>
            </w:r>
          </w:p>
        </w:tc>
        <w:tc>
          <w:tcPr>
            <w:tcW w:w="1920" w:type="dxa"/>
          </w:tcPr>
          <w:p w14:paraId="06DF6E95" w14:textId="04609BD7" w:rsidR="004C3632" w:rsidRPr="00664D4C" w:rsidRDefault="00A23379" w:rsidP="00710075">
            <w:pPr>
              <w:spacing w:after="0"/>
              <w:rPr>
                <w:i/>
                <w:color w:val="808080" w:themeColor="background1" w:themeShade="80"/>
                <w:sz w:val="20"/>
                <w:szCs w:val="20"/>
                <w:lang w:val="es-ES_tradnl" w:eastAsia="en-US" w:bidi="ar-SA"/>
              </w:rPr>
            </w:pPr>
            <w:r>
              <w:rPr>
                <w:i/>
                <w:color w:val="808080" w:themeColor="background1" w:themeShade="80"/>
                <w:sz w:val="20"/>
                <w:szCs w:val="20"/>
                <w:lang w:val="es-ES_tradnl" w:eastAsia="en-US" w:bidi="ar-SA"/>
              </w:rPr>
              <w:t>…</w:t>
            </w:r>
          </w:p>
        </w:tc>
        <w:tc>
          <w:tcPr>
            <w:tcW w:w="1401" w:type="dxa"/>
          </w:tcPr>
          <w:p w14:paraId="44A1F331" w14:textId="3EF4002A" w:rsidR="004C3632" w:rsidRPr="00664D4C" w:rsidRDefault="00A23379" w:rsidP="00710075">
            <w:pPr>
              <w:spacing w:after="0"/>
              <w:rPr>
                <w:i/>
                <w:color w:val="808080" w:themeColor="background1" w:themeShade="80"/>
                <w:sz w:val="20"/>
                <w:szCs w:val="20"/>
                <w:lang w:val="es-ES_tradnl" w:eastAsia="en-US" w:bidi="ar-SA"/>
              </w:rPr>
            </w:pPr>
            <w:r>
              <w:rPr>
                <w:i/>
                <w:color w:val="808080" w:themeColor="background1" w:themeShade="80"/>
                <w:sz w:val="20"/>
                <w:szCs w:val="20"/>
                <w:lang w:val="es-ES_tradnl" w:eastAsia="en-US" w:bidi="ar-SA"/>
              </w:rPr>
              <w:t>…</w:t>
            </w:r>
          </w:p>
        </w:tc>
      </w:tr>
      <w:tr w:rsidR="004C3632" w:rsidRPr="00664D4C" w14:paraId="045F0B27" w14:textId="77777777" w:rsidTr="00516F29">
        <w:tc>
          <w:tcPr>
            <w:tcW w:w="3438" w:type="dxa"/>
          </w:tcPr>
          <w:p w14:paraId="2EA99BC6" w14:textId="692D6BB7" w:rsidR="004C3632" w:rsidRPr="00664D4C" w:rsidRDefault="004C3632" w:rsidP="00710075">
            <w:pPr>
              <w:spacing w:after="0"/>
              <w:rPr>
                <w:i/>
                <w:color w:val="808080" w:themeColor="background1" w:themeShade="80"/>
                <w:sz w:val="20"/>
                <w:szCs w:val="20"/>
                <w:lang w:val="es-ES_tradnl" w:eastAsia="en-US" w:bidi="ar-SA"/>
              </w:rPr>
            </w:pPr>
          </w:p>
        </w:tc>
        <w:tc>
          <w:tcPr>
            <w:tcW w:w="1710" w:type="dxa"/>
          </w:tcPr>
          <w:p w14:paraId="3BC9BB72" w14:textId="3F638D38" w:rsidR="004C3632" w:rsidRPr="00664D4C" w:rsidRDefault="004C3632" w:rsidP="00410A63">
            <w:pPr>
              <w:spacing w:after="0"/>
              <w:rPr>
                <w:i/>
                <w:color w:val="808080" w:themeColor="background1" w:themeShade="80"/>
                <w:sz w:val="20"/>
                <w:szCs w:val="20"/>
                <w:lang w:val="es-ES_tradnl" w:eastAsia="en-US" w:bidi="ar-SA"/>
              </w:rPr>
            </w:pPr>
          </w:p>
        </w:tc>
        <w:tc>
          <w:tcPr>
            <w:tcW w:w="1710" w:type="dxa"/>
          </w:tcPr>
          <w:p w14:paraId="4528C6F3" w14:textId="2FDFFFC2" w:rsidR="004C3632" w:rsidRPr="00664D4C" w:rsidRDefault="004C3632" w:rsidP="00710075">
            <w:pPr>
              <w:spacing w:after="0"/>
              <w:rPr>
                <w:i/>
                <w:color w:val="808080" w:themeColor="background1" w:themeShade="80"/>
                <w:sz w:val="20"/>
                <w:szCs w:val="20"/>
                <w:lang w:val="es-ES_tradnl" w:eastAsia="en-US" w:bidi="ar-SA"/>
              </w:rPr>
            </w:pPr>
          </w:p>
        </w:tc>
        <w:tc>
          <w:tcPr>
            <w:tcW w:w="1759" w:type="dxa"/>
          </w:tcPr>
          <w:p w14:paraId="48653D81" w14:textId="5A9F6484" w:rsidR="004C3632" w:rsidRPr="00664D4C" w:rsidRDefault="004C3632" w:rsidP="00516F29">
            <w:pPr>
              <w:rPr>
                <w:i/>
                <w:color w:val="808080" w:themeColor="background1" w:themeShade="80"/>
                <w:sz w:val="20"/>
                <w:szCs w:val="20"/>
                <w:lang w:val="es-ES_tradnl" w:eastAsia="en-US" w:bidi="ar-SA"/>
              </w:rPr>
            </w:pPr>
          </w:p>
        </w:tc>
        <w:tc>
          <w:tcPr>
            <w:tcW w:w="2282" w:type="dxa"/>
          </w:tcPr>
          <w:p w14:paraId="6EF566E9" w14:textId="0FA8D27B" w:rsidR="004C3632" w:rsidRPr="00664D4C" w:rsidRDefault="004C3632" w:rsidP="00710075">
            <w:pPr>
              <w:spacing w:after="0"/>
              <w:rPr>
                <w:i/>
                <w:color w:val="808080" w:themeColor="background1" w:themeShade="80"/>
                <w:sz w:val="20"/>
                <w:szCs w:val="20"/>
                <w:lang w:val="es-ES_tradnl" w:eastAsia="en-US" w:bidi="ar-SA"/>
              </w:rPr>
            </w:pPr>
          </w:p>
        </w:tc>
        <w:tc>
          <w:tcPr>
            <w:tcW w:w="1920" w:type="dxa"/>
          </w:tcPr>
          <w:p w14:paraId="5779EBCF" w14:textId="72285098" w:rsidR="004C3632" w:rsidRPr="00664D4C" w:rsidRDefault="004C3632" w:rsidP="00710075">
            <w:pPr>
              <w:spacing w:after="0"/>
              <w:rPr>
                <w:i/>
                <w:color w:val="808080" w:themeColor="background1" w:themeShade="80"/>
                <w:sz w:val="20"/>
                <w:szCs w:val="20"/>
                <w:lang w:val="es-ES_tradnl" w:eastAsia="en-US" w:bidi="ar-SA"/>
              </w:rPr>
            </w:pPr>
          </w:p>
        </w:tc>
        <w:tc>
          <w:tcPr>
            <w:tcW w:w="1401" w:type="dxa"/>
          </w:tcPr>
          <w:p w14:paraId="7B584514" w14:textId="415B99CE" w:rsidR="004C3632" w:rsidRPr="00664D4C" w:rsidRDefault="004C3632" w:rsidP="00710075">
            <w:pPr>
              <w:spacing w:after="0"/>
              <w:rPr>
                <w:i/>
                <w:color w:val="808080" w:themeColor="background1" w:themeShade="80"/>
                <w:sz w:val="20"/>
                <w:szCs w:val="20"/>
                <w:lang w:val="es-ES_tradnl" w:eastAsia="en-US" w:bidi="ar-SA"/>
              </w:rPr>
            </w:pPr>
          </w:p>
        </w:tc>
      </w:tr>
      <w:tr w:rsidR="004C3632" w:rsidRPr="00664D4C" w14:paraId="6D9ACBD1" w14:textId="77777777" w:rsidTr="00516F29">
        <w:tc>
          <w:tcPr>
            <w:tcW w:w="3438" w:type="dxa"/>
          </w:tcPr>
          <w:p w14:paraId="4D3B8672" w14:textId="44941C07" w:rsidR="004C3632" w:rsidRPr="00664D4C" w:rsidRDefault="004C3632" w:rsidP="00710075">
            <w:pPr>
              <w:spacing w:after="0"/>
              <w:rPr>
                <w:i/>
                <w:color w:val="808080" w:themeColor="background1" w:themeShade="80"/>
                <w:sz w:val="20"/>
                <w:szCs w:val="20"/>
                <w:lang w:val="es-ES_tradnl" w:eastAsia="en-US" w:bidi="ar-SA"/>
              </w:rPr>
            </w:pPr>
          </w:p>
        </w:tc>
        <w:tc>
          <w:tcPr>
            <w:tcW w:w="1710" w:type="dxa"/>
          </w:tcPr>
          <w:p w14:paraId="7FA1B4DA" w14:textId="321E0434" w:rsidR="004C3632" w:rsidRPr="00664D4C" w:rsidRDefault="004C3632" w:rsidP="00410A63">
            <w:pPr>
              <w:spacing w:after="0"/>
              <w:rPr>
                <w:i/>
                <w:color w:val="808080" w:themeColor="background1" w:themeShade="80"/>
                <w:sz w:val="20"/>
                <w:szCs w:val="20"/>
                <w:lang w:val="es-ES_tradnl" w:eastAsia="en-US" w:bidi="ar-SA"/>
              </w:rPr>
            </w:pPr>
          </w:p>
        </w:tc>
        <w:tc>
          <w:tcPr>
            <w:tcW w:w="1710" w:type="dxa"/>
          </w:tcPr>
          <w:p w14:paraId="79A40F8B" w14:textId="4BCDD2D5" w:rsidR="004C3632" w:rsidRPr="00664D4C" w:rsidRDefault="004C3632" w:rsidP="00710075">
            <w:pPr>
              <w:spacing w:after="0"/>
              <w:rPr>
                <w:i/>
                <w:color w:val="808080" w:themeColor="background1" w:themeShade="80"/>
                <w:sz w:val="20"/>
                <w:szCs w:val="20"/>
                <w:lang w:val="es-ES_tradnl" w:eastAsia="en-US" w:bidi="ar-SA"/>
              </w:rPr>
            </w:pPr>
          </w:p>
        </w:tc>
        <w:tc>
          <w:tcPr>
            <w:tcW w:w="1759" w:type="dxa"/>
          </w:tcPr>
          <w:p w14:paraId="25F54D8B" w14:textId="38A5CD9D" w:rsidR="004C3632" w:rsidRPr="00664D4C" w:rsidRDefault="004C3632" w:rsidP="00516F29">
            <w:pPr>
              <w:rPr>
                <w:i/>
                <w:color w:val="808080" w:themeColor="background1" w:themeShade="80"/>
                <w:sz w:val="20"/>
                <w:szCs w:val="20"/>
                <w:lang w:val="es-ES_tradnl" w:eastAsia="en-US" w:bidi="ar-SA"/>
              </w:rPr>
            </w:pPr>
          </w:p>
        </w:tc>
        <w:tc>
          <w:tcPr>
            <w:tcW w:w="2282" w:type="dxa"/>
          </w:tcPr>
          <w:p w14:paraId="4EACA5B0" w14:textId="604E587E" w:rsidR="004C3632" w:rsidRPr="00664D4C" w:rsidRDefault="004C3632" w:rsidP="00710075">
            <w:pPr>
              <w:spacing w:after="0"/>
              <w:rPr>
                <w:i/>
                <w:color w:val="808080" w:themeColor="background1" w:themeShade="80"/>
                <w:sz w:val="20"/>
                <w:szCs w:val="20"/>
                <w:lang w:val="es-ES_tradnl" w:eastAsia="en-US" w:bidi="ar-SA"/>
              </w:rPr>
            </w:pPr>
          </w:p>
        </w:tc>
        <w:tc>
          <w:tcPr>
            <w:tcW w:w="1920" w:type="dxa"/>
          </w:tcPr>
          <w:p w14:paraId="505D22C2" w14:textId="6A808A81" w:rsidR="004C3632" w:rsidRPr="00664D4C" w:rsidRDefault="004C3632" w:rsidP="00710075">
            <w:pPr>
              <w:spacing w:after="0"/>
              <w:rPr>
                <w:i/>
                <w:color w:val="808080" w:themeColor="background1" w:themeShade="80"/>
                <w:sz w:val="20"/>
                <w:szCs w:val="20"/>
                <w:lang w:val="es-ES_tradnl" w:eastAsia="en-US" w:bidi="ar-SA"/>
              </w:rPr>
            </w:pPr>
          </w:p>
        </w:tc>
        <w:tc>
          <w:tcPr>
            <w:tcW w:w="1401" w:type="dxa"/>
          </w:tcPr>
          <w:p w14:paraId="200B53CE" w14:textId="0E8A4B89" w:rsidR="004C3632" w:rsidRPr="00664D4C" w:rsidRDefault="004C3632" w:rsidP="00516F29">
            <w:pPr>
              <w:rPr>
                <w:i/>
                <w:color w:val="808080" w:themeColor="background1" w:themeShade="80"/>
                <w:sz w:val="20"/>
                <w:szCs w:val="20"/>
                <w:lang w:val="es-ES_tradnl" w:eastAsia="en-US" w:bidi="ar-SA"/>
              </w:rPr>
            </w:pPr>
          </w:p>
        </w:tc>
      </w:tr>
      <w:tr w:rsidR="004C3632" w:rsidRPr="00664D4C" w14:paraId="05ADC041" w14:textId="77777777" w:rsidTr="00516F29">
        <w:tc>
          <w:tcPr>
            <w:tcW w:w="3438" w:type="dxa"/>
          </w:tcPr>
          <w:p w14:paraId="668A03CA" w14:textId="77777777" w:rsidR="004C3632" w:rsidRPr="00664D4C" w:rsidRDefault="004C3632" w:rsidP="00702B5C">
            <w:pPr>
              <w:spacing w:after="0"/>
              <w:rPr>
                <w:sz w:val="20"/>
                <w:szCs w:val="20"/>
                <w:lang w:val="es-ES_tradnl"/>
              </w:rPr>
            </w:pPr>
          </w:p>
        </w:tc>
        <w:tc>
          <w:tcPr>
            <w:tcW w:w="1710" w:type="dxa"/>
          </w:tcPr>
          <w:p w14:paraId="57C047C1" w14:textId="77777777" w:rsidR="004C3632" w:rsidRPr="00664D4C" w:rsidRDefault="004C3632" w:rsidP="00710075">
            <w:pPr>
              <w:spacing w:after="0"/>
              <w:rPr>
                <w:sz w:val="20"/>
                <w:szCs w:val="20"/>
                <w:lang w:val="es-ES_tradnl"/>
              </w:rPr>
            </w:pPr>
          </w:p>
        </w:tc>
        <w:tc>
          <w:tcPr>
            <w:tcW w:w="1710" w:type="dxa"/>
          </w:tcPr>
          <w:p w14:paraId="068D9C1F" w14:textId="77777777" w:rsidR="004C3632" w:rsidRPr="00664D4C" w:rsidRDefault="004C3632" w:rsidP="00710075">
            <w:pPr>
              <w:spacing w:after="0"/>
              <w:rPr>
                <w:sz w:val="20"/>
                <w:szCs w:val="20"/>
                <w:lang w:val="es-ES_tradnl"/>
              </w:rPr>
            </w:pPr>
          </w:p>
        </w:tc>
        <w:tc>
          <w:tcPr>
            <w:tcW w:w="1759" w:type="dxa"/>
          </w:tcPr>
          <w:p w14:paraId="01AAFF0C" w14:textId="77777777" w:rsidR="004C3632" w:rsidRPr="00664D4C" w:rsidRDefault="004C3632" w:rsidP="00710075">
            <w:pPr>
              <w:spacing w:after="0"/>
              <w:rPr>
                <w:sz w:val="20"/>
                <w:szCs w:val="20"/>
                <w:lang w:val="es-ES_tradnl"/>
              </w:rPr>
            </w:pPr>
          </w:p>
        </w:tc>
        <w:tc>
          <w:tcPr>
            <w:tcW w:w="2282" w:type="dxa"/>
          </w:tcPr>
          <w:p w14:paraId="1807222A" w14:textId="77777777" w:rsidR="004C3632" w:rsidRPr="00664D4C" w:rsidRDefault="004C3632" w:rsidP="00710075">
            <w:pPr>
              <w:spacing w:after="0"/>
              <w:rPr>
                <w:sz w:val="20"/>
                <w:szCs w:val="20"/>
                <w:lang w:val="es-ES_tradnl"/>
              </w:rPr>
            </w:pPr>
          </w:p>
        </w:tc>
        <w:tc>
          <w:tcPr>
            <w:tcW w:w="1920" w:type="dxa"/>
          </w:tcPr>
          <w:p w14:paraId="64B65E94" w14:textId="77777777" w:rsidR="004C3632" w:rsidRPr="00664D4C" w:rsidRDefault="004C3632" w:rsidP="00710075">
            <w:pPr>
              <w:spacing w:after="0"/>
              <w:rPr>
                <w:sz w:val="20"/>
                <w:szCs w:val="20"/>
                <w:lang w:val="es-ES_tradnl"/>
              </w:rPr>
            </w:pPr>
          </w:p>
        </w:tc>
        <w:tc>
          <w:tcPr>
            <w:tcW w:w="1401" w:type="dxa"/>
          </w:tcPr>
          <w:p w14:paraId="435742E2" w14:textId="77777777" w:rsidR="004C3632" w:rsidRPr="00664D4C" w:rsidRDefault="004C3632" w:rsidP="00710075">
            <w:pPr>
              <w:spacing w:after="0"/>
              <w:rPr>
                <w:sz w:val="20"/>
                <w:szCs w:val="20"/>
                <w:lang w:val="es-ES_tradnl"/>
              </w:rPr>
            </w:pPr>
          </w:p>
        </w:tc>
      </w:tr>
      <w:tr w:rsidR="00516F29" w:rsidRPr="00664D4C" w14:paraId="4291DC39" w14:textId="77777777" w:rsidTr="00516F29">
        <w:tc>
          <w:tcPr>
            <w:tcW w:w="3438" w:type="dxa"/>
          </w:tcPr>
          <w:p w14:paraId="550D6FF0" w14:textId="77777777" w:rsidR="00516F29" w:rsidRPr="00664D4C" w:rsidRDefault="00516F29" w:rsidP="00387322">
            <w:pPr>
              <w:spacing w:after="0"/>
              <w:rPr>
                <w:sz w:val="20"/>
                <w:szCs w:val="20"/>
                <w:lang w:val="es-ES_tradnl"/>
              </w:rPr>
            </w:pPr>
          </w:p>
        </w:tc>
        <w:tc>
          <w:tcPr>
            <w:tcW w:w="1710" w:type="dxa"/>
          </w:tcPr>
          <w:p w14:paraId="7F8C1C88" w14:textId="77777777" w:rsidR="00516F29" w:rsidRPr="00664D4C" w:rsidRDefault="00516F29" w:rsidP="00710075">
            <w:pPr>
              <w:spacing w:after="0"/>
              <w:rPr>
                <w:sz w:val="20"/>
                <w:szCs w:val="20"/>
                <w:lang w:val="es-ES_tradnl"/>
              </w:rPr>
            </w:pPr>
          </w:p>
        </w:tc>
        <w:tc>
          <w:tcPr>
            <w:tcW w:w="1710" w:type="dxa"/>
          </w:tcPr>
          <w:p w14:paraId="3D2F7F26" w14:textId="77777777" w:rsidR="00516F29" w:rsidRPr="00664D4C" w:rsidRDefault="00516F29" w:rsidP="00710075">
            <w:pPr>
              <w:spacing w:after="0"/>
              <w:rPr>
                <w:sz w:val="20"/>
                <w:szCs w:val="20"/>
                <w:lang w:val="es-ES_tradnl"/>
              </w:rPr>
            </w:pPr>
          </w:p>
        </w:tc>
        <w:tc>
          <w:tcPr>
            <w:tcW w:w="1759" w:type="dxa"/>
          </w:tcPr>
          <w:p w14:paraId="622DA474" w14:textId="77777777" w:rsidR="00516F29" w:rsidRPr="00664D4C" w:rsidRDefault="00516F29" w:rsidP="00710075">
            <w:pPr>
              <w:spacing w:after="0"/>
              <w:rPr>
                <w:sz w:val="20"/>
                <w:szCs w:val="20"/>
                <w:lang w:val="es-ES_tradnl"/>
              </w:rPr>
            </w:pPr>
          </w:p>
        </w:tc>
        <w:tc>
          <w:tcPr>
            <w:tcW w:w="2282" w:type="dxa"/>
          </w:tcPr>
          <w:p w14:paraId="0C0AD334" w14:textId="77777777" w:rsidR="00516F29" w:rsidRPr="00664D4C" w:rsidRDefault="00516F29" w:rsidP="00710075">
            <w:pPr>
              <w:spacing w:after="0"/>
              <w:rPr>
                <w:sz w:val="20"/>
                <w:szCs w:val="20"/>
                <w:lang w:val="es-ES_tradnl"/>
              </w:rPr>
            </w:pPr>
          </w:p>
        </w:tc>
        <w:tc>
          <w:tcPr>
            <w:tcW w:w="1920" w:type="dxa"/>
          </w:tcPr>
          <w:p w14:paraId="16553C4C" w14:textId="77777777" w:rsidR="00516F29" w:rsidRPr="00664D4C" w:rsidRDefault="00516F29" w:rsidP="00710075">
            <w:pPr>
              <w:spacing w:after="0"/>
              <w:rPr>
                <w:sz w:val="20"/>
                <w:szCs w:val="20"/>
                <w:lang w:val="es-ES_tradnl"/>
              </w:rPr>
            </w:pPr>
          </w:p>
        </w:tc>
        <w:tc>
          <w:tcPr>
            <w:tcW w:w="1401" w:type="dxa"/>
          </w:tcPr>
          <w:p w14:paraId="5EF6F13F" w14:textId="77777777" w:rsidR="00516F29" w:rsidRPr="00664D4C" w:rsidRDefault="00516F29" w:rsidP="00710075">
            <w:pPr>
              <w:spacing w:after="0"/>
              <w:rPr>
                <w:sz w:val="20"/>
                <w:szCs w:val="20"/>
                <w:lang w:val="es-ES_tradnl"/>
              </w:rPr>
            </w:pPr>
          </w:p>
        </w:tc>
      </w:tr>
      <w:tr w:rsidR="004C3632" w:rsidRPr="00664D4C" w14:paraId="47837860" w14:textId="77777777" w:rsidTr="00516F29">
        <w:tc>
          <w:tcPr>
            <w:tcW w:w="3438" w:type="dxa"/>
          </w:tcPr>
          <w:p w14:paraId="75B54385" w14:textId="77777777" w:rsidR="004C3632" w:rsidRPr="00664D4C" w:rsidRDefault="004C3632" w:rsidP="00387322">
            <w:pPr>
              <w:spacing w:after="0"/>
              <w:rPr>
                <w:sz w:val="20"/>
                <w:szCs w:val="20"/>
                <w:lang w:val="es-ES_tradnl"/>
              </w:rPr>
            </w:pPr>
          </w:p>
        </w:tc>
        <w:tc>
          <w:tcPr>
            <w:tcW w:w="1710" w:type="dxa"/>
          </w:tcPr>
          <w:p w14:paraId="45EC3137" w14:textId="77777777" w:rsidR="004C3632" w:rsidRPr="00664D4C" w:rsidRDefault="004C3632" w:rsidP="00710075">
            <w:pPr>
              <w:spacing w:after="0"/>
              <w:rPr>
                <w:sz w:val="20"/>
                <w:szCs w:val="20"/>
                <w:lang w:val="es-ES_tradnl"/>
              </w:rPr>
            </w:pPr>
          </w:p>
        </w:tc>
        <w:tc>
          <w:tcPr>
            <w:tcW w:w="1710" w:type="dxa"/>
          </w:tcPr>
          <w:p w14:paraId="1128D40A" w14:textId="77777777" w:rsidR="004C3632" w:rsidRPr="00664D4C" w:rsidRDefault="004C3632" w:rsidP="00710075">
            <w:pPr>
              <w:spacing w:after="0"/>
              <w:rPr>
                <w:sz w:val="20"/>
                <w:szCs w:val="20"/>
                <w:lang w:val="es-ES_tradnl"/>
              </w:rPr>
            </w:pPr>
          </w:p>
        </w:tc>
        <w:tc>
          <w:tcPr>
            <w:tcW w:w="1759" w:type="dxa"/>
          </w:tcPr>
          <w:p w14:paraId="665B3AEE" w14:textId="77777777" w:rsidR="004C3632" w:rsidRPr="00664D4C" w:rsidRDefault="004C3632" w:rsidP="00710075">
            <w:pPr>
              <w:spacing w:after="0"/>
              <w:rPr>
                <w:sz w:val="20"/>
                <w:szCs w:val="20"/>
                <w:lang w:val="es-ES_tradnl"/>
              </w:rPr>
            </w:pPr>
          </w:p>
        </w:tc>
        <w:tc>
          <w:tcPr>
            <w:tcW w:w="2282" w:type="dxa"/>
          </w:tcPr>
          <w:p w14:paraId="54F0983F" w14:textId="77777777" w:rsidR="004C3632" w:rsidRPr="00664D4C" w:rsidRDefault="004C3632" w:rsidP="00710075">
            <w:pPr>
              <w:spacing w:after="0"/>
              <w:rPr>
                <w:sz w:val="20"/>
                <w:szCs w:val="20"/>
                <w:lang w:val="es-ES_tradnl"/>
              </w:rPr>
            </w:pPr>
          </w:p>
        </w:tc>
        <w:tc>
          <w:tcPr>
            <w:tcW w:w="1920" w:type="dxa"/>
          </w:tcPr>
          <w:p w14:paraId="2D0D9649" w14:textId="77777777" w:rsidR="004C3632" w:rsidRPr="00664D4C" w:rsidRDefault="004C3632" w:rsidP="00710075">
            <w:pPr>
              <w:spacing w:after="0"/>
              <w:rPr>
                <w:sz w:val="20"/>
                <w:szCs w:val="20"/>
                <w:lang w:val="es-ES_tradnl"/>
              </w:rPr>
            </w:pPr>
          </w:p>
        </w:tc>
        <w:tc>
          <w:tcPr>
            <w:tcW w:w="1401" w:type="dxa"/>
          </w:tcPr>
          <w:p w14:paraId="7D4B297C" w14:textId="77777777" w:rsidR="004C3632" w:rsidRPr="00664D4C" w:rsidRDefault="004C3632" w:rsidP="00710075">
            <w:pPr>
              <w:spacing w:after="0"/>
              <w:rPr>
                <w:sz w:val="20"/>
                <w:szCs w:val="20"/>
                <w:lang w:val="es-ES_tradnl"/>
              </w:rPr>
            </w:pPr>
          </w:p>
        </w:tc>
      </w:tr>
    </w:tbl>
    <w:bookmarkEnd w:id="0"/>
    <w:p w14:paraId="527B3BB9" w14:textId="441DA04C" w:rsidR="00710075" w:rsidRPr="00664D4C" w:rsidRDefault="00A23379" w:rsidP="00710075">
      <w:pPr>
        <w:spacing w:after="0"/>
        <w:rPr>
          <w:lang w:val="es-ES_tradnl"/>
        </w:rPr>
      </w:pPr>
      <w:r>
        <w:rPr>
          <w:lang w:val="es-ES_tradnl"/>
        </w:rPr>
        <w:t>…</w:t>
      </w:r>
    </w:p>
    <w:p w14:paraId="4690AE53" w14:textId="77777777" w:rsidR="00A23379" w:rsidRDefault="00A23379" w:rsidP="00A23379">
      <w:pPr>
        <w:spacing w:line="240" w:lineRule="auto"/>
        <w:jc w:val="center"/>
        <w:rPr>
          <w:rFonts w:eastAsiaTheme="minorEastAsia"/>
          <w:lang w:eastAsia="en-US"/>
        </w:rPr>
      </w:pPr>
    </w:p>
    <w:p w14:paraId="377C9319" w14:textId="77777777" w:rsidR="00A23379" w:rsidRDefault="00A23379" w:rsidP="00A23379">
      <w:pPr>
        <w:spacing w:line="240" w:lineRule="auto"/>
        <w:jc w:val="center"/>
        <w:rPr>
          <w:rFonts w:eastAsiaTheme="minorEastAsia"/>
          <w:lang w:eastAsia="en-US"/>
        </w:rPr>
      </w:pPr>
    </w:p>
    <w:p w14:paraId="167D3C32" w14:textId="77777777" w:rsidR="00A23379" w:rsidRDefault="00A23379" w:rsidP="00A23379">
      <w:pPr>
        <w:spacing w:line="240" w:lineRule="auto"/>
        <w:jc w:val="center"/>
        <w:rPr>
          <w:rFonts w:eastAsiaTheme="minorEastAsia"/>
          <w:lang w:eastAsia="en-US"/>
        </w:rPr>
      </w:pPr>
      <w:r>
        <w:rPr>
          <w:rFonts w:eastAsiaTheme="minorEastAsia"/>
          <w:lang w:eastAsia="en-US"/>
        </w:rPr>
        <w:t>** FIN DE MUESTRA GRATIS **</w:t>
      </w:r>
    </w:p>
    <w:p w14:paraId="0FEB8149" w14:textId="77777777" w:rsidR="00A23379" w:rsidRDefault="00A23379" w:rsidP="00A23379">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p w14:paraId="6FF6EB86" w14:textId="77777777" w:rsidR="00A23379" w:rsidRDefault="00A23379" w:rsidP="00A23379">
      <w:pPr>
        <w:spacing w:line="240" w:lineRule="auto"/>
        <w:rPr>
          <w:rFonts w:eastAsiaTheme="minorEastAsia"/>
          <w:lang w:eastAsia="en-US"/>
        </w:rPr>
      </w:pPr>
    </w:p>
    <w:p w14:paraId="6EB671C8" w14:textId="77777777" w:rsidR="00A23379" w:rsidRDefault="00A23379" w:rsidP="00A23379">
      <w:pPr>
        <w:spacing w:line="240" w:lineRule="auto"/>
        <w:rPr>
          <w:rFonts w:eastAsiaTheme="minorEastAsia"/>
          <w:lang w:eastAsia="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A23379" w:rsidRPr="006A2B6E" w14:paraId="08BC8912" w14:textId="77777777" w:rsidTr="00A23379">
        <w:trPr>
          <w:jc w:val="center"/>
        </w:trPr>
        <w:tc>
          <w:tcPr>
            <w:tcW w:w="3150" w:type="dxa"/>
            <w:vAlign w:val="center"/>
          </w:tcPr>
          <w:p w14:paraId="52B9BA1A" w14:textId="77777777" w:rsidR="00A23379" w:rsidRPr="006A2B6E" w:rsidRDefault="00A23379" w:rsidP="00B61C0A">
            <w:pPr>
              <w:pStyle w:val="NoSpacing"/>
              <w:jc w:val="center"/>
              <w:rPr>
                <w:sz w:val="26"/>
                <w:szCs w:val="26"/>
              </w:rPr>
            </w:pPr>
          </w:p>
        </w:tc>
        <w:tc>
          <w:tcPr>
            <w:tcW w:w="1933" w:type="dxa"/>
            <w:vAlign w:val="center"/>
          </w:tcPr>
          <w:p w14:paraId="3A2562AB" w14:textId="77777777" w:rsidR="00A23379" w:rsidRPr="006A2B6E" w:rsidRDefault="00A23379"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47471130" w14:textId="77777777" w:rsidR="00A23379" w:rsidRPr="006A2B6E" w:rsidRDefault="00A23379"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0C6B3AD4" w14:textId="77777777" w:rsidR="00A23379" w:rsidRPr="006A2B6E" w:rsidRDefault="00A23379" w:rsidP="00B61C0A">
            <w:pPr>
              <w:pStyle w:val="NoSpacing"/>
              <w:jc w:val="center"/>
              <w:rPr>
                <w:b/>
                <w:color w:val="686868"/>
                <w:sz w:val="26"/>
                <w:szCs w:val="26"/>
              </w:rPr>
            </w:pPr>
            <w:r w:rsidRPr="006A2B6E">
              <w:rPr>
                <w:b/>
                <w:color w:val="686868"/>
                <w:sz w:val="26"/>
                <w:szCs w:val="26"/>
              </w:rPr>
              <w:t>Paquete de documentos superior</w:t>
            </w:r>
          </w:p>
        </w:tc>
      </w:tr>
      <w:tr w:rsidR="00A23379" w:rsidRPr="006A2B6E" w14:paraId="29AC9C4E" w14:textId="77777777" w:rsidTr="00A23379">
        <w:trPr>
          <w:jc w:val="center"/>
        </w:trPr>
        <w:tc>
          <w:tcPr>
            <w:tcW w:w="3150" w:type="dxa"/>
            <w:vAlign w:val="center"/>
          </w:tcPr>
          <w:p w14:paraId="43E337E7" w14:textId="77777777" w:rsidR="00A23379" w:rsidRPr="006A2B6E" w:rsidRDefault="00A23379" w:rsidP="00B61C0A">
            <w:pPr>
              <w:pStyle w:val="NoSpacing"/>
              <w:jc w:val="center"/>
              <w:rPr>
                <w:sz w:val="36"/>
                <w:szCs w:val="36"/>
              </w:rPr>
            </w:pPr>
          </w:p>
        </w:tc>
        <w:tc>
          <w:tcPr>
            <w:tcW w:w="1933" w:type="dxa"/>
            <w:vAlign w:val="center"/>
          </w:tcPr>
          <w:p w14:paraId="7EE473E1" w14:textId="77777777" w:rsidR="00A23379" w:rsidRPr="006A2B6E" w:rsidRDefault="00A23379"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1D3E6C36" w14:textId="77777777" w:rsidR="00A23379" w:rsidRPr="006A2B6E" w:rsidRDefault="00A23379"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7ECA15A0" w14:textId="77777777" w:rsidR="00A23379" w:rsidRPr="006A2B6E" w:rsidRDefault="00A23379" w:rsidP="00B61C0A">
            <w:pPr>
              <w:pStyle w:val="NoSpacing"/>
              <w:jc w:val="center"/>
              <w:rPr>
                <w:b/>
                <w:sz w:val="36"/>
                <w:szCs w:val="36"/>
              </w:rPr>
            </w:pPr>
            <w:r w:rsidRPr="006A2B6E">
              <w:rPr>
                <w:b/>
                <w:sz w:val="24"/>
                <w:szCs w:val="24"/>
              </w:rPr>
              <w:t>US</w:t>
            </w:r>
            <w:r w:rsidRPr="006A2B6E">
              <w:rPr>
                <w:b/>
                <w:sz w:val="36"/>
                <w:szCs w:val="36"/>
              </w:rPr>
              <w:t xml:space="preserve"> $2397</w:t>
            </w:r>
          </w:p>
        </w:tc>
      </w:tr>
      <w:tr w:rsidR="00A23379" w:rsidRPr="006A2B6E" w14:paraId="4882D78E" w14:textId="77777777" w:rsidTr="00A23379">
        <w:trPr>
          <w:jc w:val="center"/>
        </w:trPr>
        <w:tc>
          <w:tcPr>
            <w:tcW w:w="3150" w:type="dxa"/>
            <w:shd w:val="clear" w:color="auto" w:fill="F2F2F2"/>
            <w:vAlign w:val="center"/>
          </w:tcPr>
          <w:p w14:paraId="5DF51581" w14:textId="77777777" w:rsidR="00A23379" w:rsidRPr="006A2B6E" w:rsidRDefault="00A23379" w:rsidP="00B61C0A">
            <w:pPr>
              <w:pStyle w:val="NoSpacing"/>
              <w:rPr>
                <w:b/>
              </w:rPr>
            </w:pPr>
            <w:r w:rsidRPr="006A2B6E">
              <w:rPr>
                <w:b/>
              </w:rPr>
              <w:t>45 plantillas de documentos que cumplen con ISO 27001</w:t>
            </w:r>
          </w:p>
        </w:tc>
        <w:tc>
          <w:tcPr>
            <w:tcW w:w="1933" w:type="dxa"/>
            <w:shd w:val="clear" w:color="auto" w:fill="F2F2F2"/>
            <w:vAlign w:val="center"/>
          </w:tcPr>
          <w:p w14:paraId="1E46E668" w14:textId="77777777" w:rsidR="00A23379" w:rsidRPr="006A2B6E" w:rsidRDefault="00A2337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101F6E1" w14:textId="77777777" w:rsidR="00A23379" w:rsidRPr="006A2B6E" w:rsidRDefault="00A2337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368DA12" w14:textId="77777777" w:rsidR="00A23379" w:rsidRPr="006A2B6E" w:rsidRDefault="00A23379"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A23379" w:rsidRPr="006A2B6E" w14:paraId="0F5B415F" w14:textId="77777777" w:rsidTr="00A23379">
        <w:trPr>
          <w:jc w:val="center"/>
        </w:trPr>
        <w:tc>
          <w:tcPr>
            <w:tcW w:w="3150" w:type="dxa"/>
            <w:vAlign w:val="center"/>
          </w:tcPr>
          <w:p w14:paraId="5E943575" w14:textId="77777777" w:rsidR="00A23379" w:rsidRPr="006A2B6E" w:rsidRDefault="00A23379" w:rsidP="00B61C0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76D39F4B" w14:textId="77777777" w:rsidR="00A23379" w:rsidRPr="006A2B6E" w:rsidRDefault="00A2337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F92FFA0" w14:textId="77777777" w:rsidR="00A23379" w:rsidRPr="006A2B6E" w:rsidRDefault="00A2337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5656EDF" w14:textId="77777777" w:rsidR="00A23379" w:rsidRPr="006A2B6E" w:rsidRDefault="00A2337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23379" w:rsidRPr="006A2B6E" w14:paraId="08F645B0" w14:textId="77777777" w:rsidTr="00A23379">
        <w:trPr>
          <w:jc w:val="center"/>
        </w:trPr>
        <w:tc>
          <w:tcPr>
            <w:tcW w:w="3150" w:type="dxa"/>
            <w:shd w:val="clear" w:color="auto" w:fill="F2F2F2"/>
            <w:vAlign w:val="center"/>
          </w:tcPr>
          <w:p w14:paraId="3AE7A39E" w14:textId="77777777" w:rsidR="00A23379" w:rsidRPr="006A2B6E" w:rsidRDefault="00A23379" w:rsidP="00B61C0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637CB086" w14:textId="77777777" w:rsidR="00A23379" w:rsidRPr="006A2B6E" w:rsidRDefault="00A2337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18CF380" w14:textId="77777777" w:rsidR="00A23379" w:rsidRPr="006A2B6E" w:rsidRDefault="00A2337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76641C7" w14:textId="77777777" w:rsidR="00A23379" w:rsidRPr="006A2B6E" w:rsidRDefault="00A2337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23379" w:rsidRPr="006A2B6E" w14:paraId="4A1505AD" w14:textId="77777777" w:rsidTr="00A23379">
        <w:trPr>
          <w:jc w:val="center"/>
        </w:trPr>
        <w:tc>
          <w:tcPr>
            <w:tcW w:w="3150" w:type="dxa"/>
            <w:vAlign w:val="center"/>
          </w:tcPr>
          <w:p w14:paraId="6ADC34F8" w14:textId="77777777" w:rsidR="00A23379" w:rsidRPr="006A2B6E" w:rsidRDefault="00A23379"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1CE90B9A" w14:textId="77777777" w:rsidR="00A23379" w:rsidRPr="006A2B6E" w:rsidRDefault="00A2337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36ED003" w14:textId="77777777" w:rsidR="00A23379" w:rsidRPr="006A2B6E" w:rsidRDefault="00A2337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D2EDE5A" w14:textId="77777777" w:rsidR="00A23379" w:rsidRPr="006A2B6E" w:rsidRDefault="00A2337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23379" w:rsidRPr="006A2B6E" w14:paraId="4B183E6C" w14:textId="77777777" w:rsidTr="00A23379">
        <w:trPr>
          <w:jc w:val="center"/>
        </w:trPr>
        <w:tc>
          <w:tcPr>
            <w:tcW w:w="3150" w:type="dxa"/>
            <w:shd w:val="clear" w:color="auto" w:fill="F2F2F2"/>
            <w:vAlign w:val="center"/>
          </w:tcPr>
          <w:p w14:paraId="238795AA" w14:textId="77777777" w:rsidR="00A23379" w:rsidRPr="006A2B6E" w:rsidRDefault="00A23379"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2385701A" w14:textId="77777777" w:rsidR="00A23379" w:rsidRPr="006A2B6E" w:rsidRDefault="00A23379"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512A6B03" w14:textId="77777777" w:rsidR="00A23379" w:rsidRPr="006A2B6E" w:rsidRDefault="00A23379"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63583C90" w14:textId="77777777" w:rsidR="00A23379" w:rsidRPr="006A2B6E" w:rsidRDefault="00A23379"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A23379" w:rsidRPr="006A2B6E" w14:paraId="16522890" w14:textId="77777777" w:rsidTr="00A23379">
        <w:trPr>
          <w:jc w:val="center"/>
        </w:trPr>
        <w:tc>
          <w:tcPr>
            <w:tcW w:w="3150" w:type="dxa"/>
            <w:vAlign w:val="center"/>
          </w:tcPr>
          <w:p w14:paraId="7C1F9477" w14:textId="77777777" w:rsidR="00A23379" w:rsidRPr="006A2B6E" w:rsidRDefault="00A23379"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628F9443" w14:textId="77777777" w:rsidR="00A23379" w:rsidRPr="006A2B6E" w:rsidRDefault="00A23379" w:rsidP="00B61C0A">
            <w:pPr>
              <w:pStyle w:val="NoSpacing"/>
              <w:jc w:val="center"/>
            </w:pPr>
            <w:r w:rsidRPr="006A2B6E">
              <w:t>1 hora</w:t>
            </w:r>
          </w:p>
        </w:tc>
        <w:tc>
          <w:tcPr>
            <w:tcW w:w="1933" w:type="dxa"/>
            <w:vAlign w:val="center"/>
          </w:tcPr>
          <w:p w14:paraId="3937B212" w14:textId="77777777" w:rsidR="00A23379" w:rsidRPr="006A2B6E" w:rsidRDefault="00A23379" w:rsidP="00B61C0A">
            <w:pPr>
              <w:pStyle w:val="NoSpacing"/>
              <w:jc w:val="center"/>
            </w:pPr>
            <w:r w:rsidRPr="006A2B6E">
              <w:t>5 horas</w:t>
            </w:r>
          </w:p>
        </w:tc>
        <w:tc>
          <w:tcPr>
            <w:tcW w:w="1934" w:type="dxa"/>
            <w:vAlign w:val="center"/>
          </w:tcPr>
          <w:p w14:paraId="28B72D50" w14:textId="77777777" w:rsidR="00A23379" w:rsidRPr="006A2B6E" w:rsidRDefault="00A23379" w:rsidP="00B61C0A">
            <w:pPr>
              <w:pStyle w:val="NoSpacing"/>
              <w:jc w:val="center"/>
            </w:pPr>
            <w:r w:rsidRPr="006A2B6E">
              <w:t>15 horas</w:t>
            </w:r>
          </w:p>
        </w:tc>
      </w:tr>
      <w:tr w:rsidR="00A23379" w:rsidRPr="006A2B6E" w14:paraId="617C5507" w14:textId="77777777" w:rsidTr="00A23379">
        <w:trPr>
          <w:jc w:val="center"/>
        </w:trPr>
        <w:tc>
          <w:tcPr>
            <w:tcW w:w="3150" w:type="dxa"/>
            <w:shd w:val="clear" w:color="auto" w:fill="F2F2F2"/>
            <w:vAlign w:val="center"/>
          </w:tcPr>
          <w:p w14:paraId="68EACF43" w14:textId="77777777" w:rsidR="00A23379" w:rsidRPr="006A2B6E" w:rsidRDefault="00A23379"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131E2AF7" w14:textId="77777777" w:rsidR="00A23379" w:rsidRPr="006A2B6E" w:rsidRDefault="00A23379"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0762EF3F" w14:textId="77777777" w:rsidR="00A23379" w:rsidRPr="006A2B6E" w:rsidRDefault="00A23379"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7980E91F" w14:textId="77777777" w:rsidR="00A23379" w:rsidRPr="006A2B6E" w:rsidRDefault="00A23379"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A23379" w:rsidRPr="006A2B6E" w14:paraId="74DDF6C2" w14:textId="77777777" w:rsidTr="00A23379">
        <w:trPr>
          <w:jc w:val="center"/>
        </w:trPr>
        <w:tc>
          <w:tcPr>
            <w:tcW w:w="3150" w:type="dxa"/>
            <w:vAlign w:val="center"/>
          </w:tcPr>
          <w:p w14:paraId="79D6D6AA" w14:textId="77777777" w:rsidR="00A23379" w:rsidRPr="006A2B6E" w:rsidRDefault="00A23379" w:rsidP="00B61C0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41F631E4" w14:textId="77777777" w:rsidR="00A23379" w:rsidRPr="006A2B6E" w:rsidRDefault="00A23379"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1CE4D4AB" w14:textId="77777777" w:rsidR="00A23379" w:rsidRPr="006A2B6E" w:rsidRDefault="00A23379" w:rsidP="00B61C0A">
            <w:pPr>
              <w:pStyle w:val="NoSpacing"/>
              <w:jc w:val="center"/>
            </w:pPr>
            <w:r w:rsidRPr="006A2B6E">
              <w:t>20 usuarios</w:t>
            </w:r>
          </w:p>
        </w:tc>
        <w:tc>
          <w:tcPr>
            <w:tcW w:w="1934" w:type="dxa"/>
            <w:vAlign w:val="center"/>
          </w:tcPr>
          <w:p w14:paraId="11BF59A0" w14:textId="77777777" w:rsidR="00A23379" w:rsidRPr="006A2B6E" w:rsidRDefault="00A23379" w:rsidP="00B61C0A">
            <w:pPr>
              <w:pStyle w:val="NoSpacing"/>
              <w:jc w:val="center"/>
            </w:pPr>
            <w:r w:rsidRPr="006A2B6E">
              <w:t>50 usuarios</w:t>
            </w:r>
          </w:p>
        </w:tc>
      </w:tr>
      <w:tr w:rsidR="00A23379" w:rsidRPr="006A2B6E" w14:paraId="4BCEA2A7" w14:textId="77777777" w:rsidTr="00A23379">
        <w:trPr>
          <w:jc w:val="center"/>
        </w:trPr>
        <w:tc>
          <w:tcPr>
            <w:tcW w:w="3150" w:type="dxa"/>
            <w:shd w:val="clear" w:color="auto" w:fill="F2F2F2"/>
            <w:vAlign w:val="center"/>
          </w:tcPr>
          <w:p w14:paraId="0250740E" w14:textId="77777777" w:rsidR="00A23379" w:rsidRPr="006A2B6E" w:rsidRDefault="00A23379"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6380EF10" w14:textId="77777777" w:rsidR="00A23379" w:rsidRPr="006A2B6E" w:rsidRDefault="00A23379"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64601892" w14:textId="77777777" w:rsidR="00A23379" w:rsidRPr="006A2B6E" w:rsidRDefault="00A23379"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59B8F20" w14:textId="77777777" w:rsidR="00A23379" w:rsidRPr="006A2B6E" w:rsidRDefault="00A23379"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A23379" w:rsidRPr="006A2B6E" w14:paraId="11CC0A74" w14:textId="77777777" w:rsidTr="00A23379">
        <w:trPr>
          <w:jc w:val="center"/>
        </w:trPr>
        <w:tc>
          <w:tcPr>
            <w:tcW w:w="3150" w:type="dxa"/>
            <w:vAlign w:val="center"/>
          </w:tcPr>
          <w:p w14:paraId="5142CD50" w14:textId="77777777" w:rsidR="00A23379" w:rsidRPr="006A2B6E" w:rsidRDefault="00A23379" w:rsidP="00B61C0A">
            <w:pPr>
              <w:pStyle w:val="NoSpacing"/>
              <w:jc w:val="center"/>
            </w:pPr>
            <w:bookmarkStart w:id="8" w:name="_Hlk152934941"/>
          </w:p>
        </w:tc>
        <w:tc>
          <w:tcPr>
            <w:tcW w:w="1933" w:type="dxa"/>
            <w:vAlign w:val="center"/>
          </w:tcPr>
          <w:p w14:paraId="0ACB5E71" w14:textId="77777777" w:rsidR="00A23379" w:rsidRPr="006A2B6E" w:rsidRDefault="00A23379" w:rsidP="00B61C0A">
            <w:pPr>
              <w:pStyle w:val="NoSpacing"/>
              <w:jc w:val="center"/>
            </w:pPr>
            <w:hyperlink r:id="rId10" w:history="1">
              <w:r w:rsidRPr="006A2B6E">
                <w:rPr>
                  <w:rStyle w:val="Hyperlink"/>
                  <w:b/>
                </w:rPr>
                <w:t>SOLICÍTELO AHORA</w:t>
              </w:r>
            </w:hyperlink>
          </w:p>
        </w:tc>
        <w:tc>
          <w:tcPr>
            <w:tcW w:w="1933" w:type="dxa"/>
            <w:vAlign w:val="center"/>
          </w:tcPr>
          <w:p w14:paraId="36F2C980" w14:textId="77777777" w:rsidR="00A23379" w:rsidRPr="006A2B6E" w:rsidRDefault="00A23379"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1B291309" w14:textId="77777777" w:rsidR="00A23379" w:rsidRPr="006A2B6E" w:rsidRDefault="00A23379"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8"/>
      <w:tr w:rsidR="00A23379" w:rsidRPr="006A2B6E" w14:paraId="475623C5" w14:textId="77777777" w:rsidTr="00A23379">
        <w:trPr>
          <w:jc w:val="center"/>
        </w:trPr>
        <w:tc>
          <w:tcPr>
            <w:tcW w:w="3150" w:type="dxa"/>
            <w:vAlign w:val="center"/>
          </w:tcPr>
          <w:p w14:paraId="5BB9B0DF" w14:textId="77777777" w:rsidR="00A23379" w:rsidRPr="006A2B6E" w:rsidRDefault="00A23379" w:rsidP="00B61C0A">
            <w:pPr>
              <w:pStyle w:val="NoSpacing"/>
              <w:jc w:val="center"/>
            </w:pPr>
          </w:p>
        </w:tc>
        <w:tc>
          <w:tcPr>
            <w:tcW w:w="5800" w:type="dxa"/>
            <w:gridSpan w:val="3"/>
            <w:vAlign w:val="center"/>
          </w:tcPr>
          <w:p w14:paraId="7DC345B5" w14:textId="77777777" w:rsidR="00A23379" w:rsidRPr="006A2B6E" w:rsidRDefault="00A23379" w:rsidP="00B61C0A">
            <w:pPr>
              <w:pStyle w:val="NoSpacing"/>
              <w:jc w:val="center"/>
              <w:rPr>
                <w:noProof/>
              </w:rPr>
            </w:pPr>
            <w:r w:rsidRPr="00A23379">
              <w:rPr>
                <w:noProof/>
                <w:color w:val="808080" w:themeColor="background1" w:themeShade="80"/>
              </w:rPr>
              <w:t>(haga clic en el siguiente enlace presionando CTRL+clic)</w:t>
            </w:r>
          </w:p>
        </w:tc>
      </w:tr>
    </w:tbl>
    <w:p w14:paraId="36B758B3" w14:textId="77777777" w:rsidR="00A23379" w:rsidRPr="00664D4C" w:rsidRDefault="00A23379" w:rsidP="00516F29">
      <w:pPr>
        <w:spacing w:after="0"/>
        <w:rPr>
          <w:lang w:val="es-ES_tradnl"/>
        </w:rPr>
      </w:pPr>
    </w:p>
    <w:sectPr w:rsidR="00A23379" w:rsidRPr="00664D4C" w:rsidSect="00710075">
      <w:headerReference w:type="default" r:id="rId13"/>
      <w:footerReference w:type="default" r:id="rId14"/>
      <w:footerReference w:type="first" r:id="rId15"/>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dvisera" w:date="2023-02-24T10:35:00Z" w:initials="AES">
    <w:p w14:paraId="2D23306C" w14:textId="77777777" w:rsidR="00516F29" w:rsidRPr="00F53D8A" w:rsidRDefault="00516F29" w:rsidP="00516F29">
      <w:pPr>
        <w:pStyle w:val="CommentText"/>
        <w:rPr>
          <w:rFonts w:eastAsia="Times New Roman"/>
          <w:lang w:bidi="ar-SA"/>
        </w:rPr>
      </w:pPr>
      <w:r>
        <w:rPr>
          <w:rStyle w:val="CommentReference"/>
        </w:rPr>
        <w:annotationRef/>
      </w:r>
      <w:r>
        <w:rPr>
          <w:rStyle w:val="CommentReference"/>
        </w:rPr>
        <w:annotationRef/>
      </w:r>
      <w:r w:rsidRPr="00F53D8A">
        <w:rPr>
          <w:rFonts w:eastAsia="Times New Roman"/>
          <w:sz w:val="16"/>
          <w:szCs w:val="16"/>
          <w:lang w:bidi="ar-SA"/>
        </w:rPr>
        <w:annotationRef/>
      </w:r>
      <w:r w:rsidRPr="00F53D8A">
        <w:rPr>
          <w:rFonts w:eastAsia="Times New Roman"/>
          <w:lang w:bidi="ar-SA"/>
        </w:rPr>
        <w:t>Para saber cómo completar este documento, y ver ejemplos reales de lo que necesita escribir, vea este tutorial en vídeo: “</w:t>
      </w:r>
      <w:proofErr w:type="spellStart"/>
      <w:r w:rsidRPr="008E52E9">
        <w:t>How</w:t>
      </w:r>
      <w:proofErr w:type="spellEnd"/>
      <w:r w:rsidRPr="008E52E9">
        <w:t xml:space="preserve"> to </w:t>
      </w:r>
      <w:proofErr w:type="spellStart"/>
      <w:r w:rsidRPr="008E52E9">
        <w:t>Write</w:t>
      </w:r>
      <w:proofErr w:type="spellEnd"/>
      <w:r w:rsidRPr="008E52E9">
        <w:t xml:space="preserve"> ISO 27001 </w:t>
      </w:r>
      <w:proofErr w:type="spellStart"/>
      <w:r w:rsidRPr="008E52E9">
        <w:t>Risk</w:t>
      </w:r>
      <w:proofErr w:type="spellEnd"/>
      <w:r w:rsidRPr="008E52E9">
        <w:t xml:space="preserve"> </w:t>
      </w:r>
      <w:proofErr w:type="spellStart"/>
      <w:r w:rsidRPr="008E52E9">
        <w:t>Treatment</w:t>
      </w:r>
      <w:proofErr w:type="spellEnd"/>
      <w:r w:rsidRPr="008E52E9">
        <w:t xml:space="preserve"> Plan</w:t>
      </w:r>
      <w:r w:rsidRPr="00F53D8A">
        <w:rPr>
          <w:rFonts w:eastAsia="Times New Roman"/>
          <w:lang w:bidi="ar-SA"/>
        </w:rPr>
        <w:t>”.</w:t>
      </w:r>
    </w:p>
    <w:p w14:paraId="3A0561B2" w14:textId="77777777" w:rsidR="00516F29" w:rsidRPr="00F53D8A" w:rsidRDefault="00516F29" w:rsidP="00516F29">
      <w:pPr>
        <w:rPr>
          <w:rFonts w:eastAsia="Times New Roman"/>
          <w:sz w:val="20"/>
          <w:szCs w:val="20"/>
          <w:lang w:bidi="ar-SA"/>
        </w:rPr>
      </w:pPr>
    </w:p>
    <w:p w14:paraId="12336C4E" w14:textId="7834E934" w:rsidR="00516F29" w:rsidRPr="00516F29" w:rsidRDefault="00516F29" w:rsidP="00516F29">
      <w:pPr>
        <w:rPr>
          <w:rFonts w:asciiTheme="minorHAnsi" w:eastAsiaTheme="minorEastAsia" w:hAnsiTheme="minorHAnsi" w:cs="Calibri"/>
          <w:sz w:val="20"/>
          <w:szCs w:val="20"/>
          <w:lang w:eastAsia="en-US" w:bidi="ar-SA"/>
        </w:rPr>
      </w:pPr>
      <w:r w:rsidRPr="00EA38C5">
        <w:rPr>
          <w:rFonts w:eastAsia="Times New Roman"/>
          <w:sz w:val="20"/>
          <w:szCs w:val="20"/>
          <w:lang w:bidi="ar-SA"/>
        </w:rPr>
        <w:t>Para acceder al tutorial: en su bandeja de entrada, busque el correo electrónico que recibió en el momento de la compra. Allí, verá un enlace y una contraseña que le permitirán acceder al tutorial en vídeo.</w:t>
      </w:r>
    </w:p>
  </w:comment>
  <w:comment w:id="2" w:author="Advisera" w:date="2023-02-24T10:36:00Z" w:initials="AES">
    <w:p w14:paraId="17CFF9E7" w14:textId="35FF852C" w:rsidR="00516F29" w:rsidRPr="00516F29" w:rsidRDefault="00A23379">
      <w:pPr>
        <w:pStyle w:val="CommentText"/>
      </w:pPr>
      <w:r>
        <w:rPr>
          <w:rStyle w:val="CommentReference"/>
        </w:rPr>
        <w:t>…</w:t>
      </w:r>
    </w:p>
  </w:comment>
  <w:comment w:id="5" w:author="Advisera" w:date="2023-02-24T10:38:00Z" w:initials="AES">
    <w:p w14:paraId="55BBEBAB" w14:textId="0CEAFAFB" w:rsidR="00A23379" w:rsidRDefault="00516F29" w:rsidP="00A23379">
      <w:pPr>
        <w:pStyle w:val="CommentText"/>
      </w:pPr>
      <w:r>
        <w:rPr>
          <w:rStyle w:val="CommentReference"/>
        </w:rPr>
        <w:annotationRef/>
      </w:r>
      <w:r>
        <w:rPr>
          <w:rStyle w:val="CommentReference"/>
        </w:rPr>
        <w:annotationRef/>
      </w:r>
      <w:r>
        <w:rPr>
          <w:rStyle w:val="CommentReference"/>
        </w:rPr>
        <w:annotationRef/>
      </w:r>
      <w:r w:rsidR="00A23379">
        <w:rPr>
          <w:rStyle w:val="CommentReference"/>
        </w:rPr>
        <w:t>…</w:t>
      </w:r>
      <w:bookmarkStart w:id="6" w:name="_GoBack"/>
      <w:bookmarkEnd w:id="6"/>
    </w:p>
    <w:p w14:paraId="6CC6AC4F" w14:textId="3F9B4F83" w:rsidR="00516F29" w:rsidRDefault="00516F29">
      <w:pPr>
        <w:pStyle w:val="CommentText"/>
      </w:pPr>
    </w:p>
  </w:comment>
  <w:comment w:id="7" w:author="Advisera" w:date="2023-02-24T10:38:00Z" w:initials="AES">
    <w:p w14:paraId="41ED7977" w14:textId="0F7C82EC" w:rsidR="00A23379" w:rsidRPr="00516F29" w:rsidRDefault="00516F29" w:rsidP="00A23379">
      <w:pPr>
        <w:pStyle w:val="CommentText"/>
      </w:pPr>
      <w:r w:rsidRPr="00516F29">
        <w:rPr>
          <w:rStyle w:val="CommentReference"/>
        </w:rPr>
        <w:annotationRef/>
      </w:r>
      <w:r w:rsidRPr="00516F29">
        <w:rPr>
          <w:rStyle w:val="CommentReference"/>
        </w:rPr>
        <w:annotationRef/>
      </w:r>
      <w:r w:rsidR="00A23379">
        <w:rPr>
          <w:rStyle w:val="CommentReference"/>
        </w:rPr>
        <w:t>…</w:t>
      </w:r>
    </w:p>
    <w:p w14:paraId="04C70C2E" w14:textId="047A8017" w:rsidR="00516F29" w:rsidRPr="00516F29" w:rsidRDefault="00516F29">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336C4E" w15:done="0"/>
  <w15:commentEx w15:paraId="17CFF9E7" w15:done="0"/>
  <w15:commentEx w15:paraId="6CC6AC4F" w15:done="0"/>
  <w15:commentEx w15:paraId="04C70C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336C4E" w16cid:durableId="27A31186"/>
  <w16cid:commentId w16cid:paraId="17CFF9E7" w16cid:durableId="27A311C6"/>
  <w16cid:commentId w16cid:paraId="6CC6AC4F" w16cid:durableId="27A31209"/>
  <w16cid:commentId w16cid:paraId="7E45BF4D" w16cid:durableId="27A31220"/>
  <w16cid:commentId w16cid:paraId="04C70C2E" w16cid:durableId="27A31241"/>
  <w16cid:commentId w16cid:paraId="63C59A23" w16cid:durableId="27A31259"/>
  <w16cid:commentId w16cid:paraId="6E3FFCB4" w16cid:durableId="27A31265"/>
  <w16cid:commentId w16cid:paraId="32BC0992" w16cid:durableId="27A31367"/>
  <w16cid:commentId w16cid:paraId="04E3A47E" w16cid:durableId="27A3138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4998A6" w14:textId="77777777" w:rsidR="000F6A38" w:rsidRDefault="000F6A38" w:rsidP="00710075">
      <w:pPr>
        <w:spacing w:after="0" w:line="240" w:lineRule="auto"/>
      </w:pPr>
      <w:r>
        <w:separator/>
      </w:r>
    </w:p>
  </w:endnote>
  <w:endnote w:type="continuationSeparator" w:id="0">
    <w:p w14:paraId="7D5FB933" w14:textId="77777777" w:rsidR="000F6A38" w:rsidRDefault="000F6A38" w:rsidP="00710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283" w:type="dxa"/>
      <w:tblBorders>
        <w:top w:val="single" w:sz="4" w:space="0" w:color="000000"/>
        <w:insideH w:val="single" w:sz="4" w:space="0" w:color="000000"/>
      </w:tblBorders>
      <w:tblLook w:val="04A0" w:firstRow="1" w:lastRow="0" w:firstColumn="1" w:lastColumn="0" w:noHBand="0" w:noVBand="1"/>
    </w:tblPr>
    <w:tblGrid>
      <w:gridCol w:w="5637"/>
      <w:gridCol w:w="3118"/>
      <w:gridCol w:w="5528"/>
    </w:tblGrid>
    <w:tr w:rsidR="00710075" w:rsidRPr="00664D4C" w14:paraId="4B9305F4" w14:textId="77777777" w:rsidTr="001E0661">
      <w:tc>
        <w:tcPr>
          <w:tcW w:w="5637" w:type="dxa"/>
        </w:tcPr>
        <w:p w14:paraId="6E498BBF" w14:textId="42080312" w:rsidR="00710075" w:rsidRPr="00664D4C" w:rsidRDefault="00B31109" w:rsidP="00710075">
          <w:pPr>
            <w:pStyle w:val="Footer"/>
            <w:tabs>
              <w:tab w:val="clear" w:pos="4536"/>
              <w:tab w:val="clear" w:pos="9072"/>
              <w:tab w:val="center" w:pos="7088"/>
              <w:tab w:val="right" w:pos="14175"/>
            </w:tabs>
            <w:rPr>
              <w:sz w:val="18"/>
              <w:szCs w:val="18"/>
              <w:lang w:val="es-ES_tradnl"/>
            </w:rPr>
          </w:pPr>
          <w:r w:rsidRPr="00664D4C">
            <w:rPr>
              <w:sz w:val="18"/>
              <w:lang w:val="es-ES_tradnl"/>
            </w:rPr>
            <w:t>Plan de tratamiento de riesgo</w:t>
          </w:r>
          <w:r w:rsidR="00664D4C" w:rsidRPr="00664D4C">
            <w:rPr>
              <w:sz w:val="18"/>
              <w:lang w:val="es-ES_tradnl"/>
            </w:rPr>
            <w:t>s</w:t>
          </w:r>
        </w:p>
      </w:tc>
      <w:tc>
        <w:tcPr>
          <w:tcW w:w="3118" w:type="dxa"/>
        </w:tcPr>
        <w:p w14:paraId="16830FC2" w14:textId="4F7C5E4B" w:rsidR="00710075" w:rsidRPr="00664D4C" w:rsidRDefault="005D116D" w:rsidP="00710075">
          <w:pPr>
            <w:pStyle w:val="Footer"/>
            <w:jc w:val="center"/>
            <w:rPr>
              <w:sz w:val="18"/>
              <w:szCs w:val="18"/>
              <w:lang w:val="es-ES_tradnl"/>
            </w:rPr>
          </w:pPr>
          <w:r w:rsidRPr="00664D4C">
            <w:rPr>
              <w:sz w:val="18"/>
              <w:lang w:val="es-ES_tradnl"/>
            </w:rPr>
            <w:t>ver</w:t>
          </w:r>
          <w:r w:rsidR="00710075" w:rsidRPr="00664D4C">
            <w:rPr>
              <w:sz w:val="18"/>
              <w:lang w:val="es-ES_tradnl"/>
            </w:rPr>
            <w:t xml:space="preserve"> [versión] del [fecha]</w:t>
          </w:r>
        </w:p>
      </w:tc>
      <w:tc>
        <w:tcPr>
          <w:tcW w:w="5528" w:type="dxa"/>
        </w:tcPr>
        <w:p w14:paraId="3D003236" w14:textId="0C8D792C" w:rsidR="00710075" w:rsidRPr="00664D4C" w:rsidRDefault="00710075" w:rsidP="00710075">
          <w:pPr>
            <w:pStyle w:val="Footer"/>
            <w:jc w:val="right"/>
            <w:rPr>
              <w:b/>
              <w:sz w:val="18"/>
              <w:szCs w:val="18"/>
              <w:lang w:val="es-ES_tradnl"/>
            </w:rPr>
          </w:pPr>
          <w:r w:rsidRPr="00664D4C">
            <w:rPr>
              <w:sz w:val="18"/>
              <w:lang w:val="es-ES_tradnl"/>
            </w:rPr>
            <w:t xml:space="preserve">Página </w:t>
          </w:r>
          <w:r w:rsidR="00253233" w:rsidRPr="00664D4C">
            <w:rPr>
              <w:b/>
              <w:sz w:val="18"/>
              <w:lang w:val="es-ES_tradnl"/>
            </w:rPr>
            <w:fldChar w:fldCharType="begin"/>
          </w:r>
          <w:r w:rsidRPr="00664D4C">
            <w:rPr>
              <w:b/>
              <w:sz w:val="18"/>
              <w:lang w:val="es-ES_tradnl"/>
            </w:rPr>
            <w:instrText xml:space="preserve"> PAGE </w:instrText>
          </w:r>
          <w:r w:rsidR="00253233" w:rsidRPr="00664D4C">
            <w:rPr>
              <w:b/>
              <w:sz w:val="18"/>
              <w:lang w:val="es-ES_tradnl"/>
            </w:rPr>
            <w:fldChar w:fldCharType="separate"/>
          </w:r>
          <w:r w:rsidR="00A25331">
            <w:rPr>
              <w:b/>
              <w:noProof/>
              <w:sz w:val="18"/>
              <w:lang w:val="es-ES_tradnl"/>
            </w:rPr>
            <w:t>3</w:t>
          </w:r>
          <w:r w:rsidR="00253233" w:rsidRPr="00664D4C">
            <w:rPr>
              <w:b/>
              <w:sz w:val="18"/>
              <w:lang w:val="es-ES_tradnl"/>
            </w:rPr>
            <w:fldChar w:fldCharType="end"/>
          </w:r>
          <w:r w:rsidRPr="00664D4C">
            <w:rPr>
              <w:sz w:val="18"/>
              <w:lang w:val="es-ES_tradnl"/>
            </w:rPr>
            <w:t xml:space="preserve"> de </w:t>
          </w:r>
          <w:r w:rsidR="00253233" w:rsidRPr="00664D4C">
            <w:rPr>
              <w:b/>
              <w:sz w:val="18"/>
              <w:lang w:val="es-ES_tradnl"/>
            </w:rPr>
            <w:fldChar w:fldCharType="begin"/>
          </w:r>
          <w:r w:rsidRPr="00664D4C">
            <w:rPr>
              <w:b/>
              <w:sz w:val="18"/>
              <w:lang w:val="es-ES_tradnl"/>
            </w:rPr>
            <w:instrText xml:space="preserve"> NUMPAGES  </w:instrText>
          </w:r>
          <w:r w:rsidR="00253233" w:rsidRPr="00664D4C">
            <w:rPr>
              <w:b/>
              <w:sz w:val="18"/>
              <w:lang w:val="es-ES_tradnl"/>
            </w:rPr>
            <w:fldChar w:fldCharType="separate"/>
          </w:r>
          <w:r w:rsidR="00A25331">
            <w:rPr>
              <w:b/>
              <w:noProof/>
              <w:sz w:val="18"/>
              <w:lang w:val="es-ES_tradnl"/>
            </w:rPr>
            <w:t>3</w:t>
          </w:r>
          <w:r w:rsidR="00253233" w:rsidRPr="00664D4C">
            <w:rPr>
              <w:b/>
              <w:sz w:val="18"/>
              <w:lang w:val="es-ES_tradnl"/>
            </w:rPr>
            <w:fldChar w:fldCharType="end"/>
          </w:r>
        </w:p>
      </w:tc>
    </w:tr>
  </w:tbl>
  <w:p w14:paraId="62582E4A" w14:textId="4D42311E" w:rsidR="00710075" w:rsidRPr="00664D4C" w:rsidRDefault="00516F29" w:rsidP="00516F29">
    <w:pPr>
      <w:spacing w:after="0"/>
      <w:jc w:val="center"/>
      <w:rPr>
        <w:rFonts w:eastAsia="Times New Roman"/>
        <w:sz w:val="16"/>
        <w:szCs w:val="16"/>
        <w:lang w:val="es-ES_tradnl" w:eastAsia="ar-SA" w:bidi="ar-SA"/>
      </w:rPr>
    </w:pPr>
    <w:r w:rsidRPr="00664D4C">
      <w:rPr>
        <w:rFonts w:eastAsia="Times New Roman"/>
        <w:sz w:val="16"/>
        <w:szCs w:val="16"/>
        <w:lang w:val="es-ES_tradnl" w:eastAsia="ar-SA" w:bidi="ar-SA"/>
      </w:rPr>
      <w:t xml:space="preserve">©2023 Esta plantilla puede ser utilizada por los clientes de </w:t>
    </w:r>
    <w:proofErr w:type="spellStart"/>
    <w:r w:rsidRPr="00664D4C">
      <w:rPr>
        <w:rFonts w:eastAsia="Times New Roman"/>
        <w:sz w:val="16"/>
        <w:szCs w:val="16"/>
        <w:lang w:val="es-ES_tradnl" w:eastAsia="ar-SA" w:bidi="ar-SA"/>
      </w:rPr>
      <w:t>Advisera</w:t>
    </w:r>
    <w:proofErr w:type="spellEnd"/>
    <w:r w:rsidRPr="00664D4C">
      <w:rPr>
        <w:rFonts w:eastAsia="Times New Roman"/>
        <w:sz w:val="16"/>
        <w:szCs w:val="16"/>
        <w:lang w:val="es-ES_tradnl" w:eastAsia="ar-SA" w:bidi="ar-SA"/>
      </w:rPr>
      <w:t xml:space="preserve"> </w:t>
    </w:r>
    <w:proofErr w:type="spellStart"/>
    <w:r w:rsidRPr="00664D4C">
      <w:rPr>
        <w:rFonts w:eastAsia="Times New Roman"/>
        <w:sz w:val="16"/>
        <w:szCs w:val="16"/>
        <w:lang w:val="es-ES_tradnl" w:eastAsia="ar-SA" w:bidi="ar-SA"/>
      </w:rPr>
      <w:t>Expert</w:t>
    </w:r>
    <w:proofErr w:type="spellEnd"/>
    <w:r w:rsidRPr="00664D4C">
      <w:rPr>
        <w:rFonts w:eastAsia="Times New Roman"/>
        <w:sz w:val="16"/>
        <w:szCs w:val="16"/>
        <w:lang w:val="es-ES_tradnl" w:eastAsia="ar-SA" w:bidi="ar-SA"/>
      </w:rPr>
      <w:t xml:space="preserve"> </w:t>
    </w:r>
    <w:proofErr w:type="spellStart"/>
    <w:r w:rsidRPr="00664D4C">
      <w:rPr>
        <w:rFonts w:eastAsia="Times New Roman"/>
        <w:sz w:val="16"/>
        <w:szCs w:val="16"/>
        <w:lang w:val="es-ES_tradnl" w:eastAsia="ar-SA" w:bidi="ar-SA"/>
      </w:rPr>
      <w:t>Solutions</w:t>
    </w:r>
    <w:proofErr w:type="spellEnd"/>
    <w:r w:rsidRPr="00664D4C">
      <w:rPr>
        <w:rFonts w:eastAsia="Times New Roman"/>
        <w:sz w:val="16"/>
        <w:szCs w:val="16"/>
        <w:lang w:val="es-ES_tradnl" w:eastAsia="ar-SA" w:bidi="ar-SA"/>
      </w:rPr>
      <w:t xml:space="preserve"> </w:t>
    </w:r>
    <w:proofErr w:type="spellStart"/>
    <w:r w:rsidRPr="00664D4C">
      <w:rPr>
        <w:rFonts w:eastAsia="Times New Roman"/>
        <w:sz w:val="16"/>
        <w:szCs w:val="16"/>
        <w:lang w:val="es-ES_tradnl" w:eastAsia="ar-SA" w:bidi="ar-SA"/>
      </w:rPr>
      <w:t>Ltd</w:t>
    </w:r>
    <w:proofErr w:type="spellEnd"/>
    <w:r w:rsidRPr="00664D4C">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142B1" w14:textId="77777777" w:rsidR="00710075" w:rsidRPr="004B1E43" w:rsidRDefault="00710075" w:rsidP="00710075">
    <w:pPr>
      <w:autoSpaceDE w:val="0"/>
      <w:autoSpaceDN w:val="0"/>
      <w:adjustRightInd w:val="0"/>
      <w:spacing w:after="0"/>
      <w:jc w:val="center"/>
      <w:rPr>
        <w:sz w:val="16"/>
        <w:szCs w:val="16"/>
      </w:rPr>
    </w:pPr>
    <w:r>
      <w:rPr>
        <w:sz w:val="16"/>
      </w:rPr>
      <w:t xml:space="preserve">©2015 Plantilla para clientes de EPPS </w:t>
    </w:r>
    <w:proofErr w:type="spellStart"/>
    <w:r>
      <w:rPr>
        <w:sz w:val="16"/>
      </w:rPr>
      <w:t>Services</w:t>
    </w:r>
    <w:proofErr w:type="spellEnd"/>
    <w:r>
      <w:rPr>
        <w:sz w:val="16"/>
      </w:rPr>
      <w:t xml:space="preserve">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438A25" w14:textId="77777777" w:rsidR="000F6A38" w:rsidRDefault="000F6A38" w:rsidP="00710075">
      <w:pPr>
        <w:spacing w:after="0" w:line="240" w:lineRule="auto"/>
      </w:pPr>
      <w:r>
        <w:separator/>
      </w:r>
    </w:p>
  </w:footnote>
  <w:footnote w:type="continuationSeparator" w:id="0">
    <w:p w14:paraId="4B9CEA22" w14:textId="77777777" w:rsidR="000F6A38" w:rsidRDefault="000F6A38" w:rsidP="007100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283" w:type="dxa"/>
      <w:tblBorders>
        <w:bottom w:val="single" w:sz="4" w:space="0" w:color="000000"/>
        <w:insideH w:val="single" w:sz="4" w:space="0" w:color="000000"/>
      </w:tblBorders>
      <w:tblLook w:val="04A0" w:firstRow="1" w:lastRow="0" w:firstColumn="1" w:lastColumn="0" w:noHBand="0" w:noVBand="1"/>
    </w:tblPr>
    <w:tblGrid>
      <w:gridCol w:w="6771"/>
      <w:gridCol w:w="7512"/>
    </w:tblGrid>
    <w:tr w:rsidR="00710075" w:rsidRPr="00516F29" w14:paraId="6F380CA6" w14:textId="77777777" w:rsidTr="00710075">
      <w:tc>
        <w:tcPr>
          <w:tcW w:w="6771" w:type="dxa"/>
        </w:tcPr>
        <w:p w14:paraId="226C3D76" w14:textId="53275A4D" w:rsidR="00710075" w:rsidRPr="00516F29" w:rsidRDefault="00710075" w:rsidP="00710075">
          <w:pPr>
            <w:pStyle w:val="Header"/>
            <w:spacing w:after="0"/>
            <w:rPr>
              <w:sz w:val="20"/>
              <w:szCs w:val="20"/>
              <w:lang w:val="es-ES_tradnl"/>
            </w:rPr>
          </w:pPr>
          <w:r w:rsidRPr="00516F29">
            <w:rPr>
              <w:sz w:val="20"/>
              <w:lang w:val="es-ES_tradnl"/>
            </w:rPr>
            <w:t>[nombre de la organización]</w:t>
          </w:r>
        </w:p>
      </w:tc>
      <w:tc>
        <w:tcPr>
          <w:tcW w:w="7512" w:type="dxa"/>
        </w:tcPr>
        <w:p w14:paraId="2D7EA977" w14:textId="77777777" w:rsidR="00710075" w:rsidRPr="00516F29" w:rsidRDefault="00710075" w:rsidP="00710075">
          <w:pPr>
            <w:pStyle w:val="Header"/>
            <w:tabs>
              <w:tab w:val="clear" w:pos="4536"/>
              <w:tab w:val="clear" w:pos="9072"/>
              <w:tab w:val="center" w:pos="317"/>
              <w:tab w:val="right" w:pos="7263"/>
            </w:tabs>
            <w:spacing w:after="0"/>
            <w:jc w:val="right"/>
            <w:rPr>
              <w:sz w:val="20"/>
              <w:szCs w:val="20"/>
              <w:lang w:val="es-ES_tradnl"/>
            </w:rPr>
          </w:pPr>
          <w:r w:rsidRPr="00516F29">
            <w:rPr>
              <w:sz w:val="20"/>
              <w:lang w:val="es-ES_tradnl"/>
            </w:rPr>
            <w:t>[nivel de confidencialidad]</w:t>
          </w:r>
        </w:p>
      </w:tc>
    </w:tr>
  </w:tbl>
  <w:p w14:paraId="544A3503" w14:textId="77777777" w:rsidR="00710075" w:rsidRPr="00516F29" w:rsidRDefault="00710075" w:rsidP="00710075">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DBF1AB0"/>
    <w:multiLevelType w:val="hybridMultilevel"/>
    <w:tmpl w:val="096E39C2"/>
    <w:lvl w:ilvl="0" w:tplc="27787F02">
      <w:start w:val="1"/>
      <w:numFmt w:val="bullet"/>
      <w:lvlText w:val=""/>
      <w:lvlJc w:val="left"/>
      <w:pPr>
        <w:ind w:left="720" w:hanging="360"/>
      </w:pPr>
      <w:rPr>
        <w:rFonts w:ascii="Symbol" w:hAnsi="Symbol" w:hint="default"/>
      </w:rPr>
    </w:lvl>
    <w:lvl w:ilvl="1" w:tplc="0CC415CE" w:tentative="1">
      <w:start w:val="1"/>
      <w:numFmt w:val="bullet"/>
      <w:lvlText w:val="o"/>
      <w:lvlJc w:val="left"/>
      <w:pPr>
        <w:ind w:left="1440" w:hanging="360"/>
      </w:pPr>
      <w:rPr>
        <w:rFonts w:ascii="Courier New" w:hAnsi="Courier New" w:cs="Courier New" w:hint="default"/>
      </w:rPr>
    </w:lvl>
    <w:lvl w:ilvl="2" w:tplc="D8A4B35E" w:tentative="1">
      <w:start w:val="1"/>
      <w:numFmt w:val="bullet"/>
      <w:lvlText w:val=""/>
      <w:lvlJc w:val="left"/>
      <w:pPr>
        <w:ind w:left="2160" w:hanging="360"/>
      </w:pPr>
      <w:rPr>
        <w:rFonts w:ascii="Wingdings" w:hAnsi="Wingdings" w:hint="default"/>
      </w:rPr>
    </w:lvl>
    <w:lvl w:ilvl="3" w:tplc="B7AE0AE6" w:tentative="1">
      <w:start w:val="1"/>
      <w:numFmt w:val="bullet"/>
      <w:lvlText w:val=""/>
      <w:lvlJc w:val="left"/>
      <w:pPr>
        <w:ind w:left="2880" w:hanging="360"/>
      </w:pPr>
      <w:rPr>
        <w:rFonts w:ascii="Symbol" w:hAnsi="Symbol" w:hint="default"/>
      </w:rPr>
    </w:lvl>
    <w:lvl w:ilvl="4" w:tplc="57BAD250" w:tentative="1">
      <w:start w:val="1"/>
      <w:numFmt w:val="bullet"/>
      <w:lvlText w:val="o"/>
      <w:lvlJc w:val="left"/>
      <w:pPr>
        <w:ind w:left="3600" w:hanging="360"/>
      </w:pPr>
      <w:rPr>
        <w:rFonts w:ascii="Courier New" w:hAnsi="Courier New" w:cs="Courier New" w:hint="default"/>
      </w:rPr>
    </w:lvl>
    <w:lvl w:ilvl="5" w:tplc="E8C8D15C" w:tentative="1">
      <w:start w:val="1"/>
      <w:numFmt w:val="bullet"/>
      <w:lvlText w:val=""/>
      <w:lvlJc w:val="left"/>
      <w:pPr>
        <w:ind w:left="4320" w:hanging="360"/>
      </w:pPr>
      <w:rPr>
        <w:rFonts w:ascii="Wingdings" w:hAnsi="Wingdings" w:hint="default"/>
      </w:rPr>
    </w:lvl>
    <w:lvl w:ilvl="6" w:tplc="4B963AE6" w:tentative="1">
      <w:start w:val="1"/>
      <w:numFmt w:val="bullet"/>
      <w:lvlText w:val=""/>
      <w:lvlJc w:val="left"/>
      <w:pPr>
        <w:ind w:left="5040" w:hanging="360"/>
      </w:pPr>
      <w:rPr>
        <w:rFonts w:ascii="Symbol" w:hAnsi="Symbol" w:hint="default"/>
      </w:rPr>
    </w:lvl>
    <w:lvl w:ilvl="7" w:tplc="0CF8EC80" w:tentative="1">
      <w:start w:val="1"/>
      <w:numFmt w:val="bullet"/>
      <w:lvlText w:val="o"/>
      <w:lvlJc w:val="left"/>
      <w:pPr>
        <w:ind w:left="5760" w:hanging="360"/>
      </w:pPr>
      <w:rPr>
        <w:rFonts w:ascii="Courier New" w:hAnsi="Courier New" w:cs="Courier New" w:hint="default"/>
      </w:rPr>
    </w:lvl>
    <w:lvl w:ilvl="8" w:tplc="ACB8922E"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677A3770">
      <w:start w:val="1"/>
      <w:numFmt w:val="bullet"/>
      <w:lvlText w:val="-"/>
      <w:lvlJc w:val="left"/>
      <w:pPr>
        <w:ind w:left="720" w:hanging="360"/>
      </w:pPr>
      <w:rPr>
        <w:rFonts w:ascii="Calibri" w:eastAsia="Calibri" w:hAnsi="Calibri" w:cs="Times New Roman" w:hint="default"/>
      </w:rPr>
    </w:lvl>
    <w:lvl w:ilvl="1" w:tplc="0FC8E156" w:tentative="1">
      <w:start w:val="1"/>
      <w:numFmt w:val="bullet"/>
      <w:lvlText w:val="o"/>
      <w:lvlJc w:val="left"/>
      <w:pPr>
        <w:ind w:left="1440" w:hanging="360"/>
      </w:pPr>
      <w:rPr>
        <w:rFonts w:ascii="Courier New" w:hAnsi="Courier New" w:cs="Courier New" w:hint="default"/>
      </w:rPr>
    </w:lvl>
    <w:lvl w:ilvl="2" w:tplc="5372B774" w:tentative="1">
      <w:start w:val="1"/>
      <w:numFmt w:val="bullet"/>
      <w:lvlText w:val=""/>
      <w:lvlJc w:val="left"/>
      <w:pPr>
        <w:ind w:left="2160" w:hanging="360"/>
      </w:pPr>
      <w:rPr>
        <w:rFonts w:ascii="Wingdings" w:hAnsi="Wingdings" w:hint="default"/>
      </w:rPr>
    </w:lvl>
    <w:lvl w:ilvl="3" w:tplc="8BFEFC22" w:tentative="1">
      <w:start w:val="1"/>
      <w:numFmt w:val="bullet"/>
      <w:lvlText w:val=""/>
      <w:lvlJc w:val="left"/>
      <w:pPr>
        <w:ind w:left="2880" w:hanging="360"/>
      </w:pPr>
      <w:rPr>
        <w:rFonts w:ascii="Symbol" w:hAnsi="Symbol" w:hint="default"/>
      </w:rPr>
    </w:lvl>
    <w:lvl w:ilvl="4" w:tplc="28E2F060" w:tentative="1">
      <w:start w:val="1"/>
      <w:numFmt w:val="bullet"/>
      <w:lvlText w:val="o"/>
      <w:lvlJc w:val="left"/>
      <w:pPr>
        <w:ind w:left="3600" w:hanging="360"/>
      </w:pPr>
      <w:rPr>
        <w:rFonts w:ascii="Courier New" w:hAnsi="Courier New" w:cs="Courier New" w:hint="default"/>
      </w:rPr>
    </w:lvl>
    <w:lvl w:ilvl="5" w:tplc="552868EE" w:tentative="1">
      <w:start w:val="1"/>
      <w:numFmt w:val="bullet"/>
      <w:lvlText w:val=""/>
      <w:lvlJc w:val="left"/>
      <w:pPr>
        <w:ind w:left="4320" w:hanging="360"/>
      </w:pPr>
      <w:rPr>
        <w:rFonts w:ascii="Wingdings" w:hAnsi="Wingdings" w:hint="default"/>
      </w:rPr>
    </w:lvl>
    <w:lvl w:ilvl="6" w:tplc="0EA4198E" w:tentative="1">
      <w:start w:val="1"/>
      <w:numFmt w:val="bullet"/>
      <w:lvlText w:val=""/>
      <w:lvlJc w:val="left"/>
      <w:pPr>
        <w:ind w:left="5040" w:hanging="360"/>
      </w:pPr>
      <w:rPr>
        <w:rFonts w:ascii="Symbol" w:hAnsi="Symbol" w:hint="default"/>
      </w:rPr>
    </w:lvl>
    <w:lvl w:ilvl="7" w:tplc="E59E7A10" w:tentative="1">
      <w:start w:val="1"/>
      <w:numFmt w:val="bullet"/>
      <w:lvlText w:val="o"/>
      <w:lvlJc w:val="left"/>
      <w:pPr>
        <w:ind w:left="5760" w:hanging="360"/>
      </w:pPr>
      <w:rPr>
        <w:rFonts w:ascii="Courier New" w:hAnsi="Courier New" w:cs="Courier New" w:hint="default"/>
      </w:rPr>
    </w:lvl>
    <w:lvl w:ilvl="8" w:tplc="4ECA1DCC" w:tentative="1">
      <w:start w:val="1"/>
      <w:numFmt w:val="bullet"/>
      <w:lvlText w:val=""/>
      <w:lvlJc w:val="left"/>
      <w:pPr>
        <w:ind w:left="6480" w:hanging="360"/>
      </w:pPr>
      <w:rPr>
        <w:rFonts w:ascii="Wingdings" w:hAnsi="Wingdings" w:hint="default"/>
      </w:rPr>
    </w:lvl>
  </w:abstractNum>
  <w:abstractNum w:abstractNumId="3" w15:restartNumberingAfterBreak="0">
    <w:nsid w:val="22A2644D"/>
    <w:multiLevelType w:val="hybridMultilevel"/>
    <w:tmpl w:val="5D562BAA"/>
    <w:lvl w:ilvl="0" w:tplc="9B629DEC">
      <w:start w:val="1"/>
      <w:numFmt w:val="bullet"/>
      <w:lvlText w:val=""/>
      <w:lvlJc w:val="left"/>
      <w:pPr>
        <w:ind w:left="720" w:hanging="360"/>
      </w:pPr>
      <w:rPr>
        <w:rFonts w:ascii="Symbol" w:hAnsi="Symbol" w:hint="default"/>
      </w:rPr>
    </w:lvl>
    <w:lvl w:ilvl="1" w:tplc="049C36C4">
      <w:start w:val="1"/>
      <w:numFmt w:val="bullet"/>
      <w:lvlText w:val="o"/>
      <w:lvlJc w:val="left"/>
      <w:pPr>
        <w:ind w:left="1440" w:hanging="360"/>
      </w:pPr>
      <w:rPr>
        <w:rFonts w:ascii="Courier New" w:hAnsi="Courier New" w:cs="Courier New" w:hint="default"/>
      </w:rPr>
    </w:lvl>
    <w:lvl w:ilvl="2" w:tplc="74B24512" w:tentative="1">
      <w:start w:val="1"/>
      <w:numFmt w:val="bullet"/>
      <w:lvlText w:val=""/>
      <w:lvlJc w:val="left"/>
      <w:pPr>
        <w:ind w:left="2160" w:hanging="360"/>
      </w:pPr>
      <w:rPr>
        <w:rFonts w:ascii="Wingdings" w:hAnsi="Wingdings" w:hint="default"/>
      </w:rPr>
    </w:lvl>
    <w:lvl w:ilvl="3" w:tplc="4DAAF842" w:tentative="1">
      <w:start w:val="1"/>
      <w:numFmt w:val="bullet"/>
      <w:lvlText w:val=""/>
      <w:lvlJc w:val="left"/>
      <w:pPr>
        <w:ind w:left="2880" w:hanging="360"/>
      </w:pPr>
      <w:rPr>
        <w:rFonts w:ascii="Symbol" w:hAnsi="Symbol" w:hint="default"/>
      </w:rPr>
    </w:lvl>
    <w:lvl w:ilvl="4" w:tplc="7E9001B6" w:tentative="1">
      <w:start w:val="1"/>
      <w:numFmt w:val="bullet"/>
      <w:lvlText w:val="o"/>
      <w:lvlJc w:val="left"/>
      <w:pPr>
        <w:ind w:left="3600" w:hanging="360"/>
      </w:pPr>
      <w:rPr>
        <w:rFonts w:ascii="Courier New" w:hAnsi="Courier New" w:cs="Courier New" w:hint="default"/>
      </w:rPr>
    </w:lvl>
    <w:lvl w:ilvl="5" w:tplc="04F80D50" w:tentative="1">
      <w:start w:val="1"/>
      <w:numFmt w:val="bullet"/>
      <w:lvlText w:val=""/>
      <w:lvlJc w:val="left"/>
      <w:pPr>
        <w:ind w:left="4320" w:hanging="360"/>
      </w:pPr>
      <w:rPr>
        <w:rFonts w:ascii="Wingdings" w:hAnsi="Wingdings" w:hint="default"/>
      </w:rPr>
    </w:lvl>
    <w:lvl w:ilvl="6" w:tplc="2F9CDAC6" w:tentative="1">
      <w:start w:val="1"/>
      <w:numFmt w:val="bullet"/>
      <w:lvlText w:val=""/>
      <w:lvlJc w:val="left"/>
      <w:pPr>
        <w:ind w:left="5040" w:hanging="360"/>
      </w:pPr>
      <w:rPr>
        <w:rFonts w:ascii="Symbol" w:hAnsi="Symbol" w:hint="default"/>
      </w:rPr>
    </w:lvl>
    <w:lvl w:ilvl="7" w:tplc="67B2A0FE" w:tentative="1">
      <w:start w:val="1"/>
      <w:numFmt w:val="bullet"/>
      <w:lvlText w:val="o"/>
      <w:lvlJc w:val="left"/>
      <w:pPr>
        <w:ind w:left="5760" w:hanging="360"/>
      </w:pPr>
      <w:rPr>
        <w:rFonts w:ascii="Courier New" w:hAnsi="Courier New" w:cs="Courier New" w:hint="default"/>
      </w:rPr>
    </w:lvl>
    <w:lvl w:ilvl="8" w:tplc="D43480D0" w:tentative="1">
      <w:start w:val="1"/>
      <w:numFmt w:val="bullet"/>
      <w:lvlText w:val=""/>
      <w:lvlJc w:val="left"/>
      <w:pPr>
        <w:ind w:left="6480" w:hanging="360"/>
      </w:pPr>
      <w:rPr>
        <w:rFonts w:ascii="Wingdings" w:hAnsi="Wingdings" w:hint="default"/>
      </w:rPr>
    </w:lvl>
  </w:abstractNum>
  <w:abstractNum w:abstractNumId="4" w15:restartNumberingAfterBreak="0">
    <w:nsid w:val="32B04F65"/>
    <w:multiLevelType w:val="hybridMultilevel"/>
    <w:tmpl w:val="4092792C"/>
    <w:lvl w:ilvl="0" w:tplc="1C00A02C">
      <w:start w:val="1"/>
      <w:numFmt w:val="bullet"/>
      <w:lvlText w:val=""/>
      <w:lvlJc w:val="left"/>
      <w:pPr>
        <w:ind w:left="720" w:hanging="360"/>
      </w:pPr>
      <w:rPr>
        <w:rFonts w:ascii="Symbol" w:hAnsi="Symbol" w:hint="default"/>
      </w:rPr>
    </w:lvl>
    <w:lvl w:ilvl="1" w:tplc="548C039A" w:tentative="1">
      <w:start w:val="1"/>
      <w:numFmt w:val="bullet"/>
      <w:lvlText w:val="o"/>
      <w:lvlJc w:val="left"/>
      <w:pPr>
        <w:ind w:left="1440" w:hanging="360"/>
      </w:pPr>
      <w:rPr>
        <w:rFonts w:ascii="Courier New" w:hAnsi="Courier New" w:cs="Courier New" w:hint="default"/>
      </w:rPr>
    </w:lvl>
    <w:lvl w:ilvl="2" w:tplc="9DAAFC64" w:tentative="1">
      <w:start w:val="1"/>
      <w:numFmt w:val="bullet"/>
      <w:lvlText w:val=""/>
      <w:lvlJc w:val="left"/>
      <w:pPr>
        <w:ind w:left="2160" w:hanging="360"/>
      </w:pPr>
      <w:rPr>
        <w:rFonts w:ascii="Wingdings" w:hAnsi="Wingdings" w:hint="default"/>
      </w:rPr>
    </w:lvl>
    <w:lvl w:ilvl="3" w:tplc="1C1A61C8" w:tentative="1">
      <w:start w:val="1"/>
      <w:numFmt w:val="bullet"/>
      <w:lvlText w:val=""/>
      <w:lvlJc w:val="left"/>
      <w:pPr>
        <w:ind w:left="2880" w:hanging="360"/>
      </w:pPr>
      <w:rPr>
        <w:rFonts w:ascii="Symbol" w:hAnsi="Symbol" w:hint="default"/>
      </w:rPr>
    </w:lvl>
    <w:lvl w:ilvl="4" w:tplc="AC20DF58" w:tentative="1">
      <w:start w:val="1"/>
      <w:numFmt w:val="bullet"/>
      <w:lvlText w:val="o"/>
      <w:lvlJc w:val="left"/>
      <w:pPr>
        <w:ind w:left="3600" w:hanging="360"/>
      </w:pPr>
      <w:rPr>
        <w:rFonts w:ascii="Courier New" w:hAnsi="Courier New" w:cs="Courier New" w:hint="default"/>
      </w:rPr>
    </w:lvl>
    <w:lvl w:ilvl="5" w:tplc="E13C5852" w:tentative="1">
      <w:start w:val="1"/>
      <w:numFmt w:val="bullet"/>
      <w:lvlText w:val=""/>
      <w:lvlJc w:val="left"/>
      <w:pPr>
        <w:ind w:left="4320" w:hanging="360"/>
      </w:pPr>
      <w:rPr>
        <w:rFonts w:ascii="Wingdings" w:hAnsi="Wingdings" w:hint="default"/>
      </w:rPr>
    </w:lvl>
    <w:lvl w:ilvl="6" w:tplc="CE5E90DA" w:tentative="1">
      <w:start w:val="1"/>
      <w:numFmt w:val="bullet"/>
      <w:lvlText w:val=""/>
      <w:lvlJc w:val="left"/>
      <w:pPr>
        <w:ind w:left="5040" w:hanging="360"/>
      </w:pPr>
      <w:rPr>
        <w:rFonts w:ascii="Symbol" w:hAnsi="Symbol" w:hint="default"/>
      </w:rPr>
    </w:lvl>
    <w:lvl w:ilvl="7" w:tplc="8458C99A" w:tentative="1">
      <w:start w:val="1"/>
      <w:numFmt w:val="bullet"/>
      <w:lvlText w:val="o"/>
      <w:lvlJc w:val="left"/>
      <w:pPr>
        <w:ind w:left="5760" w:hanging="360"/>
      </w:pPr>
      <w:rPr>
        <w:rFonts w:ascii="Courier New" w:hAnsi="Courier New" w:cs="Courier New" w:hint="default"/>
      </w:rPr>
    </w:lvl>
    <w:lvl w:ilvl="8" w:tplc="C3EE0810" w:tentative="1">
      <w:start w:val="1"/>
      <w:numFmt w:val="bullet"/>
      <w:lvlText w:val=""/>
      <w:lvlJc w:val="left"/>
      <w:pPr>
        <w:ind w:left="6480" w:hanging="360"/>
      </w:pPr>
      <w:rPr>
        <w:rFonts w:ascii="Wingdings" w:hAnsi="Wingdings" w:hint="default"/>
      </w:rPr>
    </w:lvl>
  </w:abstractNum>
  <w:abstractNum w:abstractNumId="5" w15:restartNumberingAfterBreak="0">
    <w:nsid w:val="4D97585E"/>
    <w:multiLevelType w:val="hybridMultilevel"/>
    <w:tmpl w:val="4C54B138"/>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 w15:restartNumberingAfterBreak="0">
    <w:nsid w:val="4DA85C07"/>
    <w:multiLevelType w:val="hybridMultilevel"/>
    <w:tmpl w:val="6DD2760C"/>
    <w:lvl w:ilvl="0" w:tplc="4588CC7C">
      <w:start w:val="1"/>
      <w:numFmt w:val="bullet"/>
      <w:lvlText w:val=""/>
      <w:lvlJc w:val="left"/>
      <w:pPr>
        <w:ind w:left="720" w:hanging="360"/>
      </w:pPr>
      <w:rPr>
        <w:rFonts w:ascii="Symbol" w:hAnsi="Symbol" w:hint="default"/>
      </w:rPr>
    </w:lvl>
    <w:lvl w:ilvl="1" w:tplc="6B6465C6" w:tentative="1">
      <w:start w:val="1"/>
      <w:numFmt w:val="bullet"/>
      <w:lvlText w:val="o"/>
      <w:lvlJc w:val="left"/>
      <w:pPr>
        <w:ind w:left="1440" w:hanging="360"/>
      </w:pPr>
      <w:rPr>
        <w:rFonts w:ascii="Courier New" w:hAnsi="Courier New" w:cs="Courier New" w:hint="default"/>
      </w:rPr>
    </w:lvl>
    <w:lvl w:ilvl="2" w:tplc="D4A673E0" w:tentative="1">
      <w:start w:val="1"/>
      <w:numFmt w:val="bullet"/>
      <w:lvlText w:val=""/>
      <w:lvlJc w:val="left"/>
      <w:pPr>
        <w:ind w:left="2160" w:hanging="360"/>
      </w:pPr>
      <w:rPr>
        <w:rFonts w:ascii="Wingdings" w:hAnsi="Wingdings" w:hint="default"/>
      </w:rPr>
    </w:lvl>
    <w:lvl w:ilvl="3" w:tplc="D88ACD42" w:tentative="1">
      <w:start w:val="1"/>
      <w:numFmt w:val="bullet"/>
      <w:lvlText w:val=""/>
      <w:lvlJc w:val="left"/>
      <w:pPr>
        <w:ind w:left="2880" w:hanging="360"/>
      </w:pPr>
      <w:rPr>
        <w:rFonts w:ascii="Symbol" w:hAnsi="Symbol" w:hint="default"/>
      </w:rPr>
    </w:lvl>
    <w:lvl w:ilvl="4" w:tplc="FD4CFF4C" w:tentative="1">
      <w:start w:val="1"/>
      <w:numFmt w:val="bullet"/>
      <w:lvlText w:val="o"/>
      <w:lvlJc w:val="left"/>
      <w:pPr>
        <w:ind w:left="3600" w:hanging="360"/>
      </w:pPr>
      <w:rPr>
        <w:rFonts w:ascii="Courier New" w:hAnsi="Courier New" w:cs="Courier New" w:hint="default"/>
      </w:rPr>
    </w:lvl>
    <w:lvl w:ilvl="5" w:tplc="BD6C7966" w:tentative="1">
      <w:start w:val="1"/>
      <w:numFmt w:val="bullet"/>
      <w:lvlText w:val=""/>
      <w:lvlJc w:val="left"/>
      <w:pPr>
        <w:ind w:left="4320" w:hanging="360"/>
      </w:pPr>
      <w:rPr>
        <w:rFonts w:ascii="Wingdings" w:hAnsi="Wingdings" w:hint="default"/>
      </w:rPr>
    </w:lvl>
    <w:lvl w:ilvl="6" w:tplc="E1FE7E48" w:tentative="1">
      <w:start w:val="1"/>
      <w:numFmt w:val="bullet"/>
      <w:lvlText w:val=""/>
      <w:lvlJc w:val="left"/>
      <w:pPr>
        <w:ind w:left="5040" w:hanging="360"/>
      </w:pPr>
      <w:rPr>
        <w:rFonts w:ascii="Symbol" w:hAnsi="Symbol" w:hint="default"/>
      </w:rPr>
    </w:lvl>
    <w:lvl w:ilvl="7" w:tplc="22B010B0" w:tentative="1">
      <w:start w:val="1"/>
      <w:numFmt w:val="bullet"/>
      <w:lvlText w:val="o"/>
      <w:lvlJc w:val="left"/>
      <w:pPr>
        <w:ind w:left="5760" w:hanging="360"/>
      </w:pPr>
      <w:rPr>
        <w:rFonts w:ascii="Courier New" w:hAnsi="Courier New" w:cs="Courier New" w:hint="default"/>
      </w:rPr>
    </w:lvl>
    <w:lvl w:ilvl="8" w:tplc="8304D212" w:tentative="1">
      <w:start w:val="1"/>
      <w:numFmt w:val="bullet"/>
      <w:lvlText w:val=""/>
      <w:lvlJc w:val="left"/>
      <w:pPr>
        <w:ind w:left="6480" w:hanging="360"/>
      </w:pPr>
      <w:rPr>
        <w:rFonts w:ascii="Wingdings" w:hAnsi="Wingdings" w:hint="default"/>
      </w:rPr>
    </w:lvl>
  </w:abstractNum>
  <w:abstractNum w:abstractNumId="7" w15:restartNumberingAfterBreak="0">
    <w:nsid w:val="51AF7CAF"/>
    <w:multiLevelType w:val="hybridMultilevel"/>
    <w:tmpl w:val="136A3E3C"/>
    <w:lvl w:ilvl="0" w:tplc="90C8D25C">
      <w:start w:val="1"/>
      <w:numFmt w:val="bullet"/>
      <w:lvlText w:val=""/>
      <w:lvlJc w:val="left"/>
      <w:pPr>
        <w:ind w:left="720" w:hanging="360"/>
      </w:pPr>
      <w:rPr>
        <w:rFonts w:ascii="Symbol" w:hAnsi="Symbol" w:hint="default"/>
      </w:rPr>
    </w:lvl>
    <w:lvl w:ilvl="1" w:tplc="B6264C5C">
      <w:start w:val="1"/>
      <w:numFmt w:val="bullet"/>
      <w:lvlText w:val="o"/>
      <w:lvlJc w:val="left"/>
      <w:pPr>
        <w:ind w:left="1440" w:hanging="360"/>
      </w:pPr>
      <w:rPr>
        <w:rFonts w:ascii="Courier New" w:hAnsi="Courier New" w:cs="Courier New" w:hint="default"/>
      </w:rPr>
    </w:lvl>
    <w:lvl w:ilvl="2" w:tplc="C4E04AA2" w:tentative="1">
      <w:start w:val="1"/>
      <w:numFmt w:val="bullet"/>
      <w:lvlText w:val=""/>
      <w:lvlJc w:val="left"/>
      <w:pPr>
        <w:ind w:left="2160" w:hanging="360"/>
      </w:pPr>
      <w:rPr>
        <w:rFonts w:ascii="Wingdings" w:hAnsi="Wingdings" w:hint="default"/>
      </w:rPr>
    </w:lvl>
    <w:lvl w:ilvl="3" w:tplc="8FF89472" w:tentative="1">
      <w:start w:val="1"/>
      <w:numFmt w:val="bullet"/>
      <w:lvlText w:val=""/>
      <w:lvlJc w:val="left"/>
      <w:pPr>
        <w:ind w:left="2880" w:hanging="360"/>
      </w:pPr>
      <w:rPr>
        <w:rFonts w:ascii="Symbol" w:hAnsi="Symbol" w:hint="default"/>
      </w:rPr>
    </w:lvl>
    <w:lvl w:ilvl="4" w:tplc="829C3B16" w:tentative="1">
      <w:start w:val="1"/>
      <w:numFmt w:val="bullet"/>
      <w:lvlText w:val="o"/>
      <w:lvlJc w:val="left"/>
      <w:pPr>
        <w:ind w:left="3600" w:hanging="360"/>
      </w:pPr>
      <w:rPr>
        <w:rFonts w:ascii="Courier New" w:hAnsi="Courier New" w:cs="Courier New" w:hint="default"/>
      </w:rPr>
    </w:lvl>
    <w:lvl w:ilvl="5" w:tplc="32F076EC" w:tentative="1">
      <w:start w:val="1"/>
      <w:numFmt w:val="bullet"/>
      <w:lvlText w:val=""/>
      <w:lvlJc w:val="left"/>
      <w:pPr>
        <w:ind w:left="4320" w:hanging="360"/>
      </w:pPr>
      <w:rPr>
        <w:rFonts w:ascii="Wingdings" w:hAnsi="Wingdings" w:hint="default"/>
      </w:rPr>
    </w:lvl>
    <w:lvl w:ilvl="6" w:tplc="BBB0C038" w:tentative="1">
      <w:start w:val="1"/>
      <w:numFmt w:val="bullet"/>
      <w:lvlText w:val=""/>
      <w:lvlJc w:val="left"/>
      <w:pPr>
        <w:ind w:left="5040" w:hanging="360"/>
      </w:pPr>
      <w:rPr>
        <w:rFonts w:ascii="Symbol" w:hAnsi="Symbol" w:hint="default"/>
      </w:rPr>
    </w:lvl>
    <w:lvl w:ilvl="7" w:tplc="A328A062" w:tentative="1">
      <w:start w:val="1"/>
      <w:numFmt w:val="bullet"/>
      <w:lvlText w:val="o"/>
      <w:lvlJc w:val="left"/>
      <w:pPr>
        <w:ind w:left="5760" w:hanging="360"/>
      </w:pPr>
      <w:rPr>
        <w:rFonts w:ascii="Courier New" w:hAnsi="Courier New" w:cs="Courier New" w:hint="default"/>
      </w:rPr>
    </w:lvl>
    <w:lvl w:ilvl="8" w:tplc="45F8C73E" w:tentative="1">
      <w:start w:val="1"/>
      <w:numFmt w:val="bullet"/>
      <w:lvlText w:val=""/>
      <w:lvlJc w:val="left"/>
      <w:pPr>
        <w:ind w:left="6480" w:hanging="360"/>
      </w:pPr>
      <w:rPr>
        <w:rFonts w:ascii="Wingdings" w:hAnsi="Wingdings" w:hint="default"/>
      </w:rPr>
    </w:lvl>
  </w:abstractNum>
  <w:abstractNum w:abstractNumId="8" w15:restartNumberingAfterBreak="0">
    <w:nsid w:val="591D7F37"/>
    <w:multiLevelType w:val="hybridMultilevel"/>
    <w:tmpl w:val="65D886AE"/>
    <w:lvl w:ilvl="0" w:tplc="2BE2E5BC">
      <w:start w:val="1"/>
      <w:numFmt w:val="bullet"/>
      <w:lvlText w:val=""/>
      <w:lvlJc w:val="left"/>
      <w:pPr>
        <w:ind w:left="720" w:hanging="360"/>
      </w:pPr>
      <w:rPr>
        <w:rFonts w:ascii="Symbol" w:hAnsi="Symbol" w:hint="default"/>
      </w:rPr>
    </w:lvl>
    <w:lvl w:ilvl="1" w:tplc="FA7AD166" w:tentative="1">
      <w:start w:val="1"/>
      <w:numFmt w:val="bullet"/>
      <w:lvlText w:val="o"/>
      <w:lvlJc w:val="left"/>
      <w:pPr>
        <w:ind w:left="1440" w:hanging="360"/>
      </w:pPr>
      <w:rPr>
        <w:rFonts w:ascii="Courier New" w:hAnsi="Courier New" w:cs="Courier New" w:hint="default"/>
      </w:rPr>
    </w:lvl>
    <w:lvl w:ilvl="2" w:tplc="C6A4FA7C" w:tentative="1">
      <w:start w:val="1"/>
      <w:numFmt w:val="bullet"/>
      <w:lvlText w:val=""/>
      <w:lvlJc w:val="left"/>
      <w:pPr>
        <w:ind w:left="2160" w:hanging="360"/>
      </w:pPr>
      <w:rPr>
        <w:rFonts w:ascii="Wingdings" w:hAnsi="Wingdings" w:hint="default"/>
      </w:rPr>
    </w:lvl>
    <w:lvl w:ilvl="3" w:tplc="2D8C9D68" w:tentative="1">
      <w:start w:val="1"/>
      <w:numFmt w:val="bullet"/>
      <w:lvlText w:val=""/>
      <w:lvlJc w:val="left"/>
      <w:pPr>
        <w:ind w:left="2880" w:hanging="360"/>
      </w:pPr>
      <w:rPr>
        <w:rFonts w:ascii="Symbol" w:hAnsi="Symbol" w:hint="default"/>
      </w:rPr>
    </w:lvl>
    <w:lvl w:ilvl="4" w:tplc="4FF493F8" w:tentative="1">
      <w:start w:val="1"/>
      <w:numFmt w:val="bullet"/>
      <w:lvlText w:val="o"/>
      <w:lvlJc w:val="left"/>
      <w:pPr>
        <w:ind w:left="3600" w:hanging="360"/>
      </w:pPr>
      <w:rPr>
        <w:rFonts w:ascii="Courier New" w:hAnsi="Courier New" w:cs="Courier New" w:hint="default"/>
      </w:rPr>
    </w:lvl>
    <w:lvl w:ilvl="5" w:tplc="3D9C0F00" w:tentative="1">
      <w:start w:val="1"/>
      <w:numFmt w:val="bullet"/>
      <w:lvlText w:val=""/>
      <w:lvlJc w:val="left"/>
      <w:pPr>
        <w:ind w:left="4320" w:hanging="360"/>
      </w:pPr>
      <w:rPr>
        <w:rFonts w:ascii="Wingdings" w:hAnsi="Wingdings" w:hint="default"/>
      </w:rPr>
    </w:lvl>
    <w:lvl w:ilvl="6" w:tplc="E60E2402" w:tentative="1">
      <w:start w:val="1"/>
      <w:numFmt w:val="bullet"/>
      <w:lvlText w:val=""/>
      <w:lvlJc w:val="left"/>
      <w:pPr>
        <w:ind w:left="5040" w:hanging="360"/>
      </w:pPr>
      <w:rPr>
        <w:rFonts w:ascii="Symbol" w:hAnsi="Symbol" w:hint="default"/>
      </w:rPr>
    </w:lvl>
    <w:lvl w:ilvl="7" w:tplc="B7C0E800" w:tentative="1">
      <w:start w:val="1"/>
      <w:numFmt w:val="bullet"/>
      <w:lvlText w:val="o"/>
      <w:lvlJc w:val="left"/>
      <w:pPr>
        <w:ind w:left="5760" w:hanging="360"/>
      </w:pPr>
      <w:rPr>
        <w:rFonts w:ascii="Courier New" w:hAnsi="Courier New" w:cs="Courier New" w:hint="default"/>
      </w:rPr>
    </w:lvl>
    <w:lvl w:ilvl="8" w:tplc="C8C24E08" w:tentative="1">
      <w:start w:val="1"/>
      <w:numFmt w:val="bullet"/>
      <w:lvlText w:val=""/>
      <w:lvlJc w:val="left"/>
      <w:pPr>
        <w:ind w:left="6480" w:hanging="360"/>
      </w:pPr>
      <w:rPr>
        <w:rFonts w:ascii="Wingdings" w:hAnsi="Wingdings" w:hint="default"/>
      </w:rPr>
    </w:lvl>
  </w:abstractNum>
  <w:abstractNum w:abstractNumId="9" w15:restartNumberingAfterBreak="0">
    <w:nsid w:val="649D3258"/>
    <w:multiLevelType w:val="hybridMultilevel"/>
    <w:tmpl w:val="32C29178"/>
    <w:lvl w:ilvl="0" w:tplc="D20EDD6C">
      <w:numFmt w:val="bullet"/>
      <w:lvlText w:val="-"/>
      <w:lvlJc w:val="left"/>
      <w:pPr>
        <w:ind w:left="720" w:hanging="360"/>
      </w:pPr>
      <w:rPr>
        <w:rFonts w:ascii="Calibri" w:eastAsia="Calibri" w:hAnsi="Calibri" w:cs="Times New Roman" w:hint="default"/>
      </w:rPr>
    </w:lvl>
    <w:lvl w:ilvl="1" w:tplc="0CB4A058">
      <w:start w:val="1"/>
      <w:numFmt w:val="bullet"/>
      <w:lvlText w:val="o"/>
      <w:lvlJc w:val="left"/>
      <w:pPr>
        <w:ind w:left="1440" w:hanging="360"/>
      </w:pPr>
      <w:rPr>
        <w:rFonts w:ascii="Courier New" w:hAnsi="Courier New" w:cs="Courier New" w:hint="default"/>
      </w:rPr>
    </w:lvl>
    <w:lvl w:ilvl="2" w:tplc="008E9E5C" w:tentative="1">
      <w:start w:val="1"/>
      <w:numFmt w:val="bullet"/>
      <w:lvlText w:val=""/>
      <w:lvlJc w:val="left"/>
      <w:pPr>
        <w:ind w:left="2160" w:hanging="360"/>
      </w:pPr>
      <w:rPr>
        <w:rFonts w:ascii="Wingdings" w:hAnsi="Wingdings" w:hint="default"/>
      </w:rPr>
    </w:lvl>
    <w:lvl w:ilvl="3" w:tplc="E020E764" w:tentative="1">
      <w:start w:val="1"/>
      <w:numFmt w:val="bullet"/>
      <w:lvlText w:val=""/>
      <w:lvlJc w:val="left"/>
      <w:pPr>
        <w:ind w:left="2880" w:hanging="360"/>
      </w:pPr>
      <w:rPr>
        <w:rFonts w:ascii="Symbol" w:hAnsi="Symbol" w:hint="default"/>
      </w:rPr>
    </w:lvl>
    <w:lvl w:ilvl="4" w:tplc="7CC2ADEE" w:tentative="1">
      <w:start w:val="1"/>
      <w:numFmt w:val="bullet"/>
      <w:lvlText w:val="o"/>
      <w:lvlJc w:val="left"/>
      <w:pPr>
        <w:ind w:left="3600" w:hanging="360"/>
      </w:pPr>
      <w:rPr>
        <w:rFonts w:ascii="Courier New" w:hAnsi="Courier New" w:cs="Courier New" w:hint="default"/>
      </w:rPr>
    </w:lvl>
    <w:lvl w:ilvl="5" w:tplc="1A163F82" w:tentative="1">
      <w:start w:val="1"/>
      <w:numFmt w:val="bullet"/>
      <w:lvlText w:val=""/>
      <w:lvlJc w:val="left"/>
      <w:pPr>
        <w:ind w:left="4320" w:hanging="360"/>
      </w:pPr>
      <w:rPr>
        <w:rFonts w:ascii="Wingdings" w:hAnsi="Wingdings" w:hint="default"/>
      </w:rPr>
    </w:lvl>
    <w:lvl w:ilvl="6" w:tplc="C3D41FB6" w:tentative="1">
      <w:start w:val="1"/>
      <w:numFmt w:val="bullet"/>
      <w:lvlText w:val=""/>
      <w:lvlJc w:val="left"/>
      <w:pPr>
        <w:ind w:left="5040" w:hanging="360"/>
      </w:pPr>
      <w:rPr>
        <w:rFonts w:ascii="Symbol" w:hAnsi="Symbol" w:hint="default"/>
      </w:rPr>
    </w:lvl>
    <w:lvl w:ilvl="7" w:tplc="0764EF94" w:tentative="1">
      <w:start w:val="1"/>
      <w:numFmt w:val="bullet"/>
      <w:lvlText w:val="o"/>
      <w:lvlJc w:val="left"/>
      <w:pPr>
        <w:ind w:left="5760" w:hanging="360"/>
      </w:pPr>
      <w:rPr>
        <w:rFonts w:ascii="Courier New" w:hAnsi="Courier New" w:cs="Courier New" w:hint="default"/>
      </w:rPr>
    </w:lvl>
    <w:lvl w:ilvl="8" w:tplc="B2C0255C"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6"/>
  </w:num>
  <w:num w:numId="5">
    <w:abstractNumId w:val="9"/>
  </w:num>
  <w:num w:numId="6">
    <w:abstractNumId w:val="1"/>
  </w:num>
  <w:num w:numId="7">
    <w:abstractNumId w:val="7"/>
  </w:num>
  <w:num w:numId="8">
    <w:abstractNumId w:val="8"/>
  </w:num>
  <w:num w:numId="9">
    <w:abstractNumId w:val="3"/>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25DEC"/>
    <w:rsid w:val="0004382A"/>
    <w:rsid w:val="00050E0A"/>
    <w:rsid w:val="0006148D"/>
    <w:rsid w:val="00095D60"/>
    <w:rsid w:val="000C3EF2"/>
    <w:rsid w:val="000D4771"/>
    <w:rsid w:val="000F0BB5"/>
    <w:rsid w:val="000F6A38"/>
    <w:rsid w:val="001839E2"/>
    <w:rsid w:val="001A24BA"/>
    <w:rsid w:val="001A6900"/>
    <w:rsid w:val="001B3275"/>
    <w:rsid w:val="001E0661"/>
    <w:rsid w:val="002523CA"/>
    <w:rsid w:val="00253233"/>
    <w:rsid w:val="00273199"/>
    <w:rsid w:val="002E6786"/>
    <w:rsid w:val="00303990"/>
    <w:rsid w:val="00316700"/>
    <w:rsid w:val="0031708D"/>
    <w:rsid w:val="00335C83"/>
    <w:rsid w:val="003842C6"/>
    <w:rsid w:val="003849F4"/>
    <w:rsid w:val="00387322"/>
    <w:rsid w:val="00397E20"/>
    <w:rsid w:val="003A62F8"/>
    <w:rsid w:val="003B3A3D"/>
    <w:rsid w:val="003B43A6"/>
    <w:rsid w:val="00410A63"/>
    <w:rsid w:val="0048064F"/>
    <w:rsid w:val="004C3632"/>
    <w:rsid w:val="004C6FDD"/>
    <w:rsid w:val="00516F29"/>
    <w:rsid w:val="0052648C"/>
    <w:rsid w:val="00531FB1"/>
    <w:rsid w:val="0054195D"/>
    <w:rsid w:val="005D116D"/>
    <w:rsid w:val="005D63D0"/>
    <w:rsid w:val="005E180E"/>
    <w:rsid w:val="00646D7B"/>
    <w:rsid w:val="00655BBD"/>
    <w:rsid w:val="00656318"/>
    <w:rsid w:val="00664D4C"/>
    <w:rsid w:val="0066506B"/>
    <w:rsid w:val="006A1F5B"/>
    <w:rsid w:val="006B2501"/>
    <w:rsid w:val="006C6B40"/>
    <w:rsid w:val="00702B5C"/>
    <w:rsid w:val="00710075"/>
    <w:rsid w:val="00743230"/>
    <w:rsid w:val="00770D5D"/>
    <w:rsid w:val="007C0089"/>
    <w:rsid w:val="007D2A6D"/>
    <w:rsid w:val="007D3269"/>
    <w:rsid w:val="008F16E4"/>
    <w:rsid w:val="00927DFD"/>
    <w:rsid w:val="009F3DCA"/>
    <w:rsid w:val="00A15265"/>
    <w:rsid w:val="00A16F38"/>
    <w:rsid w:val="00A23379"/>
    <w:rsid w:val="00A25331"/>
    <w:rsid w:val="00AA648D"/>
    <w:rsid w:val="00AE2A68"/>
    <w:rsid w:val="00AE5FE6"/>
    <w:rsid w:val="00B26783"/>
    <w:rsid w:val="00B31109"/>
    <w:rsid w:val="00B65C7D"/>
    <w:rsid w:val="00B874AF"/>
    <w:rsid w:val="00BA05AF"/>
    <w:rsid w:val="00BC482D"/>
    <w:rsid w:val="00BC5683"/>
    <w:rsid w:val="00BE725E"/>
    <w:rsid w:val="00C40E3F"/>
    <w:rsid w:val="00C6789F"/>
    <w:rsid w:val="00C759EF"/>
    <w:rsid w:val="00C920BA"/>
    <w:rsid w:val="00D05624"/>
    <w:rsid w:val="00DE301E"/>
    <w:rsid w:val="00E317D2"/>
    <w:rsid w:val="00E31A2C"/>
    <w:rsid w:val="00EA38C5"/>
    <w:rsid w:val="00ED4C92"/>
    <w:rsid w:val="00F43F88"/>
    <w:rsid w:val="00F44C30"/>
    <w:rsid w:val="00F53D8A"/>
    <w:rsid w:val="00F76604"/>
    <w:rsid w:val="00FA18C2"/>
    <w:rsid w:val="00FC296E"/>
    <w:rsid w:val="00FD38AD"/>
    <w:rsid w:val="00FF3FC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B3FC47"/>
  <w15:docId w15:val="{461F6D5A-17FC-4E39-B586-F0CB20337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516F29"/>
    <w:rPr>
      <w:sz w:val="16"/>
      <w:szCs w:val="16"/>
      <w:lang w:val="es-ES_tradnl"/>
    </w:rPr>
  </w:style>
  <w:style w:type="paragraph" w:styleId="CommentText">
    <w:name w:val="annotation text"/>
    <w:basedOn w:val="Normal"/>
    <w:link w:val="CommentTextChar"/>
    <w:uiPriority w:val="99"/>
    <w:unhideWhenUsed/>
    <w:rsid w:val="00516F29"/>
    <w:rPr>
      <w:sz w:val="20"/>
      <w:szCs w:val="20"/>
      <w:lang w:val="es-ES_tradnl"/>
    </w:rPr>
  </w:style>
  <w:style w:type="character" w:customStyle="1" w:styleId="CommentTextChar">
    <w:name w:val="Comment Text Char"/>
    <w:link w:val="CommentText"/>
    <w:uiPriority w:val="99"/>
    <w:rsid w:val="00516F29"/>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52648C"/>
    <w:rPr>
      <w:sz w:val="22"/>
      <w:szCs w:val="22"/>
    </w:rPr>
  </w:style>
  <w:style w:type="character" w:styleId="FollowedHyperlink">
    <w:name w:val="FollowedHyperlink"/>
    <w:basedOn w:val="DefaultParagraphFont"/>
    <w:uiPriority w:val="99"/>
    <w:semiHidden/>
    <w:unhideWhenUsed/>
    <w:rsid w:val="00F53D8A"/>
    <w:rPr>
      <w:color w:val="800080" w:themeColor="followedHyperlink"/>
      <w:u w:val="single"/>
    </w:rPr>
  </w:style>
  <w:style w:type="paragraph" w:styleId="NoSpacing">
    <w:name w:val="No Spacing"/>
    <w:uiPriority w:val="1"/>
    <w:qFormat/>
    <w:rsid w:val="00A23379"/>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137152">
      <w:bodyDiv w:val="1"/>
      <w:marLeft w:val="0"/>
      <w:marRight w:val="0"/>
      <w:marTop w:val="0"/>
      <w:marBottom w:val="0"/>
      <w:divBdr>
        <w:top w:val="none" w:sz="0" w:space="0" w:color="auto"/>
        <w:left w:val="none" w:sz="0" w:space="0" w:color="auto"/>
        <w:bottom w:val="none" w:sz="0" w:space="0" w:color="auto"/>
        <w:right w:val="none" w:sz="0" w:space="0" w:color="auto"/>
      </w:divBdr>
    </w:div>
    <w:div w:id="558130374">
      <w:bodyDiv w:val="1"/>
      <w:marLeft w:val="0"/>
      <w:marRight w:val="0"/>
      <w:marTop w:val="0"/>
      <w:marBottom w:val="0"/>
      <w:divBdr>
        <w:top w:val="none" w:sz="0" w:space="0" w:color="auto"/>
        <w:left w:val="none" w:sz="0" w:space="0" w:color="auto"/>
        <w:bottom w:val="none" w:sz="0" w:space="0" w:color="auto"/>
        <w:right w:val="none" w:sz="0" w:space="0" w:color="auto"/>
      </w:divBdr>
    </w:div>
    <w:div w:id="190718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397F9-E2A4-43A7-902B-EFD37CE3A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393</Words>
  <Characters>1966</Characters>
  <Application>Microsoft Office Word</Application>
  <DocSecurity>0</DocSecurity>
  <Lines>245</Lines>
  <Paragraphs>124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Plan de tratamiento de riesgos</vt:lpstr>
      <vt:lpstr>Plan de tratamiento del riesgo</vt:lpstr>
      <vt:lpstr>Appendix 5 - Preparation Plan for Business Continuity</vt:lpstr>
    </vt:vector>
  </TitlesOfParts>
  <Company>Advisera Expert Solutions Ltd</Company>
  <LinksUpToDate>false</LinksUpToDate>
  <CharactersWithSpaces>2235</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tratamiento de riesgos</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2024-01-12T10:15:00Z</dcterms:created>
  <dcterms:modified xsi:type="dcterms:W3CDTF">2024-01-12T10:15:00Z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2f60bee6d99b6f4dae286bff02ac84295ce3d7a968544a1de96a75491f72e95c</vt:lpwstr>
  </property>
</Properties>
</file>