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DC189" w14:textId="4982EF31" w:rsidR="00CE6770" w:rsidRDefault="00A25FD4" w:rsidP="00CE6770">
      <w:pPr>
        <w:rPr>
          <w:b/>
          <w:sz w:val="28"/>
          <w:szCs w:val="28"/>
          <w:lang w:val="es-ES"/>
        </w:rPr>
      </w:pPr>
      <w:commentRangeStart w:id="0"/>
      <w:r w:rsidRPr="00B36236">
        <w:rPr>
          <w:b/>
          <w:sz w:val="28"/>
          <w:szCs w:val="28"/>
          <w:lang w:val="es-ES"/>
        </w:rPr>
        <w:t>Informe de medición</w:t>
      </w:r>
      <w:commentRangeEnd w:id="0"/>
      <w:r w:rsidR="00567A01" w:rsidRPr="00B36236">
        <w:rPr>
          <w:rStyle w:val="CommentReference"/>
          <w:lang w:val="es-ES"/>
        </w:rPr>
        <w:commentReference w:id="0"/>
      </w:r>
    </w:p>
    <w:p w14:paraId="3F1F1234" w14:textId="1E5482BB" w:rsidR="0070568C" w:rsidRPr="00B36236" w:rsidRDefault="0070568C" w:rsidP="0070568C">
      <w:pPr>
        <w:jc w:val="center"/>
        <w:rPr>
          <w:b/>
          <w:sz w:val="28"/>
          <w:szCs w:val="28"/>
          <w:lang w:val="es-ES"/>
        </w:rPr>
      </w:pPr>
      <w:r w:rsidRPr="00175F7D">
        <w:t>** VERSIÓN DE MUESTRA GRATIS **</w:t>
      </w:r>
    </w:p>
    <w:p w14:paraId="05961146" w14:textId="263DCC2F" w:rsidR="008D2959" w:rsidRPr="00B36236" w:rsidRDefault="00EE5D08" w:rsidP="008D2959">
      <w:pPr>
        <w:spacing w:after="0"/>
        <w:rPr>
          <w:lang w:val="es-ES"/>
        </w:rPr>
      </w:pPr>
      <w:r w:rsidRPr="00B36236">
        <w:rPr>
          <w:lang w:val="es-ES"/>
        </w:rPr>
        <w:t>Este informe es evaluado por</w:t>
      </w:r>
      <w:r w:rsidR="008D2959" w:rsidRPr="00B36236">
        <w:rPr>
          <w:lang w:val="es-ES"/>
        </w:rPr>
        <w:t xml:space="preserve"> [</w:t>
      </w:r>
      <w:commentRangeStart w:id="1"/>
      <w:r w:rsidR="00B36236" w:rsidRPr="00B36236">
        <w:rPr>
          <w:lang w:val="es-ES"/>
        </w:rPr>
        <w:t>cargo</w:t>
      </w:r>
      <w:commentRangeEnd w:id="1"/>
      <w:r w:rsidR="00B36236">
        <w:rPr>
          <w:rStyle w:val="CommentReference"/>
        </w:rPr>
        <w:commentReference w:id="1"/>
      </w:r>
      <w:r w:rsidR="008D2959" w:rsidRPr="00B36236">
        <w:rPr>
          <w:lang w:val="es-ES"/>
        </w:rPr>
        <w:t>]</w:t>
      </w:r>
      <w:r w:rsidR="00AF19CE" w:rsidRPr="00B36236">
        <w:rPr>
          <w:lang w:val="es-ES"/>
        </w:rPr>
        <w:t xml:space="preserve"> </w:t>
      </w:r>
      <w:r w:rsidRPr="00B36236">
        <w:rPr>
          <w:lang w:val="es-ES"/>
        </w:rPr>
        <w:t>cada</w:t>
      </w:r>
      <w:r w:rsidR="00AF19CE" w:rsidRPr="00B36236">
        <w:rPr>
          <w:lang w:val="es-ES"/>
        </w:rPr>
        <w:t xml:space="preserve"> [</w:t>
      </w:r>
      <w:commentRangeStart w:id="2"/>
      <w:r w:rsidRPr="00B36236">
        <w:rPr>
          <w:lang w:val="es-ES"/>
        </w:rPr>
        <w:t>frecuencia de evaluación</w:t>
      </w:r>
      <w:commentRangeEnd w:id="2"/>
      <w:r w:rsidR="004A485A">
        <w:rPr>
          <w:rStyle w:val="CommentReference"/>
        </w:rPr>
        <w:commentReference w:id="2"/>
      </w:r>
      <w:r w:rsidR="00AF19CE" w:rsidRPr="00B36236">
        <w:rPr>
          <w:lang w:val="es-ES"/>
        </w:rPr>
        <w:t>].</w:t>
      </w:r>
      <w:r w:rsidR="00FC0A45" w:rsidRPr="00B36236">
        <w:rPr>
          <w:lang w:val="es-ES"/>
        </w:rPr>
        <w:t xml:space="preserve"> </w:t>
      </w:r>
    </w:p>
    <w:p w14:paraId="54222FAA" w14:textId="77777777" w:rsidR="008D2959" w:rsidRPr="00B36236" w:rsidRDefault="008D2959" w:rsidP="008D2959">
      <w:pPr>
        <w:spacing w:after="0"/>
        <w:rPr>
          <w:lang w:val="es-ES"/>
        </w:rPr>
      </w:pP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1979"/>
        <w:gridCol w:w="1592"/>
        <w:gridCol w:w="1604"/>
        <w:gridCol w:w="1482"/>
        <w:gridCol w:w="1711"/>
        <w:gridCol w:w="3251"/>
        <w:gridCol w:w="2268"/>
      </w:tblGrid>
      <w:tr w:rsidR="00A25FD4" w:rsidRPr="00B36236" w14:paraId="3E9DC191" w14:textId="77777777" w:rsidTr="00F80CA8">
        <w:trPr>
          <w:trHeight w:val="197"/>
        </w:trPr>
        <w:tc>
          <w:tcPr>
            <w:tcW w:w="1979" w:type="dxa"/>
            <w:shd w:val="clear" w:color="auto" w:fill="BFBFBF" w:themeFill="background1" w:themeFillShade="BF"/>
            <w:vAlign w:val="center"/>
          </w:tcPr>
          <w:p w14:paraId="3E9DC18A" w14:textId="5246037F" w:rsidR="00F80CA8" w:rsidRPr="00B36236" w:rsidRDefault="00F80CA8" w:rsidP="00050005">
            <w:pPr>
              <w:jc w:val="center"/>
              <w:rPr>
                <w:rFonts w:eastAsia="Times New Roman" w:cstheme="minorHAnsi"/>
                <w:lang w:val="es-ES"/>
              </w:rPr>
            </w:pPr>
            <w:commentRangeStart w:id="3"/>
            <w:r w:rsidRPr="00B36236">
              <w:rPr>
                <w:rFonts w:eastAsia="Times New Roman" w:cstheme="minorHAnsi"/>
                <w:lang w:val="es-ES"/>
              </w:rPr>
              <w:t xml:space="preserve">Control / </w:t>
            </w:r>
            <w:r w:rsidR="00B36236" w:rsidRPr="00B36236">
              <w:rPr>
                <w:rFonts w:eastAsia="Times New Roman" w:cstheme="minorHAnsi"/>
                <w:lang w:val="es-ES"/>
              </w:rPr>
              <w:t>proceso</w:t>
            </w:r>
            <w:r w:rsidRPr="00B36236">
              <w:rPr>
                <w:rFonts w:eastAsia="Times New Roman" w:cstheme="minorHAnsi"/>
                <w:lang w:val="es-ES"/>
              </w:rPr>
              <w:t xml:space="preserve"> / </w:t>
            </w:r>
            <w:r w:rsidR="00B36236" w:rsidRPr="00B36236">
              <w:rPr>
                <w:rFonts w:eastAsia="Times New Roman" w:cstheme="minorHAnsi"/>
                <w:lang w:val="es-ES"/>
              </w:rPr>
              <w:t>departamento</w:t>
            </w:r>
            <w:r w:rsidRPr="00B36236">
              <w:rPr>
                <w:rFonts w:eastAsia="Times New Roman" w:cstheme="minorHAnsi"/>
                <w:lang w:val="es-ES"/>
              </w:rPr>
              <w:t xml:space="preserve"> </w:t>
            </w:r>
            <w:commentRangeEnd w:id="3"/>
            <w:r w:rsidRPr="00B36236">
              <w:rPr>
                <w:rStyle w:val="CommentReference"/>
                <w:lang w:val="es-ES"/>
              </w:rPr>
              <w:commentReference w:id="3"/>
            </w:r>
          </w:p>
        </w:tc>
        <w:tc>
          <w:tcPr>
            <w:tcW w:w="1592" w:type="dxa"/>
            <w:shd w:val="clear" w:color="auto" w:fill="BFBFBF" w:themeFill="background1" w:themeFillShade="BF"/>
            <w:vAlign w:val="center"/>
          </w:tcPr>
          <w:p w14:paraId="3E9DC18B" w14:textId="3767DFFA" w:rsidR="00F80CA8" w:rsidRPr="00B36236" w:rsidRDefault="00B36236" w:rsidP="00B850D3">
            <w:pPr>
              <w:jc w:val="center"/>
              <w:rPr>
                <w:rFonts w:eastAsia="Times New Roman" w:cstheme="minorHAnsi"/>
                <w:lang w:val="es-ES"/>
              </w:rPr>
            </w:pPr>
            <w:commentRangeStart w:id="4"/>
            <w:r w:rsidRPr="00B36236">
              <w:rPr>
                <w:rFonts w:eastAsia="Times New Roman" w:cstheme="minorHAnsi"/>
                <w:lang w:val="es-ES"/>
              </w:rPr>
              <w:t>Objetivo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1604" w:type="dxa"/>
            <w:shd w:val="clear" w:color="auto" w:fill="BFBFBF" w:themeFill="background1" w:themeFillShade="BF"/>
            <w:vAlign w:val="center"/>
          </w:tcPr>
          <w:p w14:paraId="3E9DC18D" w14:textId="49931FA4" w:rsidR="00F80CA8" w:rsidRPr="00B36236" w:rsidRDefault="0070568C">
            <w:pPr>
              <w:jc w:val="center"/>
              <w:rPr>
                <w:rFonts w:eastAsia="Times New Roman" w:cstheme="minorHAnsi"/>
                <w:lang w:val="es-ES"/>
              </w:rPr>
            </w:pPr>
            <w:r>
              <w:rPr>
                <w:rFonts w:eastAsia="Times New Roman" w:cstheme="minorHAnsi"/>
                <w:lang w:val="es-ES"/>
              </w:rPr>
              <w:t>…</w:t>
            </w:r>
          </w:p>
        </w:tc>
        <w:tc>
          <w:tcPr>
            <w:tcW w:w="1482" w:type="dxa"/>
            <w:shd w:val="clear" w:color="auto" w:fill="BFBFBF" w:themeFill="background1" w:themeFillShade="BF"/>
            <w:vAlign w:val="center"/>
          </w:tcPr>
          <w:p w14:paraId="3E9DC18E" w14:textId="47BA04F8" w:rsidR="00F80CA8" w:rsidRPr="00B36236" w:rsidRDefault="0070568C" w:rsidP="00B850D3">
            <w:pPr>
              <w:jc w:val="center"/>
              <w:rPr>
                <w:rFonts w:eastAsia="Times New Roman" w:cstheme="minorHAnsi"/>
                <w:lang w:val="es-ES"/>
              </w:rPr>
            </w:pPr>
            <w:r>
              <w:rPr>
                <w:rFonts w:eastAsia="Times New Roman" w:cstheme="minorHAnsi"/>
                <w:lang w:val="es-ES"/>
              </w:rPr>
              <w:t>…</w:t>
            </w:r>
          </w:p>
        </w:tc>
        <w:tc>
          <w:tcPr>
            <w:tcW w:w="1711" w:type="dxa"/>
            <w:shd w:val="clear" w:color="auto" w:fill="BFBFBF" w:themeFill="background1" w:themeFillShade="BF"/>
            <w:vAlign w:val="center"/>
          </w:tcPr>
          <w:p w14:paraId="2DBF2AEF" w14:textId="20EECFA9" w:rsidR="00F80CA8" w:rsidRPr="00B36236" w:rsidRDefault="0070568C" w:rsidP="00B83306">
            <w:pPr>
              <w:jc w:val="center"/>
              <w:rPr>
                <w:rFonts w:eastAsia="Times New Roman" w:cstheme="minorHAnsi"/>
                <w:lang w:val="es-ES"/>
              </w:rPr>
            </w:pPr>
            <w:r>
              <w:rPr>
                <w:rFonts w:eastAsia="Times New Roman" w:cstheme="minorHAnsi"/>
                <w:lang w:val="es-ES"/>
              </w:rPr>
              <w:t>…</w:t>
            </w:r>
          </w:p>
        </w:tc>
        <w:tc>
          <w:tcPr>
            <w:tcW w:w="3251" w:type="dxa"/>
            <w:shd w:val="clear" w:color="auto" w:fill="BFBFBF" w:themeFill="background1" w:themeFillShade="BF"/>
            <w:vAlign w:val="center"/>
          </w:tcPr>
          <w:p w14:paraId="3E9DC18F" w14:textId="6707C537" w:rsidR="00F80CA8" w:rsidRPr="00B36236" w:rsidRDefault="0070568C" w:rsidP="00046FA1">
            <w:pPr>
              <w:jc w:val="center"/>
              <w:rPr>
                <w:rFonts w:eastAsia="Times New Roman" w:cstheme="minorHAnsi"/>
                <w:lang w:val="es-ES"/>
              </w:rPr>
            </w:pPr>
            <w:r>
              <w:rPr>
                <w:rFonts w:eastAsia="Times New Roman" w:cstheme="minorHAnsi"/>
                <w:lang w:val="es-ES"/>
              </w:rPr>
              <w:t>…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E9DC190" w14:textId="4DF3548A" w:rsidR="00F80CA8" w:rsidRPr="00B36236" w:rsidRDefault="00A25FD4" w:rsidP="002760B8">
            <w:pPr>
              <w:jc w:val="center"/>
              <w:rPr>
                <w:rFonts w:eastAsia="Times New Roman" w:cstheme="minorHAnsi"/>
                <w:lang w:val="es-ES"/>
              </w:rPr>
            </w:pPr>
            <w:r w:rsidRPr="00B36236">
              <w:rPr>
                <w:rFonts w:eastAsia="Times New Roman" w:cstheme="minorHAnsi"/>
                <w:lang w:val="es-ES"/>
              </w:rPr>
              <w:t>Comentarios</w:t>
            </w:r>
          </w:p>
        </w:tc>
      </w:tr>
      <w:tr w:rsidR="00A25FD4" w:rsidRPr="00A41D5B" w14:paraId="3E9DC199" w14:textId="77777777" w:rsidTr="00F80CA8">
        <w:tc>
          <w:tcPr>
            <w:tcW w:w="1979" w:type="dxa"/>
          </w:tcPr>
          <w:p w14:paraId="3E9DC192" w14:textId="79ED2FEC" w:rsidR="00F80CA8" w:rsidRPr="00B36236" w:rsidRDefault="00F80CA8" w:rsidP="00F80CA8">
            <w:pPr>
              <w:rPr>
                <w:i/>
                <w:color w:val="A6A6A6" w:themeColor="background1" w:themeShade="A6"/>
                <w:lang w:val="es-ES"/>
              </w:rPr>
            </w:pPr>
            <w:commentRangeStart w:id="5"/>
            <w:r w:rsidRPr="00B36236">
              <w:rPr>
                <w:i/>
                <w:color w:val="A6A6A6" w:themeColor="background1" w:themeShade="A6"/>
                <w:lang w:val="es-ES"/>
              </w:rPr>
              <w:t xml:space="preserve"> </w:t>
            </w:r>
            <w:r w:rsidR="00F45C69" w:rsidRPr="00B36236">
              <w:rPr>
                <w:i/>
                <w:color w:val="A6A6A6" w:themeColor="background1" w:themeShade="A6"/>
                <w:lang w:val="es-ES"/>
              </w:rPr>
              <w:t>E</w:t>
            </w:r>
            <w:r w:rsidR="00A25FD4" w:rsidRPr="00B36236">
              <w:rPr>
                <w:i/>
                <w:color w:val="A6A6A6" w:themeColor="background1" w:themeShade="A6"/>
                <w:lang w:val="es-ES"/>
              </w:rPr>
              <w:t>j</w:t>
            </w:r>
            <w:r w:rsidR="00F45C69" w:rsidRPr="00B36236">
              <w:rPr>
                <w:i/>
                <w:color w:val="A6A6A6" w:themeColor="background1" w:themeShade="A6"/>
                <w:lang w:val="es-ES"/>
              </w:rPr>
              <w:t xml:space="preserve">. </w:t>
            </w:r>
            <w:r w:rsidR="00A25FD4" w:rsidRPr="00B36236">
              <w:rPr>
                <w:i/>
                <w:color w:val="A6A6A6" w:themeColor="background1" w:themeShade="A6"/>
                <w:lang w:val="es-ES"/>
              </w:rPr>
              <w:t>Proceso de copia de seguridad,</w:t>
            </w:r>
            <w:r w:rsidRPr="00B36236">
              <w:rPr>
                <w:i/>
                <w:color w:val="A6A6A6" w:themeColor="background1" w:themeShade="A6"/>
                <w:lang w:val="es-ES"/>
              </w:rPr>
              <w:t xml:space="preserve"> </w:t>
            </w:r>
          </w:p>
        </w:tc>
        <w:tc>
          <w:tcPr>
            <w:tcW w:w="1592" w:type="dxa"/>
          </w:tcPr>
          <w:p w14:paraId="3E9DC193" w14:textId="7978149E" w:rsidR="00B36236" w:rsidRPr="00B36236" w:rsidRDefault="00F45C69" w:rsidP="001532D4">
            <w:pPr>
              <w:rPr>
                <w:i/>
                <w:color w:val="A6A6A6" w:themeColor="background1" w:themeShade="A6"/>
                <w:lang w:val="es-ES"/>
              </w:rPr>
            </w:pPr>
            <w:r w:rsidRPr="00B36236">
              <w:rPr>
                <w:i/>
                <w:color w:val="A6A6A6" w:themeColor="background1" w:themeShade="A6"/>
                <w:lang w:val="es-ES"/>
              </w:rPr>
              <w:t>E</w:t>
            </w:r>
            <w:r w:rsidR="00A25FD4" w:rsidRPr="00B36236">
              <w:rPr>
                <w:i/>
                <w:color w:val="A6A6A6" w:themeColor="background1" w:themeShade="A6"/>
                <w:lang w:val="es-ES"/>
              </w:rPr>
              <w:t>j. El número de copias de seguridad fallidas puede ser de un máximo de 1%.</w:t>
            </w:r>
          </w:p>
        </w:tc>
        <w:tc>
          <w:tcPr>
            <w:tcW w:w="1604" w:type="dxa"/>
          </w:tcPr>
          <w:p w14:paraId="3E9DC195" w14:textId="7FD83001" w:rsidR="00F80CA8" w:rsidRPr="00B36236" w:rsidRDefault="0070568C" w:rsidP="001532D4">
            <w:pPr>
              <w:rPr>
                <w:rFonts w:eastAsia="Times New Roman" w:cstheme="minorHAnsi"/>
                <w:i/>
                <w:color w:val="A6A6A6" w:themeColor="background1" w:themeShade="A6"/>
                <w:lang w:val="es-ES"/>
              </w:rPr>
            </w:pPr>
            <w:r>
              <w:rPr>
                <w:i/>
                <w:color w:val="A6A6A6" w:themeColor="background1" w:themeShade="A6"/>
                <w:lang w:val="es-ES"/>
              </w:rPr>
              <w:t>…</w:t>
            </w:r>
          </w:p>
        </w:tc>
        <w:tc>
          <w:tcPr>
            <w:tcW w:w="1482" w:type="dxa"/>
          </w:tcPr>
          <w:p w14:paraId="3E9DC196" w14:textId="6C4CC341" w:rsidR="00F80CA8" w:rsidRPr="00B36236" w:rsidRDefault="0070568C" w:rsidP="001532D4">
            <w:pPr>
              <w:rPr>
                <w:rFonts w:eastAsia="Times New Roman" w:cstheme="minorHAnsi"/>
                <w:i/>
                <w:color w:val="A6A6A6" w:themeColor="background1" w:themeShade="A6"/>
                <w:lang w:val="es-ES"/>
              </w:rPr>
            </w:pPr>
            <w:r>
              <w:rPr>
                <w:i/>
                <w:color w:val="A6A6A6" w:themeColor="background1" w:themeShade="A6"/>
                <w:lang w:val="es-ES"/>
              </w:rPr>
              <w:t>…</w:t>
            </w:r>
          </w:p>
        </w:tc>
        <w:tc>
          <w:tcPr>
            <w:tcW w:w="1711" w:type="dxa"/>
          </w:tcPr>
          <w:p w14:paraId="16277E95" w14:textId="09FB931E" w:rsidR="00F80CA8" w:rsidRPr="00B36236" w:rsidRDefault="0070568C" w:rsidP="00B850D3">
            <w:pPr>
              <w:rPr>
                <w:rFonts w:eastAsia="Times New Roman" w:cstheme="minorHAnsi"/>
                <w:i/>
                <w:color w:val="A6A6A6" w:themeColor="background1" w:themeShade="A6"/>
                <w:lang w:val="es-ES"/>
              </w:rPr>
            </w:pPr>
            <w:r>
              <w:rPr>
                <w:i/>
                <w:color w:val="A6A6A6" w:themeColor="background1" w:themeShade="A6"/>
                <w:lang w:val="es-ES"/>
              </w:rPr>
              <w:t>…</w:t>
            </w:r>
          </w:p>
        </w:tc>
        <w:tc>
          <w:tcPr>
            <w:tcW w:w="3251" w:type="dxa"/>
          </w:tcPr>
          <w:p w14:paraId="3E9DC197" w14:textId="055EED65" w:rsidR="00F80CA8" w:rsidRPr="00B36236" w:rsidRDefault="0070568C" w:rsidP="00B850D3">
            <w:pPr>
              <w:rPr>
                <w:rFonts w:eastAsia="Times New Roman" w:cstheme="minorHAnsi"/>
                <w:i/>
                <w:color w:val="A6A6A6" w:themeColor="background1" w:themeShade="A6"/>
                <w:lang w:val="es-ES"/>
              </w:rPr>
            </w:pPr>
            <w:r>
              <w:rPr>
                <w:i/>
                <w:color w:val="A6A6A6" w:themeColor="background1" w:themeShade="A6"/>
                <w:lang w:val="es-ES"/>
              </w:rPr>
              <w:t>…</w:t>
            </w:r>
          </w:p>
        </w:tc>
        <w:tc>
          <w:tcPr>
            <w:tcW w:w="2268" w:type="dxa"/>
          </w:tcPr>
          <w:p w14:paraId="3E9DC198" w14:textId="51D8A9C5" w:rsidR="00F80CA8" w:rsidRPr="00B36236" w:rsidRDefault="00A25FD4" w:rsidP="00893AD8">
            <w:pPr>
              <w:rPr>
                <w:i/>
                <w:color w:val="A6A6A6" w:themeColor="background1" w:themeShade="A6"/>
                <w:lang w:val="es-ES"/>
              </w:rPr>
            </w:pPr>
            <w:r w:rsidRPr="00B36236">
              <w:rPr>
                <w:i/>
                <w:color w:val="A6A6A6" w:themeColor="background1" w:themeShade="A6"/>
                <w:lang w:val="es-ES"/>
              </w:rPr>
              <w:t>Ej. La copia de seguridad se realizó tarde en 3 ocasiones.</w:t>
            </w:r>
            <w:commentRangeEnd w:id="5"/>
            <w:r w:rsidR="004A485A">
              <w:rPr>
                <w:rStyle w:val="CommentReference"/>
              </w:rPr>
              <w:commentReference w:id="5"/>
            </w:r>
          </w:p>
        </w:tc>
      </w:tr>
      <w:tr w:rsidR="00A25FD4" w:rsidRPr="00A41D5B" w14:paraId="3E9DC1A1" w14:textId="77777777" w:rsidTr="00F80CA8">
        <w:tc>
          <w:tcPr>
            <w:tcW w:w="1979" w:type="dxa"/>
          </w:tcPr>
          <w:p w14:paraId="3E9DC19A" w14:textId="77777777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1592" w:type="dxa"/>
          </w:tcPr>
          <w:p w14:paraId="3E9DC19B" w14:textId="77777777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1604" w:type="dxa"/>
          </w:tcPr>
          <w:p w14:paraId="3E9DC19D" w14:textId="77777777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1482" w:type="dxa"/>
          </w:tcPr>
          <w:p w14:paraId="3E9DC19E" w14:textId="03D73ABD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1711" w:type="dxa"/>
          </w:tcPr>
          <w:p w14:paraId="3A2E96A0" w14:textId="77777777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3251" w:type="dxa"/>
          </w:tcPr>
          <w:p w14:paraId="3E9DC19F" w14:textId="042FD5ED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2268" w:type="dxa"/>
          </w:tcPr>
          <w:p w14:paraId="3E9DC1A0" w14:textId="77777777" w:rsidR="00F80CA8" w:rsidRPr="00B36236" w:rsidRDefault="00F80CA8" w:rsidP="00B850D3">
            <w:pPr>
              <w:rPr>
                <w:lang w:val="es-ES"/>
              </w:rPr>
            </w:pPr>
          </w:p>
        </w:tc>
      </w:tr>
      <w:tr w:rsidR="00A25FD4" w:rsidRPr="00A41D5B" w14:paraId="3E9DC1A9" w14:textId="77777777" w:rsidTr="00F80CA8">
        <w:tc>
          <w:tcPr>
            <w:tcW w:w="1979" w:type="dxa"/>
          </w:tcPr>
          <w:p w14:paraId="3E9DC1A2" w14:textId="77777777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1592" w:type="dxa"/>
          </w:tcPr>
          <w:p w14:paraId="3E9DC1A3" w14:textId="77777777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1604" w:type="dxa"/>
          </w:tcPr>
          <w:p w14:paraId="3E9DC1A5" w14:textId="77777777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1482" w:type="dxa"/>
          </w:tcPr>
          <w:p w14:paraId="3E9DC1A6" w14:textId="3FBA27BE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1711" w:type="dxa"/>
          </w:tcPr>
          <w:p w14:paraId="6C951E22" w14:textId="77777777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3251" w:type="dxa"/>
          </w:tcPr>
          <w:p w14:paraId="3E9DC1A7" w14:textId="28555470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2268" w:type="dxa"/>
          </w:tcPr>
          <w:p w14:paraId="3E9DC1A8" w14:textId="77777777" w:rsidR="00F80CA8" w:rsidRPr="00B36236" w:rsidRDefault="00F80CA8" w:rsidP="00B850D3">
            <w:pPr>
              <w:rPr>
                <w:lang w:val="es-ES"/>
              </w:rPr>
            </w:pPr>
          </w:p>
        </w:tc>
      </w:tr>
      <w:tr w:rsidR="00A25FD4" w:rsidRPr="00A41D5B" w14:paraId="3E9DC1B1" w14:textId="77777777" w:rsidTr="00F80CA8">
        <w:tc>
          <w:tcPr>
            <w:tcW w:w="1979" w:type="dxa"/>
          </w:tcPr>
          <w:p w14:paraId="3E9DC1AA" w14:textId="77777777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1592" w:type="dxa"/>
          </w:tcPr>
          <w:p w14:paraId="3E9DC1AB" w14:textId="77777777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1604" w:type="dxa"/>
          </w:tcPr>
          <w:p w14:paraId="3E9DC1AD" w14:textId="77777777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1482" w:type="dxa"/>
          </w:tcPr>
          <w:p w14:paraId="3E9DC1AE" w14:textId="292B7D2C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1711" w:type="dxa"/>
          </w:tcPr>
          <w:p w14:paraId="574C2444" w14:textId="77777777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3251" w:type="dxa"/>
          </w:tcPr>
          <w:p w14:paraId="3E9DC1AF" w14:textId="2FB1E933" w:rsidR="00F80CA8" w:rsidRPr="00B36236" w:rsidRDefault="00F80CA8" w:rsidP="00B850D3">
            <w:pPr>
              <w:rPr>
                <w:lang w:val="es-ES"/>
              </w:rPr>
            </w:pPr>
          </w:p>
        </w:tc>
        <w:tc>
          <w:tcPr>
            <w:tcW w:w="2268" w:type="dxa"/>
          </w:tcPr>
          <w:p w14:paraId="3E9DC1B0" w14:textId="77777777" w:rsidR="00F80CA8" w:rsidRPr="00B36236" w:rsidRDefault="00F80CA8" w:rsidP="00B850D3">
            <w:pPr>
              <w:rPr>
                <w:lang w:val="es-ES"/>
              </w:rPr>
            </w:pPr>
          </w:p>
        </w:tc>
      </w:tr>
    </w:tbl>
    <w:p w14:paraId="3E9DC1C1" w14:textId="68931E22" w:rsidR="00CE6770" w:rsidRDefault="00CE6770" w:rsidP="000E2189">
      <w:pPr>
        <w:spacing w:after="0"/>
        <w:rPr>
          <w:lang w:val="es-ES"/>
        </w:rPr>
      </w:pPr>
    </w:p>
    <w:p w14:paraId="6EF7EB38" w14:textId="5357789A" w:rsidR="0070568C" w:rsidRDefault="0070568C" w:rsidP="000E2189">
      <w:pPr>
        <w:spacing w:after="0"/>
        <w:rPr>
          <w:lang w:val="es-ES"/>
        </w:rPr>
      </w:pPr>
    </w:p>
    <w:p w14:paraId="5DBA9C43" w14:textId="6CBDD417" w:rsidR="0070568C" w:rsidRDefault="0070568C" w:rsidP="000E2189">
      <w:pPr>
        <w:spacing w:after="0"/>
        <w:rPr>
          <w:lang w:val="es-ES"/>
        </w:rPr>
      </w:pPr>
    </w:p>
    <w:p w14:paraId="05A52A80" w14:textId="77777777" w:rsidR="0070568C" w:rsidRPr="0070568C" w:rsidRDefault="0070568C" w:rsidP="0070568C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val="es-ES"/>
        </w:rPr>
      </w:pPr>
      <w:r w:rsidRPr="0070568C">
        <w:rPr>
          <w:rFonts w:eastAsiaTheme="minorEastAsia"/>
          <w:lang w:val="es-ES"/>
        </w:rPr>
        <w:t>** FIN DE MUESTRA GRATIS **</w:t>
      </w:r>
    </w:p>
    <w:p w14:paraId="2C5C288C" w14:textId="2F4D2B50" w:rsidR="0070568C" w:rsidRPr="0070568C" w:rsidRDefault="0070568C" w:rsidP="0070568C">
      <w:pPr>
        <w:jc w:val="center"/>
        <w:rPr>
          <w:rFonts w:eastAsiaTheme="minorEastAsia"/>
          <w:lang w:val="es-ES"/>
        </w:rPr>
      </w:pPr>
      <w:r w:rsidRPr="0070568C">
        <w:rPr>
          <w:rFonts w:eastAsiaTheme="minorEastAsia"/>
          <w:lang w:val="es-ES"/>
        </w:rPr>
        <w:t xml:space="preserve">Para descargar la versión completa de este documento haga clic aquí: </w:t>
      </w:r>
      <w:r>
        <w:rPr>
          <w:rFonts w:eastAsiaTheme="minorEastAsia"/>
          <w:lang w:val="es-ES"/>
        </w:rPr>
        <w:br/>
      </w:r>
      <w:hyperlink r:id="rId13" w:history="1">
        <w:r w:rsidRPr="00150523">
          <w:rPr>
            <w:rStyle w:val="Hyperlink"/>
            <w:rFonts w:asciiTheme="minorHAnsi" w:eastAsiaTheme="minorEastAsia" w:hAnsiTheme="minorHAnsi"/>
            <w:lang w:val="en-US"/>
          </w:rPr>
          <w:t>https://advisera.com/27001academy/es/documentation/informe-de-medicion/</w:t>
        </w:r>
      </w:hyperlink>
      <w:r>
        <w:rPr>
          <w:rFonts w:asciiTheme="minorHAnsi" w:eastAsiaTheme="minorEastAsia" w:hAnsiTheme="minorHAnsi"/>
        </w:rPr>
        <w:t xml:space="preserve"> </w:t>
      </w:r>
      <w:bookmarkStart w:id="6" w:name="_GoBack"/>
      <w:bookmarkEnd w:id="6"/>
    </w:p>
    <w:p w14:paraId="497E7728" w14:textId="77777777" w:rsidR="0070568C" w:rsidRPr="00B36236" w:rsidRDefault="0070568C" w:rsidP="000E2189">
      <w:pPr>
        <w:spacing w:after="0"/>
        <w:rPr>
          <w:lang w:val="es-ES"/>
        </w:rPr>
      </w:pPr>
    </w:p>
    <w:sectPr w:rsidR="0070568C" w:rsidRPr="00B36236" w:rsidSect="00B255F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7-11-15T17:32:00Z" w:initials="27k">
    <w:p w14:paraId="5F1B8827" w14:textId="4ABCB022" w:rsidR="00B850D3" w:rsidRPr="00B36236" w:rsidRDefault="00B850D3">
      <w:pPr>
        <w:pStyle w:val="CommentText"/>
        <w:rPr>
          <w:lang w:val="es-ES"/>
        </w:rPr>
      </w:pPr>
      <w:r w:rsidRPr="00B36236">
        <w:rPr>
          <w:rStyle w:val="CommentReference"/>
        </w:rPr>
        <w:annotationRef/>
      </w:r>
      <w:r w:rsidR="00A25FD4" w:rsidRPr="00B36236">
        <w:rPr>
          <w:lang w:val="es-ES"/>
        </w:rPr>
        <w:t>Para aprender sobre medición, lea estos artículos</w:t>
      </w:r>
      <w:r w:rsidRPr="00B36236">
        <w:rPr>
          <w:lang w:val="es-ES"/>
        </w:rPr>
        <w:t>:</w:t>
      </w:r>
    </w:p>
    <w:p w14:paraId="245708F3" w14:textId="77777777" w:rsidR="00AF0158" w:rsidRPr="00A25FD4" w:rsidRDefault="00AF0158">
      <w:pPr>
        <w:pStyle w:val="CommentText"/>
        <w:rPr>
          <w:lang w:val="es-ES"/>
        </w:rPr>
      </w:pPr>
    </w:p>
    <w:p w14:paraId="3542DDC9" w14:textId="77777777" w:rsidR="00AF0158" w:rsidRDefault="00AF0158" w:rsidP="00AF0158">
      <w:pPr>
        <w:pStyle w:val="CommentText"/>
        <w:numPr>
          <w:ilvl w:val="0"/>
          <w:numId w:val="14"/>
        </w:numPr>
      </w:pPr>
      <w:r w:rsidRPr="00A25FD4">
        <w:rPr>
          <w:lang w:val="es-ES"/>
        </w:rPr>
        <w:t xml:space="preserve"> </w:t>
      </w:r>
      <w:r w:rsidR="00B850D3" w:rsidRPr="00745223">
        <w:t xml:space="preserve">How to perform monitoring and measurement in ISO 27001 </w:t>
      </w:r>
      <w:hyperlink r:id="rId1" w:history="1">
        <w:r w:rsidRPr="00AF2BF4">
          <w:rPr>
            <w:rStyle w:val="Hyperlink"/>
            <w:lang w:val="en-US"/>
          </w:rPr>
          <w:t>https://advisera.com/27001academy/blog/2015/06/08/how-to-perform-monitoring-and-measurement-in-iso-27001/</w:t>
        </w:r>
      </w:hyperlink>
      <w:r>
        <w:t xml:space="preserve"> </w:t>
      </w:r>
    </w:p>
    <w:p w14:paraId="6A317E63" w14:textId="77777777" w:rsidR="00AF0158" w:rsidRDefault="00AF0158" w:rsidP="00AF0158">
      <w:pPr>
        <w:pStyle w:val="CommentText"/>
      </w:pPr>
    </w:p>
    <w:p w14:paraId="02D6740E" w14:textId="3A46878A" w:rsidR="00B850D3" w:rsidRPr="00745223" w:rsidRDefault="00AF0158" w:rsidP="00AF0158">
      <w:pPr>
        <w:pStyle w:val="CommentText"/>
        <w:numPr>
          <w:ilvl w:val="0"/>
          <w:numId w:val="14"/>
        </w:numPr>
      </w:pPr>
      <w:r>
        <w:t xml:space="preserve"> </w:t>
      </w:r>
      <w:r w:rsidR="00B850D3" w:rsidRPr="00745223">
        <w:t xml:space="preserve">Key performance indicators for an ISO 27001 ISMS </w:t>
      </w:r>
      <w:hyperlink r:id="rId2" w:history="1">
        <w:r w:rsidRPr="00AF2BF4">
          <w:rPr>
            <w:rStyle w:val="Hyperlink"/>
            <w:lang w:val="en-US"/>
          </w:rPr>
          <w:t>https://advisera.com/27001academy/blog/2016/02/01/key-performance-indicators-for-an-iso-27001-isms/</w:t>
        </w:r>
      </w:hyperlink>
      <w:r>
        <w:t xml:space="preserve"> </w:t>
      </w:r>
    </w:p>
  </w:comment>
  <w:comment w:id="1" w:author="27001Academy [2]" w:date="2020-04-27T08:21:00Z" w:initials="27A">
    <w:p w14:paraId="2A0F0497" w14:textId="25665D3B" w:rsidR="00B36236" w:rsidRPr="00B36236" w:rsidRDefault="00B36236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B36236">
        <w:rPr>
          <w:lang w:val="es-ES"/>
        </w:rPr>
        <w:t>Ej. Jefe de departamento, CISO, alta dirección, etc.</w:t>
      </w:r>
    </w:p>
  </w:comment>
  <w:comment w:id="2" w:author="27001Academy [2]" w:date="2020-04-27T08:22:00Z" w:initials="27A">
    <w:p w14:paraId="20D89DBB" w14:textId="6A3CF4EF" w:rsidR="004A485A" w:rsidRPr="004A485A" w:rsidRDefault="004A485A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lang w:val="es-ES"/>
        </w:rPr>
        <w:t>Ej.</w:t>
      </w:r>
      <w:r w:rsidRPr="004A485A">
        <w:rPr>
          <w:lang w:val="es-ES"/>
        </w:rPr>
        <w:t xml:space="preserve"> mensual, trimestral, etc.</w:t>
      </w:r>
    </w:p>
  </w:comment>
  <w:comment w:id="3" w:author="27001Academy" w:date="2017-11-16T16:16:00Z" w:initials="27A">
    <w:p w14:paraId="5D4B4A75" w14:textId="77777777" w:rsidR="00EE5D08" w:rsidRPr="00B36236" w:rsidRDefault="00F80CA8" w:rsidP="00EE5D08">
      <w:pPr>
        <w:pStyle w:val="CommentText"/>
        <w:rPr>
          <w:lang w:val="es-ES"/>
        </w:rPr>
      </w:pPr>
      <w:r w:rsidRPr="00B36236">
        <w:rPr>
          <w:rStyle w:val="CommentReference"/>
        </w:rPr>
        <w:annotationRef/>
      </w:r>
      <w:r w:rsidR="00EE5D08" w:rsidRPr="00B36236">
        <w:rPr>
          <w:lang w:val="es-ES"/>
        </w:rPr>
        <w:t>Para qué área de su empresa se establece el objetivo: esto puede ser solo para un control (por ejemplo, Copia de seguridad), un proceso (por ejemplo, control de acceso) o por un departamento (por ejemplo, Departamento de TI).</w:t>
      </w:r>
    </w:p>
    <w:p w14:paraId="2C744D90" w14:textId="77777777" w:rsidR="00EE5D08" w:rsidRPr="00B36236" w:rsidRDefault="00EE5D08" w:rsidP="00EE5D08">
      <w:pPr>
        <w:pStyle w:val="CommentText"/>
        <w:rPr>
          <w:lang w:val="es-ES"/>
        </w:rPr>
      </w:pPr>
    </w:p>
    <w:p w14:paraId="68AC2B7A" w14:textId="68940DBB" w:rsidR="00F80CA8" w:rsidRPr="00B36236" w:rsidRDefault="00EE5D08" w:rsidP="00EE5D08">
      <w:pPr>
        <w:pStyle w:val="CommentText"/>
        <w:rPr>
          <w:lang w:val="es-ES"/>
        </w:rPr>
      </w:pPr>
      <w:r w:rsidRPr="00B36236">
        <w:rPr>
          <w:lang w:val="es-ES"/>
        </w:rPr>
        <w:t>El objetivo también puede ser para todo el SGCN.</w:t>
      </w:r>
    </w:p>
  </w:comment>
  <w:comment w:id="4" w:author="27001Academy [2]" w:date="2020-04-27T08:21:00Z" w:initials="27A">
    <w:p w14:paraId="06FBEE13" w14:textId="77777777" w:rsidR="00B36236" w:rsidRPr="00B36236" w:rsidRDefault="00B36236" w:rsidP="00B36236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B36236">
        <w:rPr>
          <w:lang w:val="es-ES"/>
        </w:rPr>
        <w:t>Las fuentes que puede considerar para obtener objetivos son:</w:t>
      </w:r>
    </w:p>
    <w:p w14:paraId="09E8F917" w14:textId="2DCA2201" w:rsidR="00B36236" w:rsidRPr="00B36236" w:rsidRDefault="004A485A" w:rsidP="00B36236">
      <w:pPr>
        <w:pStyle w:val="CommentText"/>
        <w:rPr>
          <w:lang w:val="es-ES"/>
        </w:rPr>
      </w:pPr>
      <w:r>
        <w:rPr>
          <w:lang w:val="es-ES"/>
        </w:rPr>
        <w:t>- Política de continuidad de</w:t>
      </w:r>
      <w:r w:rsidR="00B36236" w:rsidRPr="00B36236">
        <w:rPr>
          <w:lang w:val="es-ES"/>
        </w:rPr>
        <w:t xml:space="preserve"> negocio - para objetivos SGCN de alto nivel</w:t>
      </w:r>
    </w:p>
    <w:p w14:paraId="49A8A4F2" w14:textId="77777777" w:rsidR="00B36236" w:rsidRPr="00B36236" w:rsidRDefault="00B36236" w:rsidP="00B36236">
      <w:pPr>
        <w:pStyle w:val="CommentText"/>
        <w:rPr>
          <w:lang w:val="es-ES"/>
        </w:rPr>
      </w:pPr>
      <w:r w:rsidRPr="00B36236">
        <w:rPr>
          <w:lang w:val="es-ES"/>
        </w:rPr>
        <w:t>- Acuerdos de Nivel de Servicio</w:t>
      </w:r>
    </w:p>
    <w:p w14:paraId="65CCBD97" w14:textId="77777777" w:rsidR="00B36236" w:rsidRPr="00B36236" w:rsidRDefault="00B36236" w:rsidP="00B36236">
      <w:pPr>
        <w:pStyle w:val="CommentText"/>
        <w:rPr>
          <w:lang w:val="es-ES"/>
        </w:rPr>
      </w:pPr>
    </w:p>
    <w:p w14:paraId="7A923659" w14:textId="77777777" w:rsidR="00B36236" w:rsidRPr="00B36236" w:rsidRDefault="00B36236" w:rsidP="00B36236">
      <w:pPr>
        <w:pStyle w:val="CommentText"/>
        <w:rPr>
          <w:lang w:val="es-ES"/>
        </w:rPr>
      </w:pPr>
      <w:r w:rsidRPr="00B36236">
        <w:rPr>
          <w:lang w:val="es-ES"/>
        </w:rPr>
        <w:t>Para conocer los objetivos, lea este artículo:</w:t>
      </w:r>
    </w:p>
    <w:p w14:paraId="563BF522" w14:textId="77777777" w:rsidR="00B36236" w:rsidRPr="00B36236" w:rsidRDefault="00B36236" w:rsidP="00B36236">
      <w:pPr>
        <w:pStyle w:val="CommentText"/>
        <w:rPr>
          <w:lang w:val="es-ES"/>
        </w:rPr>
      </w:pPr>
    </w:p>
    <w:p w14:paraId="3A5929F3" w14:textId="6143C55B" w:rsidR="00B36236" w:rsidRPr="00B36236" w:rsidRDefault="004A485A">
      <w:pPr>
        <w:pStyle w:val="CommentText"/>
        <w:rPr>
          <w:lang w:val="es-ES"/>
        </w:rPr>
      </w:pPr>
      <w:r w:rsidRPr="00745223">
        <w:t xml:space="preserve">ISO 27001 control objectives – Why are they important? </w:t>
      </w:r>
      <w:hyperlink r:id="rId3" w:history="1">
        <w:r w:rsidR="00B36236" w:rsidRPr="00001A4E">
          <w:rPr>
            <w:rStyle w:val="Hyperlink"/>
            <w:lang w:val="es-ES"/>
          </w:rPr>
          <w:t>https://advisera.com/27001academy/blog/2012/04/10/iso-27001-control-objectives-why-are-they-important/</w:t>
        </w:r>
      </w:hyperlink>
      <w:r w:rsidR="00B36236">
        <w:rPr>
          <w:color w:val="FF0000"/>
          <w:lang w:val="es-ES"/>
        </w:rPr>
        <w:t xml:space="preserve"> </w:t>
      </w:r>
    </w:p>
  </w:comment>
  <w:comment w:id="5" w:author="27001Academy [2]" w:date="2020-04-27T08:23:00Z" w:initials="27A">
    <w:p w14:paraId="077692AE" w14:textId="3046BA0F" w:rsidR="004A485A" w:rsidRPr="004A485A" w:rsidRDefault="004A485A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Pr="004A485A">
        <w:rPr>
          <w:lang w:val="es-ES"/>
        </w:rPr>
        <w:t>Este es solo un ejemplo. Adapte las prácticas de su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2D6740E" w15:done="0"/>
  <w15:commentEx w15:paraId="2A0F0497" w15:done="0"/>
  <w15:commentEx w15:paraId="20D89DBB" w15:done="0"/>
  <w15:commentEx w15:paraId="68AC2B7A" w15:done="0"/>
  <w15:commentEx w15:paraId="3A5929F3" w15:done="0"/>
  <w15:commentEx w15:paraId="077692A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D6740E" w16cid:durableId="21DBDCDB"/>
  <w16cid:commentId w16cid:paraId="4DAED5BC" w16cid:durableId="21DBDCDC"/>
  <w16cid:commentId w16cid:paraId="687C7353" w16cid:durableId="21DBDCDD"/>
  <w16cid:commentId w16cid:paraId="68AC2B7A" w16cid:durableId="21DBDCDE"/>
  <w16cid:commentId w16cid:paraId="590081A9" w16cid:durableId="21DBDCDF"/>
  <w16cid:commentId w16cid:paraId="11401E76" w16cid:durableId="21DBDCE0"/>
  <w16cid:commentId w16cid:paraId="195B0057" w16cid:durableId="21DDE9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9202E" w14:textId="77777777" w:rsidR="00F648F6" w:rsidRDefault="00F648F6" w:rsidP="00CE6770">
      <w:pPr>
        <w:spacing w:after="0" w:line="240" w:lineRule="auto"/>
      </w:pPr>
      <w:r>
        <w:separator/>
      </w:r>
    </w:p>
  </w:endnote>
  <w:endnote w:type="continuationSeparator" w:id="0">
    <w:p w14:paraId="41F94FBB" w14:textId="77777777" w:rsidR="00F648F6" w:rsidRDefault="00F648F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D07FC" w14:textId="77777777" w:rsidR="00A41D5B" w:rsidRDefault="00A41D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28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338"/>
      <w:gridCol w:w="5220"/>
      <w:gridCol w:w="4770"/>
    </w:tblGrid>
    <w:tr w:rsidR="00B850D3" w:rsidRPr="00B36236" w14:paraId="3E9DC1D6" w14:textId="77777777" w:rsidTr="00050005">
      <w:tc>
        <w:tcPr>
          <w:tcW w:w="4338" w:type="dxa"/>
        </w:tcPr>
        <w:p w14:paraId="3E9DC1D3" w14:textId="244C3537" w:rsidR="00B850D3" w:rsidRPr="00B36236" w:rsidRDefault="00DD08A8" w:rsidP="00B65B4D">
          <w:pPr>
            <w:rPr>
              <w:sz w:val="18"/>
              <w:szCs w:val="18"/>
              <w:lang w:val="es-ES"/>
            </w:rPr>
          </w:pPr>
          <w:r w:rsidRPr="00B36236">
            <w:rPr>
              <w:sz w:val="18"/>
              <w:szCs w:val="18"/>
              <w:lang w:val="es-ES"/>
            </w:rPr>
            <w:t>Informe de medición</w:t>
          </w:r>
        </w:p>
      </w:tc>
      <w:tc>
        <w:tcPr>
          <w:tcW w:w="5220" w:type="dxa"/>
        </w:tcPr>
        <w:p w14:paraId="3E9DC1D4" w14:textId="34CC1999" w:rsidR="00B850D3" w:rsidRPr="00B36236" w:rsidRDefault="00B850D3" w:rsidP="00CE6770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B36236">
            <w:rPr>
              <w:sz w:val="18"/>
              <w:lang w:val="es-ES"/>
            </w:rPr>
            <w:t>ver. [versi</w:t>
          </w:r>
          <w:r w:rsidR="00DD08A8" w:rsidRPr="00B36236">
            <w:rPr>
              <w:sz w:val="18"/>
              <w:lang w:val="es-ES"/>
            </w:rPr>
            <w:t>ó</w:t>
          </w:r>
          <w:r w:rsidRPr="00B36236">
            <w:rPr>
              <w:sz w:val="18"/>
              <w:lang w:val="es-ES"/>
            </w:rPr>
            <w:t xml:space="preserve">n] </w:t>
          </w:r>
          <w:r w:rsidR="00DD08A8" w:rsidRPr="00B36236">
            <w:rPr>
              <w:sz w:val="18"/>
              <w:lang w:val="es-ES"/>
            </w:rPr>
            <w:t>de</w:t>
          </w:r>
          <w:r w:rsidRPr="00B36236">
            <w:rPr>
              <w:sz w:val="18"/>
              <w:lang w:val="es-ES"/>
            </w:rPr>
            <w:t xml:space="preserve"> [</w:t>
          </w:r>
          <w:r w:rsidR="00DD08A8" w:rsidRPr="00B36236">
            <w:rPr>
              <w:sz w:val="18"/>
              <w:lang w:val="es-ES"/>
            </w:rPr>
            <w:t>fecha</w:t>
          </w:r>
          <w:r w:rsidRPr="00B36236">
            <w:rPr>
              <w:sz w:val="18"/>
              <w:lang w:val="es-ES"/>
            </w:rPr>
            <w:t>]</w:t>
          </w:r>
        </w:p>
      </w:tc>
      <w:tc>
        <w:tcPr>
          <w:tcW w:w="4770" w:type="dxa"/>
        </w:tcPr>
        <w:p w14:paraId="3E9DC1D5" w14:textId="45563939" w:rsidR="00B850D3" w:rsidRPr="00B36236" w:rsidRDefault="00B850D3" w:rsidP="00CE6770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B36236">
            <w:rPr>
              <w:sz w:val="18"/>
              <w:lang w:val="es-ES"/>
            </w:rPr>
            <w:t>P</w:t>
          </w:r>
          <w:r w:rsidR="00DD08A8" w:rsidRPr="00B36236">
            <w:rPr>
              <w:sz w:val="18"/>
              <w:lang w:val="es-ES"/>
            </w:rPr>
            <w:t>ágina</w:t>
          </w:r>
          <w:r w:rsidRPr="00B36236">
            <w:rPr>
              <w:sz w:val="18"/>
              <w:lang w:val="es-ES"/>
            </w:rPr>
            <w:t xml:space="preserve"> </w:t>
          </w:r>
          <w:r w:rsidRPr="00B36236">
            <w:rPr>
              <w:b/>
              <w:sz w:val="18"/>
              <w:lang w:val="es-ES"/>
            </w:rPr>
            <w:fldChar w:fldCharType="begin"/>
          </w:r>
          <w:r w:rsidRPr="00B36236">
            <w:rPr>
              <w:b/>
              <w:sz w:val="18"/>
              <w:lang w:val="es-ES"/>
            </w:rPr>
            <w:instrText xml:space="preserve"> PAGE </w:instrText>
          </w:r>
          <w:r w:rsidRPr="00B36236">
            <w:rPr>
              <w:b/>
              <w:sz w:val="18"/>
              <w:lang w:val="es-ES"/>
            </w:rPr>
            <w:fldChar w:fldCharType="separate"/>
          </w:r>
          <w:r w:rsidR="0070568C">
            <w:rPr>
              <w:b/>
              <w:noProof/>
              <w:sz w:val="18"/>
              <w:lang w:val="es-ES"/>
            </w:rPr>
            <w:t>1</w:t>
          </w:r>
          <w:r w:rsidRPr="00B36236">
            <w:rPr>
              <w:b/>
              <w:sz w:val="18"/>
              <w:lang w:val="es-ES"/>
            </w:rPr>
            <w:fldChar w:fldCharType="end"/>
          </w:r>
          <w:r w:rsidRPr="00B36236">
            <w:rPr>
              <w:sz w:val="18"/>
              <w:lang w:val="es-ES"/>
            </w:rPr>
            <w:t xml:space="preserve"> </w:t>
          </w:r>
          <w:r w:rsidR="00DD08A8" w:rsidRPr="00B36236">
            <w:rPr>
              <w:sz w:val="18"/>
              <w:lang w:val="es-ES"/>
            </w:rPr>
            <w:t>de</w:t>
          </w:r>
          <w:r w:rsidRPr="00B36236">
            <w:rPr>
              <w:sz w:val="18"/>
              <w:lang w:val="es-ES"/>
            </w:rPr>
            <w:t xml:space="preserve"> </w:t>
          </w:r>
          <w:r w:rsidRPr="00B36236">
            <w:rPr>
              <w:b/>
              <w:sz w:val="18"/>
              <w:lang w:val="es-ES"/>
            </w:rPr>
            <w:fldChar w:fldCharType="begin"/>
          </w:r>
          <w:r w:rsidRPr="00B36236">
            <w:rPr>
              <w:b/>
              <w:sz w:val="18"/>
              <w:lang w:val="es-ES"/>
            </w:rPr>
            <w:instrText xml:space="preserve"> NUMPAGES  </w:instrText>
          </w:r>
          <w:r w:rsidRPr="00B36236">
            <w:rPr>
              <w:b/>
              <w:sz w:val="18"/>
              <w:lang w:val="es-ES"/>
            </w:rPr>
            <w:fldChar w:fldCharType="separate"/>
          </w:r>
          <w:r w:rsidR="0070568C">
            <w:rPr>
              <w:b/>
              <w:noProof/>
              <w:sz w:val="18"/>
              <w:lang w:val="es-ES"/>
            </w:rPr>
            <w:t>1</w:t>
          </w:r>
          <w:r w:rsidRPr="00B36236">
            <w:rPr>
              <w:b/>
              <w:sz w:val="18"/>
              <w:lang w:val="es-ES"/>
            </w:rPr>
            <w:fldChar w:fldCharType="end"/>
          </w:r>
        </w:p>
      </w:tc>
    </w:tr>
  </w:tbl>
  <w:p w14:paraId="3E9DC1D7" w14:textId="6A94F67B" w:rsidR="00B850D3" w:rsidRPr="00B36236" w:rsidRDefault="00B36236" w:rsidP="00B36236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es-ES" w:eastAsia="es-ES"/>
      </w:rPr>
    </w:pPr>
    <w:r w:rsidRPr="00B36236">
      <w:rPr>
        <w:rFonts w:eastAsia="Times New Roman"/>
        <w:sz w:val="16"/>
        <w:lang w:val="es-ES" w:eastAsia="es-ES"/>
      </w:rPr>
      <w:t xml:space="preserve">©2020 Esta plantilla puede ser utilizada por los clientes de </w:t>
    </w:r>
    <w:proofErr w:type="spellStart"/>
    <w:r w:rsidRPr="00B36236">
      <w:rPr>
        <w:rFonts w:eastAsia="Times New Roman"/>
        <w:sz w:val="16"/>
        <w:lang w:val="es-ES" w:eastAsia="es-ES"/>
      </w:rPr>
      <w:t>Advisera</w:t>
    </w:r>
    <w:proofErr w:type="spellEnd"/>
    <w:r w:rsidRPr="00B36236">
      <w:rPr>
        <w:rFonts w:eastAsia="Times New Roman"/>
        <w:sz w:val="16"/>
        <w:lang w:val="es-ES" w:eastAsia="es-ES"/>
      </w:rPr>
      <w:t xml:space="preserve"> </w:t>
    </w:r>
    <w:proofErr w:type="spellStart"/>
    <w:r w:rsidRPr="00B36236">
      <w:rPr>
        <w:rFonts w:eastAsia="Times New Roman"/>
        <w:sz w:val="16"/>
        <w:lang w:val="es-ES" w:eastAsia="es-ES"/>
      </w:rPr>
      <w:t>Expert</w:t>
    </w:r>
    <w:proofErr w:type="spellEnd"/>
    <w:r w:rsidRPr="00B36236">
      <w:rPr>
        <w:rFonts w:eastAsia="Times New Roman"/>
        <w:sz w:val="16"/>
        <w:lang w:val="es-ES" w:eastAsia="es-ES"/>
      </w:rPr>
      <w:t xml:space="preserve"> </w:t>
    </w:r>
    <w:proofErr w:type="spellStart"/>
    <w:r w:rsidRPr="00B36236">
      <w:rPr>
        <w:rFonts w:eastAsia="Times New Roman"/>
        <w:sz w:val="16"/>
        <w:lang w:val="es-ES" w:eastAsia="es-ES"/>
      </w:rPr>
      <w:t>Solutions</w:t>
    </w:r>
    <w:proofErr w:type="spellEnd"/>
    <w:r w:rsidRPr="00B36236">
      <w:rPr>
        <w:rFonts w:eastAsia="Times New Roman"/>
        <w:sz w:val="16"/>
        <w:lang w:val="es-ES" w:eastAsia="es-ES"/>
      </w:rPr>
      <w:t xml:space="preserve"> Ltd. www.advisera.com de acuerdo al contrato de licencia.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DC1D8" w14:textId="77777777" w:rsidR="00B850D3" w:rsidRPr="004B1E43" w:rsidRDefault="00B850D3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</w:t>
    </w:r>
    <w:proofErr w:type="spellStart"/>
    <w:r>
      <w:rPr>
        <w:sz w:val="16"/>
      </w:rPr>
      <w:t>Licence</w:t>
    </w:r>
    <w:proofErr w:type="spellEnd"/>
    <w:r>
      <w:rPr>
        <w:sz w:val="16"/>
      </w:rPr>
      <w:t xml:space="preserve">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BF725" w14:textId="77777777" w:rsidR="00F648F6" w:rsidRDefault="00F648F6" w:rsidP="00CE6770">
      <w:pPr>
        <w:spacing w:after="0" w:line="240" w:lineRule="auto"/>
      </w:pPr>
      <w:r>
        <w:separator/>
      </w:r>
    </w:p>
  </w:footnote>
  <w:footnote w:type="continuationSeparator" w:id="0">
    <w:p w14:paraId="3A65E2A0" w14:textId="77777777" w:rsidR="00F648F6" w:rsidRDefault="00F648F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21211" w14:textId="77777777" w:rsidR="00A41D5B" w:rsidRDefault="00A41D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67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10474"/>
      <w:gridCol w:w="3893"/>
    </w:tblGrid>
    <w:tr w:rsidR="00B850D3" w:rsidRPr="006571EC" w14:paraId="3E9DC1D1" w14:textId="77777777" w:rsidTr="00B255F3">
      <w:trPr>
        <w:trHeight w:val="321"/>
      </w:trPr>
      <w:tc>
        <w:tcPr>
          <w:tcW w:w="10474" w:type="dxa"/>
        </w:tcPr>
        <w:p w14:paraId="3E9DC1CF" w14:textId="5130A144" w:rsidR="00B850D3" w:rsidRPr="00B36236" w:rsidRDefault="00B850D3" w:rsidP="00CE6770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B36236">
            <w:rPr>
              <w:sz w:val="20"/>
              <w:lang w:val="es-ES"/>
            </w:rPr>
            <w:t xml:space="preserve"> [n</w:t>
          </w:r>
          <w:r w:rsidR="00A25FD4" w:rsidRPr="00B36236">
            <w:rPr>
              <w:sz w:val="20"/>
              <w:lang w:val="es-ES"/>
            </w:rPr>
            <w:t xml:space="preserve">ombre de la </w:t>
          </w:r>
          <w:r w:rsidR="00B36236" w:rsidRPr="00B36236">
            <w:rPr>
              <w:sz w:val="20"/>
              <w:lang w:val="es-ES"/>
            </w:rPr>
            <w:t>organización</w:t>
          </w:r>
          <w:r w:rsidRPr="00B36236">
            <w:rPr>
              <w:sz w:val="20"/>
              <w:lang w:val="es-ES"/>
            </w:rPr>
            <w:t>]</w:t>
          </w:r>
        </w:p>
      </w:tc>
      <w:tc>
        <w:tcPr>
          <w:tcW w:w="3893" w:type="dxa"/>
        </w:tcPr>
        <w:p w14:paraId="3E9DC1D0" w14:textId="77777777" w:rsidR="00B850D3" w:rsidRPr="006571EC" w:rsidRDefault="00B850D3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3E9DC1D2" w14:textId="77777777" w:rsidR="00B850D3" w:rsidRPr="003056B2" w:rsidRDefault="00B850D3" w:rsidP="00CE6770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669AF" w14:textId="77777777" w:rsidR="00A41D5B" w:rsidRDefault="00A41D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428B0"/>
    <w:multiLevelType w:val="hybridMultilevel"/>
    <w:tmpl w:val="33C8D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73983"/>
    <w:multiLevelType w:val="hybridMultilevel"/>
    <w:tmpl w:val="1366B4F4"/>
    <w:lvl w:ilvl="0" w:tplc="08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F491CE1"/>
    <w:multiLevelType w:val="hybridMultilevel"/>
    <w:tmpl w:val="41ACE8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E540D"/>
    <w:multiLevelType w:val="hybridMultilevel"/>
    <w:tmpl w:val="66E48E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671E5"/>
    <w:multiLevelType w:val="hybridMultilevel"/>
    <w:tmpl w:val="57B8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C2F79"/>
    <w:multiLevelType w:val="hybridMultilevel"/>
    <w:tmpl w:val="D0AABE5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F3EBA"/>
    <w:multiLevelType w:val="hybridMultilevel"/>
    <w:tmpl w:val="31B0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506F4"/>
    <w:multiLevelType w:val="hybridMultilevel"/>
    <w:tmpl w:val="BBF8CEA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13"/>
  </w:num>
  <w:num w:numId="9">
    <w:abstractNumId w:val="7"/>
  </w:num>
  <w:num w:numId="10">
    <w:abstractNumId w:val="6"/>
  </w:num>
  <w:num w:numId="11">
    <w:abstractNumId w:val="11"/>
  </w:num>
  <w:num w:numId="12">
    <w:abstractNumId w:val="10"/>
  </w:num>
  <w:num w:numId="13">
    <w:abstractNumId w:val="12"/>
  </w:num>
  <w:num w:numId="1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0MjAzNjY2tTAxNzdU0lEKTi0uzszPAykwqgUA1cFumSwAAAA="/>
  </w:docVars>
  <w:rsids>
    <w:rsidRoot w:val="00927DFD"/>
    <w:rsid w:val="0001568D"/>
    <w:rsid w:val="00020971"/>
    <w:rsid w:val="000225DC"/>
    <w:rsid w:val="00033A59"/>
    <w:rsid w:val="00040E0E"/>
    <w:rsid w:val="0004319E"/>
    <w:rsid w:val="00046FA1"/>
    <w:rsid w:val="00050005"/>
    <w:rsid w:val="00050E05"/>
    <w:rsid w:val="0005546F"/>
    <w:rsid w:val="000A31E5"/>
    <w:rsid w:val="000A70FE"/>
    <w:rsid w:val="000A7661"/>
    <w:rsid w:val="000B168F"/>
    <w:rsid w:val="000E2189"/>
    <w:rsid w:val="00111FB7"/>
    <w:rsid w:val="0012627B"/>
    <w:rsid w:val="001532D4"/>
    <w:rsid w:val="00162726"/>
    <w:rsid w:val="00181A14"/>
    <w:rsid w:val="00195830"/>
    <w:rsid w:val="001A7047"/>
    <w:rsid w:val="001B12F9"/>
    <w:rsid w:val="001B1E14"/>
    <w:rsid w:val="001B4CE7"/>
    <w:rsid w:val="001B79D6"/>
    <w:rsid w:val="001D7493"/>
    <w:rsid w:val="001F4894"/>
    <w:rsid w:val="001F66C9"/>
    <w:rsid w:val="00241F1F"/>
    <w:rsid w:val="0024708B"/>
    <w:rsid w:val="00264F9A"/>
    <w:rsid w:val="00271AB4"/>
    <w:rsid w:val="002731D2"/>
    <w:rsid w:val="002760B8"/>
    <w:rsid w:val="00297C27"/>
    <w:rsid w:val="002A2911"/>
    <w:rsid w:val="002A6D29"/>
    <w:rsid w:val="002B7C29"/>
    <w:rsid w:val="002C372C"/>
    <w:rsid w:val="002C54D2"/>
    <w:rsid w:val="002D2C56"/>
    <w:rsid w:val="002D355C"/>
    <w:rsid w:val="002D78A7"/>
    <w:rsid w:val="00322CC9"/>
    <w:rsid w:val="00331F95"/>
    <w:rsid w:val="003331A9"/>
    <w:rsid w:val="003360B4"/>
    <w:rsid w:val="00355B1D"/>
    <w:rsid w:val="003740D5"/>
    <w:rsid w:val="00376148"/>
    <w:rsid w:val="003829E5"/>
    <w:rsid w:val="003A7DCA"/>
    <w:rsid w:val="003B43A6"/>
    <w:rsid w:val="003D7CC2"/>
    <w:rsid w:val="003F3F9A"/>
    <w:rsid w:val="00402095"/>
    <w:rsid w:val="00413F1F"/>
    <w:rsid w:val="00431C83"/>
    <w:rsid w:val="00436068"/>
    <w:rsid w:val="00437421"/>
    <w:rsid w:val="004473CD"/>
    <w:rsid w:val="004664E5"/>
    <w:rsid w:val="00474CFD"/>
    <w:rsid w:val="00476260"/>
    <w:rsid w:val="00482AEB"/>
    <w:rsid w:val="004876A5"/>
    <w:rsid w:val="00497CBA"/>
    <w:rsid w:val="004A485A"/>
    <w:rsid w:val="004C2E39"/>
    <w:rsid w:val="00503C2C"/>
    <w:rsid w:val="00504687"/>
    <w:rsid w:val="00510630"/>
    <w:rsid w:val="005204E3"/>
    <w:rsid w:val="005209C0"/>
    <w:rsid w:val="005357F2"/>
    <w:rsid w:val="00542D45"/>
    <w:rsid w:val="00551FD4"/>
    <w:rsid w:val="00567542"/>
    <w:rsid w:val="00567A01"/>
    <w:rsid w:val="0057101D"/>
    <w:rsid w:val="005763D5"/>
    <w:rsid w:val="00584525"/>
    <w:rsid w:val="005B599A"/>
    <w:rsid w:val="005E30DC"/>
    <w:rsid w:val="005E4D5F"/>
    <w:rsid w:val="005E653C"/>
    <w:rsid w:val="005F6560"/>
    <w:rsid w:val="00607267"/>
    <w:rsid w:val="0062169F"/>
    <w:rsid w:val="0062756B"/>
    <w:rsid w:val="006300F1"/>
    <w:rsid w:val="006342AF"/>
    <w:rsid w:val="00660E54"/>
    <w:rsid w:val="00673629"/>
    <w:rsid w:val="00687B12"/>
    <w:rsid w:val="0069106A"/>
    <w:rsid w:val="00693729"/>
    <w:rsid w:val="006D3B29"/>
    <w:rsid w:val="006D4B76"/>
    <w:rsid w:val="006E3A33"/>
    <w:rsid w:val="006F3F45"/>
    <w:rsid w:val="0070568C"/>
    <w:rsid w:val="00745223"/>
    <w:rsid w:val="00752044"/>
    <w:rsid w:val="00754910"/>
    <w:rsid w:val="00757E33"/>
    <w:rsid w:val="00767EFD"/>
    <w:rsid w:val="00771001"/>
    <w:rsid w:val="007800D7"/>
    <w:rsid w:val="00780998"/>
    <w:rsid w:val="00790899"/>
    <w:rsid w:val="007939AC"/>
    <w:rsid w:val="007C7897"/>
    <w:rsid w:val="007F67CD"/>
    <w:rsid w:val="00807E31"/>
    <w:rsid w:val="0081353E"/>
    <w:rsid w:val="00830882"/>
    <w:rsid w:val="008518EB"/>
    <w:rsid w:val="00851B45"/>
    <w:rsid w:val="008645DF"/>
    <w:rsid w:val="00865420"/>
    <w:rsid w:val="00871A42"/>
    <w:rsid w:val="00874AF9"/>
    <w:rsid w:val="00883471"/>
    <w:rsid w:val="00891429"/>
    <w:rsid w:val="00893AD8"/>
    <w:rsid w:val="008A01CC"/>
    <w:rsid w:val="008A74A9"/>
    <w:rsid w:val="008B4E94"/>
    <w:rsid w:val="008D2959"/>
    <w:rsid w:val="008D76E6"/>
    <w:rsid w:val="008E0A60"/>
    <w:rsid w:val="008E37F2"/>
    <w:rsid w:val="008F63C0"/>
    <w:rsid w:val="008F7EDC"/>
    <w:rsid w:val="009051AF"/>
    <w:rsid w:val="00927DFD"/>
    <w:rsid w:val="00972F61"/>
    <w:rsid w:val="009802C1"/>
    <w:rsid w:val="009829F1"/>
    <w:rsid w:val="0099129D"/>
    <w:rsid w:val="009A0472"/>
    <w:rsid w:val="009A67E3"/>
    <w:rsid w:val="009C644F"/>
    <w:rsid w:val="009D13B4"/>
    <w:rsid w:val="009E5C48"/>
    <w:rsid w:val="009E7A9A"/>
    <w:rsid w:val="00A01EFC"/>
    <w:rsid w:val="00A06B21"/>
    <w:rsid w:val="00A134AC"/>
    <w:rsid w:val="00A13EB6"/>
    <w:rsid w:val="00A20E6E"/>
    <w:rsid w:val="00A25FD4"/>
    <w:rsid w:val="00A319AA"/>
    <w:rsid w:val="00A31FBE"/>
    <w:rsid w:val="00A41D5B"/>
    <w:rsid w:val="00A81475"/>
    <w:rsid w:val="00A87716"/>
    <w:rsid w:val="00AA15F1"/>
    <w:rsid w:val="00AA6E35"/>
    <w:rsid w:val="00AB5676"/>
    <w:rsid w:val="00AD23CB"/>
    <w:rsid w:val="00AE0C7D"/>
    <w:rsid w:val="00AF0158"/>
    <w:rsid w:val="00AF19CE"/>
    <w:rsid w:val="00B02CE3"/>
    <w:rsid w:val="00B10EC3"/>
    <w:rsid w:val="00B221F5"/>
    <w:rsid w:val="00B255F3"/>
    <w:rsid w:val="00B33D8C"/>
    <w:rsid w:val="00B34386"/>
    <w:rsid w:val="00B36236"/>
    <w:rsid w:val="00B45BFF"/>
    <w:rsid w:val="00B65B4D"/>
    <w:rsid w:val="00B83306"/>
    <w:rsid w:val="00B850D3"/>
    <w:rsid w:val="00B976C0"/>
    <w:rsid w:val="00BB6B3A"/>
    <w:rsid w:val="00BC2BF7"/>
    <w:rsid w:val="00BC742A"/>
    <w:rsid w:val="00C21081"/>
    <w:rsid w:val="00C22666"/>
    <w:rsid w:val="00C57538"/>
    <w:rsid w:val="00C63036"/>
    <w:rsid w:val="00C876EC"/>
    <w:rsid w:val="00C92183"/>
    <w:rsid w:val="00C96B4E"/>
    <w:rsid w:val="00CB5370"/>
    <w:rsid w:val="00CE6770"/>
    <w:rsid w:val="00CE6EB2"/>
    <w:rsid w:val="00D00BE5"/>
    <w:rsid w:val="00D03BC5"/>
    <w:rsid w:val="00D121F6"/>
    <w:rsid w:val="00D13416"/>
    <w:rsid w:val="00D31447"/>
    <w:rsid w:val="00D343A2"/>
    <w:rsid w:val="00D3650B"/>
    <w:rsid w:val="00D45875"/>
    <w:rsid w:val="00D52097"/>
    <w:rsid w:val="00D55D98"/>
    <w:rsid w:val="00D62559"/>
    <w:rsid w:val="00D71BD8"/>
    <w:rsid w:val="00DA1DB3"/>
    <w:rsid w:val="00DB2AF2"/>
    <w:rsid w:val="00DC0BC4"/>
    <w:rsid w:val="00DC58E0"/>
    <w:rsid w:val="00DC7E8C"/>
    <w:rsid w:val="00DD08A8"/>
    <w:rsid w:val="00DD4894"/>
    <w:rsid w:val="00DD5F01"/>
    <w:rsid w:val="00E01378"/>
    <w:rsid w:val="00E21EE4"/>
    <w:rsid w:val="00E27F4A"/>
    <w:rsid w:val="00E373A5"/>
    <w:rsid w:val="00E5092E"/>
    <w:rsid w:val="00E52756"/>
    <w:rsid w:val="00E5330C"/>
    <w:rsid w:val="00E542A9"/>
    <w:rsid w:val="00E54E80"/>
    <w:rsid w:val="00E56499"/>
    <w:rsid w:val="00E60C13"/>
    <w:rsid w:val="00E63644"/>
    <w:rsid w:val="00E83F00"/>
    <w:rsid w:val="00EA032B"/>
    <w:rsid w:val="00EA5DB7"/>
    <w:rsid w:val="00EB2A8F"/>
    <w:rsid w:val="00EB4BEC"/>
    <w:rsid w:val="00EB7391"/>
    <w:rsid w:val="00ED0675"/>
    <w:rsid w:val="00ED6F26"/>
    <w:rsid w:val="00EE0328"/>
    <w:rsid w:val="00EE1F48"/>
    <w:rsid w:val="00EE5D08"/>
    <w:rsid w:val="00EE70B4"/>
    <w:rsid w:val="00F0751D"/>
    <w:rsid w:val="00F23393"/>
    <w:rsid w:val="00F34081"/>
    <w:rsid w:val="00F37138"/>
    <w:rsid w:val="00F45C69"/>
    <w:rsid w:val="00F648F6"/>
    <w:rsid w:val="00F80CA8"/>
    <w:rsid w:val="00F80D00"/>
    <w:rsid w:val="00FA2B1E"/>
    <w:rsid w:val="00FA6E49"/>
    <w:rsid w:val="00FB3E44"/>
    <w:rsid w:val="00FB456C"/>
    <w:rsid w:val="00FC0A45"/>
    <w:rsid w:val="00FC0EED"/>
    <w:rsid w:val="00FC6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DC189"/>
  <w15:docId w15:val="{0EA99CEE-97AC-405F-95F9-E6829CC1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customStyle="1" w:styleId="Tekst">
    <w:name w:val="Tekst"/>
    <w:basedOn w:val="Normal"/>
    <w:rsid w:val="00D31447"/>
    <w:pPr>
      <w:spacing w:after="0" w:line="240" w:lineRule="auto"/>
      <w:ind w:left="510"/>
    </w:pPr>
    <w:rPr>
      <w:rFonts w:ascii="HelveticaPlain" w:eastAsia="Times New Roman" w:hAnsi="HelveticaPlain"/>
      <w:sz w:val="20"/>
      <w:szCs w:val="20"/>
    </w:rPr>
  </w:style>
  <w:style w:type="paragraph" w:customStyle="1" w:styleId="OPText1">
    <w:name w:val="OP_Text1"/>
    <w:basedOn w:val="Normal"/>
    <w:rsid w:val="00E52756"/>
    <w:pPr>
      <w:spacing w:after="120" w:line="240" w:lineRule="auto"/>
      <w:ind w:left="1440"/>
    </w:pPr>
    <w:rPr>
      <w:rFonts w:ascii="Arial" w:eastAsia="Times New Roman" w:hAnsi="Arial" w:cs="Arial"/>
      <w:szCs w:val="24"/>
      <w:lang w:val="hr-HR"/>
    </w:rPr>
  </w:style>
  <w:style w:type="paragraph" w:styleId="NoSpacing">
    <w:name w:val="No Spacing"/>
    <w:uiPriority w:val="1"/>
    <w:qFormat/>
    <w:rsid w:val="006342AF"/>
    <w:rPr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57101D"/>
    <w:rPr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756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33D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8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27001academy/blog/2012/04/10/iso-27001-control-objectives-why-are-they-important/" TargetMode="External"/><Relationship Id="rId2" Type="http://schemas.openxmlformats.org/officeDocument/2006/relationships/hyperlink" Target="https://advisera.com/27001academy/blog/2016/02/01/key-performance-indicators-for-an-iso-27001-isms/" TargetMode="External"/><Relationship Id="rId1" Type="http://schemas.openxmlformats.org/officeDocument/2006/relationships/hyperlink" Target="https://advisera.com/27001academy/blog/2015/06/08/how-to-perform-monitoring-and-measurement-in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27001academy/es/documentation/informe-de-medicion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DE028-E17A-4378-ADFC-A4964A07DB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7711D4-5436-4678-AC95-4138FF180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FB63B8-750F-4065-82D2-D7B0334289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019371-F746-4E59-8535-3F1519466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Measurement Report</vt:lpstr>
      <vt:lpstr>Appendix 1 – Matrix of Key Performance Indicators</vt:lpstr>
      <vt:lpstr>Appendix 2 - Internal Audit Report</vt:lpstr>
    </vt:vector>
  </TitlesOfParts>
  <Company>Advisera Expert Solutions Ltd</Company>
  <LinksUpToDate>false</LinksUpToDate>
  <CharactersWithSpaces>661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de medición</dc:title>
  <dc:creator>27001Academy</dc:creator>
  <dc:description>©2020 Esta plantilla puede ser utilizada por los clientes de Advisera Expert Solutions Ltd. www.advisera.com de acuerdo al contrato de licencia.</dc:description>
  <cp:lastModifiedBy>27001Academy</cp:lastModifiedBy>
  <cp:revision>11</cp:revision>
  <dcterms:created xsi:type="dcterms:W3CDTF">2020-02-04T15:18:00Z</dcterms:created>
  <dcterms:modified xsi:type="dcterms:W3CDTF">2020-04-28T21:10:00Z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0x010100FE8A641DE1C63A45BE86ACA87ECFD983</vt:lpwstr>
  </property>
</Properties>
</file>