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531B1" w14:textId="22484E26" w:rsidR="00710075" w:rsidRDefault="00710075" w:rsidP="00710075">
      <w:pPr>
        <w:rPr>
          <w:b/>
          <w:sz w:val="28"/>
        </w:rPr>
      </w:pPr>
      <w:bookmarkStart w:id="0" w:name="_Toc263078249"/>
      <w:commentRangeStart w:id="1"/>
      <w:r>
        <w:rPr>
          <w:b/>
          <w:sz w:val="28"/>
        </w:rPr>
        <w:t>Apéndi</w:t>
      </w:r>
      <w:r w:rsidR="00A51B0D">
        <w:rPr>
          <w:b/>
          <w:sz w:val="28"/>
        </w:rPr>
        <w:t xml:space="preserve">ce </w:t>
      </w:r>
      <w:r w:rsidR="00F62DBD">
        <w:rPr>
          <w:b/>
          <w:sz w:val="28"/>
        </w:rPr>
        <w:t>3</w:t>
      </w:r>
      <w:r w:rsidR="003D668D">
        <w:rPr>
          <w:b/>
          <w:sz w:val="28"/>
        </w:rPr>
        <w:t xml:space="preserve"> –</w:t>
      </w:r>
      <w:r w:rsidR="00A51B0D">
        <w:rPr>
          <w:b/>
          <w:sz w:val="28"/>
        </w:rPr>
        <w:t xml:space="preserve"> Plan de preparación para c</w:t>
      </w:r>
      <w:r>
        <w:rPr>
          <w:b/>
          <w:sz w:val="28"/>
        </w:rPr>
        <w:t>ontinuidad de negocio</w:t>
      </w:r>
      <w:commentRangeEnd w:id="1"/>
      <w:r w:rsidR="003D668D">
        <w:rPr>
          <w:rStyle w:val="CommentReference"/>
        </w:rPr>
        <w:commentReference w:id="1"/>
      </w:r>
    </w:p>
    <w:p w14:paraId="4AEAD009" w14:textId="278F3477" w:rsidR="009B4C99" w:rsidRPr="00377A4C" w:rsidRDefault="009B4C99" w:rsidP="009B4C99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54605CB8" w14:textId="387C7870" w:rsidR="00710075" w:rsidRPr="00377A4C" w:rsidRDefault="00710075" w:rsidP="00710075">
      <w:r>
        <w:t>Para implementar la Estrategia de continuidad de negocio</w:t>
      </w:r>
      <w:r w:rsidR="00EE02FE">
        <w:t xml:space="preserve">, </w:t>
      </w:r>
      <w:commentRangeStart w:id="2"/>
      <w:r w:rsidR="00EE02FE">
        <w:t>y sus soluciones relacionadas</w:t>
      </w:r>
      <w:commentRangeEnd w:id="2"/>
      <w:r w:rsidR="00EE02FE">
        <w:rPr>
          <w:rStyle w:val="CommentReference"/>
        </w:rPr>
        <w:commentReference w:id="2"/>
      </w:r>
      <w:r w:rsidR="00EE02FE">
        <w:t>,</w:t>
      </w:r>
      <w:r>
        <w:t xml:space="preserve"> es necesario realizar los siguientes preparativos para cumplir con las condiciones para retomar en forma satisfactoria las actividades comerciales luego de un incidente disruptivo: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7"/>
        <w:gridCol w:w="1500"/>
        <w:gridCol w:w="1609"/>
        <w:gridCol w:w="1938"/>
        <w:gridCol w:w="1580"/>
        <w:gridCol w:w="1966"/>
      </w:tblGrid>
      <w:tr w:rsidR="006B2501" w:rsidRPr="00377A4C" w14:paraId="0F0759FE" w14:textId="77777777" w:rsidTr="009B4C99">
        <w:tc>
          <w:tcPr>
            <w:tcW w:w="5627" w:type="dxa"/>
            <w:shd w:val="clear" w:color="auto" w:fill="D9D9D9"/>
          </w:tcPr>
          <w:p w14:paraId="0FD1DDC8" w14:textId="77777777" w:rsidR="006B2501" w:rsidRPr="00377A4C" w:rsidRDefault="006B2501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Descripción del preparativo</w:t>
            </w:r>
          </w:p>
        </w:tc>
        <w:tc>
          <w:tcPr>
            <w:tcW w:w="1500" w:type="dxa"/>
            <w:shd w:val="clear" w:color="auto" w:fill="D9D9D9"/>
          </w:tcPr>
          <w:p w14:paraId="0135FA75" w14:textId="77777777" w:rsidR="006B2501" w:rsidRPr="00377A4C" w:rsidRDefault="006B2501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3"/>
            <w:r>
              <w:rPr>
                <w:b/>
                <w:i/>
                <w:sz w:val="20"/>
              </w:rPr>
              <w:t>Punto en la Estrategia</w:t>
            </w:r>
            <w:commentRangeEnd w:id="3"/>
            <w:r w:rsidR="00EA5A58">
              <w:rPr>
                <w:rStyle w:val="CommentReference"/>
              </w:rPr>
              <w:commentReference w:id="3"/>
            </w:r>
          </w:p>
        </w:tc>
        <w:tc>
          <w:tcPr>
            <w:tcW w:w="1609" w:type="dxa"/>
            <w:shd w:val="clear" w:color="auto" w:fill="D9D9D9"/>
          </w:tcPr>
          <w:p w14:paraId="0ED601D8" w14:textId="3BECCEB7" w:rsidR="006B2501" w:rsidRPr="00377A4C" w:rsidRDefault="009B4C99" w:rsidP="00710075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938" w:type="dxa"/>
            <w:shd w:val="clear" w:color="auto" w:fill="D9D9D9"/>
          </w:tcPr>
          <w:p w14:paraId="43117CCF" w14:textId="19274729" w:rsidR="006B2501" w:rsidRPr="00377A4C" w:rsidRDefault="009B4C99" w:rsidP="006B2501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580" w:type="dxa"/>
            <w:shd w:val="clear" w:color="auto" w:fill="D9D9D9"/>
          </w:tcPr>
          <w:p w14:paraId="10EDDF2A" w14:textId="149189E7" w:rsidR="006B2501" w:rsidRPr="00377A4C" w:rsidRDefault="009B4C99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1966" w:type="dxa"/>
            <w:shd w:val="clear" w:color="auto" w:fill="D9D9D9"/>
          </w:tcPr>
          <w:p w14:paraId="109714D8" w14:textId="573F13EF" w:rsidR="006B2501" w:rsidRPr="00377A4C" w:rsidRDefault="00335C83" w:rsidP="00710075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>
              <w:rPr>
                <w:b/>
                <w:i/>
                <w:sz w:val="20"/>
              </w:rPr>
              <w:t>Método para evaluación de resultados</w:t>
            </w:r>
            <w:commentRangeEnd w:id="4"/>
            <w:r w:rsidR="003D668D">
              <w:rPr>
                <w:rStyle w:val="CommentReference"/>
              </w:rPr>
              <w:commentReference w:id="4"/>
            </w:r>
          </w:p>
        </w:tc>
      </w:tr>
      <w:tr w:rsidR="006B2501" w:rsidRPr="00377A4C" w14:paraId="695E621A" w14:textId="77777777" w:rsidTr="009B4C99">
        <w:tc>
          <w:tcPr>
            <w:tcW w:w="5627" w:type="dxa"/>
          </w:tcPr>
          <w:p w14:paraId="28142F9B" w14:textId="1247D6F0" w:rsidR="006B2501" w:rsidRPr="00377A4C" w:rsidRDefault="006B2501" w:rsidP="00782FE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Determinar </w:t>
            </w:r>
            <w:r w:rsidR="00EE02FE">
              <w:rPr>
                <w:sz w:val="20"/>
              </w:rPr>
              <w:t xml:space="preserve">e implementar </w:t>
            </w:r>
            <w:r w:rsidR="00782FEF">
              <w:rPr>
                <w:sz w:val="20"/>
              </w:rPr>
              <w:t>acciones</w:t>
            </w:r>
            <w:r>
              <w:rPr>
                <w:sz w:val="20"/>
              </w:rPr>
              <w:t xml:space="preserve"> preventivas en base a la evaluación de riesgos.</w:t>
            </w:r>
          </w:p>
        </w:tc>
        <w:tc>
          <w:tcPr>
            <w:tcW w:w="1500" w:type="dxa"/>
          </w:tcPr>
          <w:p w14:paraId="297307FB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1609" w:type="dxa"/>
          </w:tcPr>
          <w:p w14:paraId="3D05E447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26134532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4C525AFE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0E799539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6B2501" w:rsidRPr="00377A4C" w14:paraId="2F3D2577" w14:textId="77777777" w:rsidTr="009B4C99">
        <w:tc>
          <w:tcPr>
            <w:tcW w:w="5627" w:type="dxa"/>
          </w:tcPr>
          <w:p w14:paraId="64E67AB3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Redactar un Plan de respuesta a los incidentes.</w:t>
            </w:r>
          </w:p>
        </w:tc>
        <w:tc>
          <w:tcPr>
            <w:tcW w:w="1500" w:type="dxa"/>
          </w:tcPr>
          <w:p w14:paraId="78FE1D82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1609" w:type="dxa"/>
          </w:tcPr>
          <w:p w14:paraId="47BF076D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068CBC8A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6029A8BD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393B33C0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702B5C" w:rsidRPr="00377A4C" w14:paraId="2D71CEF3" w14:textId="77777777" w:rsidTr="009B4C99">
        <w:tc>
          <w:tcPr>
            <w:tcW w:w="5627" w:type="dxa"/>
          </w:tcPr>
          <w:p w14:paraId="57D32277" w14:textId="46A4C189" w:rsidR="00702B5C" w:rsidRPr="00377A4C" w:rsidRDefault="009B4C99" w:rsidP="00710075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500" w:type="dxa"/>
          </w:tcPr>
          <w:p w14:paraId="59DE2012" w14:textId="1C18834B" w:rsidR="00702B5C" w:rsidRPr="00377A4C" w:rsidRDefault="009B4C99" w:rsidP="00710075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609" w:type="dxa"/>
          </w:tcPr>
          <w:p w14:paraId="39814182" w14:textId="77777777" w:rsidR="00702B5C" w:rsidRPr="00377A4C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2EBAF271" w14:textId="77777777" w:rsidR="00702B5C" w:rsidRPr="00377A4C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54F3A733" w14:textId="77777777" w:rsidR="00702B5C" w:rsidRPr="00377A4C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22623AAD" w14:textId="77777777" w:rsidR="00702B5C" w:rsidRPr="00377A4C" w:rsidRDefault="00702B5C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6B2501" w:rsidRPr="00377A4C" w14:paraId="14B3A218" w14:textId="77777777" w:rsidTr="009B4C99">
        <w:tc>
          <w:tcPr>
            <w:tcW w:w="5627" w:type="dxa"/>
          </w:tcPr>
          <w:p w14:paraId="021CFA6D" w14:textId="23B7E299" w:rsidR="006B2501" w:rsidRPr="00377A4C" w:rsidRDefault="006B2501" w:rsidP="00702B5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Preparar a los miembros del Gabinete de crisis y del Gabinete de apoyo de crisis para su función en el manejo de un incidente disruptivo.</w:t>
            </w:r>
          </w:p>
        </w:tc>
        <w:tc>
          <w:tcPr>
            <w:tcW w:w="1500" w:type="dxa"/>
          </w:tcPr>
          <w:p w14:paraId="2CBFD947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1609" w:type="dxa"/>
          </w:tcPr>
          <w:p w14:paraId="56FF3CAE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18C7BF6C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42074E67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2D5799CA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6B2501" w:rsidRPr="00377A4C" w14:paraId="49FA15B1" w14:textId="77777777" w:rsidTr="009B4C99">
        <w:tc>
          <w:tcPr>
            <w:tcW w:w="5627" w:type="dxa"/>
          </w:tcPr>
          <w:p w14:paraId="4A5E1FAD" w14:textId="300ABE25" w:rsidR="006B2501" w:rsidRPr="00377A4C" w:rsidRDefault="009B4C99" w:rsidP="003873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500" w:type="dxa"/>
          </w:tcPr>
          <w:p w14:paraId="17F20917" w14:textId="59277D70" w:rsidR="006B2501" w:rsidRPr="00377A4C" w:rsidRDefault="009B4C99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609" w:type="dxa"/>
          </w:tcPr>
          <w:p w14:paraId="3B5377A5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0C21C8F1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07266A6B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67CD4C6E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6B2501" w:rsidRPr="00377A4C" w14:paraId="3AE3D464" w14:textId="77777777" w:rsidTr="009B4C99">
        <w:tc>
          <w:tcPr>
            <w:tcW w:w="5627" w:type="dxa"/>
          </w:tcPr>
          <w:p w14:paraId="1A1EF933" w14:textId="77777777" w:rsidR="006B2501" w:rsidRPr="00377A4C" w:rsidRDefault="006B2501" w:rsidP="003873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Preparar a los empleados de [nombre de la unidad organizativa] para manejar otros incidentes.</w:t>
            </w:r>
          </w:p>
        </w:tc>
        <w:tc>
          <w:tcPr>
            <w:tcW w:w="1500" w:type="dxa"/>
          </w:tcPr>
          <w:p w14:paraId="314AE176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1609" w:type="dxa"/>
          </w:tcPr>
          <w:p w14:paraId="20B82DBB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54BF2BCF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45008BFA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4106BF40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tr w:rsidR="006B2501" w:rsidRPr="00377A4C" w14:paraId="63D25FFC" w14:textId="77777777" w:rsidTr="009B4C99">
        <w:tc>
          <w:tcPr>
            <w:tcW w:w="5627" w:type="dxa"/>
          </w:tcPr>
          <w:p w14:paraId="5157C782" w14:textId="3900A023" w:rsidR="006B2501" w:rsidRPr="00377A4C" w:rsidRDefault="009B4C99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500" w:type="dxa"/>
          </w:tcPr>
          <w:p w14:paraId="2F8DB57F" w14:textId="70A44B82" w:rsidR="006B2501" w:rsidRPr="00377A4C" w:rsidRDefault="009B4C99" w:rsidP="0071007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  <w:bookmarkStart w:id="5" w:name="_GoBack"/>
            <w:bookmarkEnd w:id="5"/>
          </w:p>
        </w:tc>
        <w:tc>
          <w:tcPr>
            <w:tcW w:w="1609" w:type="dxa"/>
          </w:tcPr>
          <w:p w14:paraId="6A7898DC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14:paraId="2F8D13F4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14:paraId="52433DEC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66" w:type="dxa"/>
          </w:tcPr>
          <w:p w14:paraId="78AB6F1B" w14:textId="77777777" w:rsidR="006B2501" w:rsidRPr="00377A4C" w:rsidRDefault="006B2501" w:rsidP="00710075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7E710112" w14:textId="431F6283" w:rsidR="009B4C99" w:rsidRDefault="009B4C99" w:rsidP="00710075">
      <w:pPr>
        <w:rPr>
          <w:sz w:val="20"/>
        </w:rPr>
      </w:pPr>
    </w:p>
    <w:p w14:paraId="26131EDF" w14:textId="41DC8221" w:rsidR="009B4C99" w:rsidRDefault="009B4C99" w:rsidP="00710075">
      <w:pPr>
        <w:rPr>
          <w:sz w:val="20"/>
        </w:rPr>
      </w:pPr>
    </w:p>
    <w:p w14:paraId="0B52F137" w14:textId="77777777" w:rsidR="009B4C99" w:rsidRPr="009B4C99" w:rsidRDefault="009B4C99" w:rsidP="009B4C99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9B4C99">
        <w:rPr>
          <w:rFonts w:eastAsiaTheme="minorEastAsia"/>
          <w:lang w:eastAsia="en-US" w:bidi="ar-SA"/>
        </w:rPr>
        <w:t>** FIN DE MUESTRA GRATIS **</w:t>
      </w:r>
    </w:p>
    <w:p w14:paraId="07FC8188" w14:textId="0CE6531F" w:rsidR="009B4C99" w:rsidRPr="009B4C99" w:rsidRDefault="009B4C99" w:rsidP="009B4C99">
      <w:pPr>
        <w:jc w:val="center"/>
        <w:rPr>
          <w:rFonts w:eastAsiaTheme="minorEastAsia"/>
          <w:lang w:eastAsia="en-US" w:bidi="ar-SA"/>
        </w:rPr>
      </w:pPr>
      <w:r w:rsidRPr="009B4C99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915938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https://advisera.com/27001academy/es/documentation/plan-de-preparacion-para-continuidad-de-negocio/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</w:p>
    <w:p w14:paraId="4D7F73CC" w14:textId="16AAF1A1" w:rsidR="009B4C99" w:rsidRPr="00377A4C" w:rsidRDefault="009B4C99" w:rsidP="00710075"/>
    <w:sectPr w:rsidR="009B4C99" w:rsidRPr="00377A4C" w:rsidSect="00710075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0-31T10:48:00Z" w:initials="27A">
    <w:p w14:paraId="0515C975" w14:textId="3E1B3F48" w:rsidR="003D668D" w:rsidRPr="00EA5A58" w:rsidRDefault="003D668D" w:rsidP="00EA5A58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EA5A58">
        <w:rPr>
          <w:rStyle w:val="CommentReference"/>
        </w:rPr>
        <w:annotationRef/>
      </w:r>
      <w:r w:rsidR="00214395" w:rsidRPr="00EA5A58">
        <w:rPr>
          <w:rFonts w:asciiTheme="minorHAnsi" w:eastAsiaTheme="minorEastAsia" w:hAnsiTheme="minorHAnsi" w:cs="Calibri"/>
          <w:lang w:eastAsia="en-US" w:bidi="ar-SA"/>
        </w:rPr>
        <w:t>El propósito de este documento es definir qué preparativos se llevarán a cabo para cumplir con las condiciones para una reanudación exitosa de las operaciones comerciales después de una interrupción.</w:t>
      </w:r>
    </w:p>
  </w:comment>
  <w:comment w:id="2" w:author="27001Academy" w:date="2020-04-19T17:16:00Z" w:initials="27A">
    <w:p w14:paraId="1A2529AC" w14:textId="5C481DE3" w:rsidR="00EE02FE" w:rsidRPr="00EA5A58" w:rsidRDefault="00EE02FE">
      <w:pPr>
        <w:pStyle w:val="CommentText"/>
      </w:pPr>
      <w:r w:rsidRPr="00EA5A58">
        <w:rPr>
          <w:rStyle w:val="CommentReference"/>
        </w:rPr>
        <w:annotationRef/>
      </w:r>
      <w:r w:rsidRPr="00EA5A58">
        <w:t>Las soluciones se refieren a recursos o acciones organizacionales (por ejemplo, políticas y procedimientos), técnicos (por ejemplo, equipos y software) o humanos (por ejemplo, capacitación) que se implementan para cumplir con las estrategias.</w:t>
      </w:r>
    </w:p>
  </w:comment>
  <w:comment w:id="3" w:author="27001Academy [2]" w:date="2020-04-20T14:50:00Z" w:initials="27A">
    <w:p w14:paraId="076F6338" w14:textId="5A647435" w:rsidR="00EA5A58" w:rsidRDefault="00EA5A58">
      <w:pPr>
        <w:pStyle w:val="CommentText"/>
      </w:pPr>
      <w:r>
        <w:rPr>
          <w:rStyle w:val="CommentReference"/>
        </w:rPr>
        <w:annotationRef/>
      </w:r>
      <w:r w:rsidRPr="00EA5A58">
        <w:t xml:space="preserve">Estos </w:t>
      </w:r>
      <w:r>
        <w:t>puntos</w:t>
      </w:r>
      <w:r w:rsidRPr="00EA5A58">
        <w:t xml:space="preserve"> se refieren a las secciones del documento </w:t>
      </w:r>
      <w:r>
        <w:t>de Estrategia de continuidad de</w:t>
      </w:r>
      <w:r w:rsidRPr="00EA5A58">
        <w:t xml:space="preserve"> negocio donde se puede encontrar la información necesaria.</w:t>
      </w:r>
    </w:p>
  </w:comment>
  <w:comment w:id="4" w:author="27001Academy" w:date="2019-10-31T10:49:00Z" w:initials="27A">
    <w:p w14:paraId="39B11864" w14:textId="77777777" w:rsidR="003D668D" w:rsidRPr="009A5F1B" w:rsidRDefault="003D668D" w:rsidP="003D668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9A5F1B">
        <w:rPr>
          <w:color w:val="000000" w:themeColor="text1"/>
        </w:rPr>
        <w:t xml:space="preserve">Los métodos para evaluación de resultados pueden ser analizando la siguiente información y comparándola con el plan: </w:t>
      </w:r>
    </w:p>
    <w:p w14:paraId="16C2BF91" w14:textId="0F382864" w:rsidR="003D668D" w:rsidRPr="003D668D" w:rsidRDefault="003D668D" w:rsidP="009B4C99">
      <w:pPr>
        <w:pStyle w:val="CommentText"/>
        <w:rPr>
          <w:color w:val="000000" w:themeColor="text1"/>
        </w:rPr>
      </w:pPr>
      <w:r w:rsidRPr="009A5F1B">
        <w:rPr>
          <w:color w:val="000000" w:themeColor="text1"/>
        </w:rPr>
        <w:t xml:space="preserve">- </w:t>
      </w:r>
      <w:r w:rsidR="009B4C99">
        <w:rPr>
          <w:color w:val="000000" w:themeColor="text1"/>
        </w:rPr>
        <w:t>..</w:t>
      </w:r>
      <w:r w:rsidRPr="009A5F1B">
        <w:rPr>
          <w:color w:val="000000" w:themeColor="text1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15C975" w15:done="0"/>
  <w15:commentEx w15:paraId="1A2529AC" w15:done="0"/>
  <w15:commentEx w15:paraId="076F6338" w15:done="0"/>
  <w15:commentEx w15:paraId="16C2BF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05F8" w16cex:dateUtc="2020-04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15C975" w16cid:durableId="2247056A"/>
  <w16cid:commentId w16cid:paraId="1A2529AC" w16cid:durableId="224705F8"/>
  <w16cid:commentId w16cid:paraId="73C7A37A" w16cid:durableId="2247056B"/>
  <w16cid:commentId w16cid:paraId="16C2BF91" w16cid:durableId="2247056C"/>
  <w16cid:commentId w16cid:paraId="11191E8E" w16cid:durableId="2247056D"/>
  <w16cid:commentId w16cid:paraId="2F3C4B44" w16cid:durableId="224705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24A7B" w14:textId="77777777" w:rsidR="00A619F3" w:rsidRDefault="00A619F3" w:rsidP="00710075">
      <w:pPr>
        <w:spacing w:after="0" w:line="240" w:lineRule="auto"/>
      </w:pPr>
      <w:r>
        <w:separator/>
      </w:r>
    </w:p>
  </w:endnote>
  <w:endnote w:type="continuationSeparator" w:id="0">
    <w:p w14:paraId="1F215B3D" w14:textId="77777777" w:rsidR="00A619F3" w:rsidRDefault="00A619F3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7905"/>
      <w:gridCol w:w="3118"/>
      <w:gridCol w:w="3260"/>
    </w:tblGrid>
    <w:tr w:rsidR="00710075" w:rsidRPr="006571EC" w14:paraId="590A6380" w14:textId="77777777" w:rsidTr="00397E20">
      <w:tc>
        <w:tcPr>
          <w:tcW w:w="7905" w:type="dxa"/>
        </w:tcPr>
        <w:p w14:paraId="2E8070B9" w14:textId="755AD103" w:rsidR="00710075" w:rsidRPr="003D668D" w:rsidRDefault="003D668D" w:rsidP="00EA5A58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3D668D">
            <w:rPr>
              <w:sz w:val="18"/>
            </w:rPr>
            <w:t xml:space="preserve">Apéndice </w:t>
          </w:r>
          <w:r w:rsidR="00EA5A58">
            <w:rPr>
              <w:sz w:val="18"/>
            </w:rPr>
            <w:t>3</w:t>
          </w:r>
          <w:r w:rsidRPr="003D668D">
            <w:rPr>
              <w:sz w:val="18"/>
            </w:rPr>
            <w:t xml:space="preserve"> – Plan de preparación para continuidad de negocio</w:t>
          </w:r>
        </w:p>
      </w:tc>
      <w:tc>
        <w:tcPr>
          <w:tcW w:w="3118" w:type="dxa"/>
        </w:tcPr>
        <w:p w14:paraId="10712621" w14:textId="415FD883" w:rsidR="00710075" w:rsidRPr="0035655C" w:rsidRDefault="003D668D" w:rsidP="003D668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710075">
            <w:rPr>
              <w:sz w:val="18"/>
            </w:rPr>
            <w:t xml:space="preserve"> [versión] del [fecha]</w:t>
          </w:r>
        </w:p>
      </w:tc>
      <w:tc>
        <w:tcPr>
          <w:tcW w:w="3260" w:type="dxa"/>
        </w:tcPr>
        <w:p w14:paraId="5FD066F3" w14:textId="639FABCF" w:rsidR="00710075" w:rsidRPr="0035655C" w:rsidRDefault="00710075" w:rsidP="00710075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1A24B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1A24BA">
            <w:rPr>
              <w:b/>
              <w:sz w:val="18"/>
            </w:rPr>
            <w:fldChar w:fldCharType="separate"/>
          </w:r>
          <w:r w:rsidR="009B4C99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1A24BA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1A24BA">
            <w:rPr>
              <w:b/>
              <w:sz w:val="18"/>
            </w:rPr>
            <w:fldChar w:fldCharType="separate"/>
          </w:r>
          <w:r w:rsidR="009B4C99">
            <w:rPr>
              <w:b/>
              <w:noProof/>
              <w:sz w:val="18"/>
            </w:rPr>
            <w:t>1</w:t>
          </w:r>
          <w:r w:rsidR="001A24BA">
            <w:rPr>
              <w:b/>
              <w:sz w:val="18"/>
            </w:rPr>
            <w:fldChar w:fldCharType="end"/>
          </w:r>
        </w:p>
      </w:tc>
    </w:tr>
  </w:tbl>
  <w:p w14:paraId="7E97FC90" w14:textId="002806BF" w:rsidR="00710075" w:rsidRPr="00EA5A58" w:rsidRDefault="00EA5A58" w:rsidP="00EA5A58">
    <w:pPr>
      <w:spacing w:after="0"/>
      <w:jc w:val="center"/>
      <w:rPr>
        <w:rFonts w:eastAsia="Times New Roman"/>
        <w:sz w:val="16"/>
        <w:szCs w:val="16"/>
        <w:lang w:eastAsia="ar-SA" w:bidi="ar-SA"/>
      </w:rPr>
    </w:pPr>
    <w:r w:rsidRPr="00EA5A58">
      <w:rPr>
        <w:rFonts w:eastAsia="Times New Roman"/>
        <w:sz w:val="16"/>
        <w:szCs w:val="16"/>
        <w:lang w:eastAsia="ar-SA" w:bidi="ar-SA"/>
      </w:rPr>
      <w:t>©2020</w:t>
    </w:r>
    <w:r w:rsidRPr="00EA5A58">
      <w:rPr>
        <w:rFonts w:eastAsia="Times New Roman"/>
        <w:sz w:val="16"/>
        <w:lang w:bidi="ar-SA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F54E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053A2" w14:textId="77777777" w:rsidR="00A619F3" w:rsidRDefault="00A619F3" w:rsidP="00710075">
      <w:pPr>
        <w:spacing w:after="0" w:line="240" w:lineRule="auto"/>
      </w:pPr>
      <w:r>
        <w:separator/>
      </w:r>
    </w:p>
  </w:footnote>
  <w:footnote w:type="continuationSeparator" w:id="0">
    <w:p w14:paraId="5A14F87F" w14:textId="77777777" w:rsidR="00A619F3" w:rsidRDefault="00A619F3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6571EC" w14:paraId="29FED6B8" w14:textId="77777777" w:rsidTr="00710075">
      <w:tc>
        <w:tcPr>
          <w:tcW w:w="6771" w:type="dxa"/>
        </w:tcPr>
        <w:p w14:paraId="06AAFAC2" w14:textId="77777777" w:rsidR="00710075" w:rsidRPr="0035655C" w:rsidRDefault="00710075" w:rsidP="0071007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68629BC6" w14:textId="77777777" w:rsidR="00710075" w:rsidRPr="0035655C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08017E1" w14:textId="77777777" w:rsidR="00710075" w:rsidRPr="003056B2" w:rsidRDefault="00710075" w:rsidP="0071007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5DEC"/>
    <w:rsid w:val="00095D60"/>
    <w:rsid w:val="000C3EF2"/>
    <w:rsid w:val="000D4771"/>
    <w:rsid w:val="001839E2"/>
    <w:rsid w:val="001904A4"/>
    <w:rsid w:val="001A24BA"/>
    <w:rsid w:val="001B3275"/>
    <w:rsid w:val="00214395"/>
    <w:rsid w:val="002E4590"/>
    <w:rsid w:val="002E6786"/>
    <w:rsid w:val="00335C83"/>
    <w:rsid w:val="00377A4C"/>
    <w:rsid w:val="00387322"/>
    <w:rsid w:val="00397E20"/>
    <w:rsid w:val="003A62F8"/>
    <w:rsid w:val="003B3A3D"/>
    <w:rsid w:val="003B43A6"/>
    <w:rsid w:val="003D668D"/>
    <w:rsid w:val="004A5512"/>
    <w:rsid w:val="00531FB1"/>
    <w:rsid w:val="0054195D"/>
    <w:rsid w:val="00584318"/>
    <w:rsid w:val="005D63D0"/>
    <w:rsid w:val="00646D7B"/>
    <w:rsid w:val="00655BBD"/>
    <w:rsid w:val="00656318"/>
    <w:rsid w:val="0066506B"/>
    <w:rsid w:val="006B2501"/>
    <w:rsid w:val="00702B5C"/>
    <w:rsid w:val="00710075"/>
    <w:rsid w:val="00782FEF"/>
    <w:rsid w:val="007D2A6D"/>
    <w:rsid w:val="00927DFD"/>
    <w:rsid w:val="009633D1"/>
    <w:rsid w:val="009A5F1B"/>
    <w:rsid w:val="009B4C99"/>
    <w:rsid w:val="009F3DCA"/>
    <w:rsid w:val="00A51B0D"/>
    <w:rsid w:val="00A619F3"/>
    <w:rsid w:val="00AE2A68"/>
    <w:rsid w:val="00B03DF0"/>
    <w:rsid w:val="00B26783"/>
    <w:rsid w:val="00B65C7D"/>
    <w:rsid w:val="00B874AF"/>
    <w:rsid w:val="00BC482D"/>
    <w:rsid w:val="00BC5683"/>
    <w:rsid w:val="00C6789F"/>
    <w:rsid w:val="00C759EF"/>
    <w:rsid w:val="00D05624"/>
    <w:rsid w:val="00D7161C"/>
    <w:rsid w:val="00DE301E"/>
    <w:rsid w:val="00E54D99"/>
    <w:rsid w:val="00EA5A58"/>
    <w:rsid w:val="00EE02FE"/>
    <w:rsid w:val="00F43F88"/>
    <w:rsid w:val="00F55FCF"/>
    <w:rsid w:val="00F62DBD"/>
    <w:rsid w:val="00F76604"/>
    <w:rsid w:val="00FA18C2"/>
    <w:rsid w:val="00FA5A0A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5B965"/>
  <w15:docId w15:val="{C01B0462-90BF-4226-8DCA-89303C8D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preparacion-para-continuidad-de-negocio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CDA40-4230-4253-801A-9D6A50DB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5 – Plan de preparación para continuidad de negocio</vt:lpstr>
      <vt:lpstr>Appendix 5 - Preparation Plan for Business Continuity</vt:lpstr>
    </vt:vector>
  </TitlesOfParts>
  <Company>Advisera Expert Solutions Ltd</Company>
  <LinksUpToDate>false</LinksUpToDate>
  <CharactersWithSpaces>1207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Plan de preparación para continuidad de negocio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15</cp:revision>
  <dcterms:created xsi:type="dcterms:W3CDTF">2015-03-17T22:13:00Z</dcterms:created>
  <dcterms:modified xsi:type="dcterms:W3CDTF">2020-04-28T20:46:00Z</dcterms:modified>
</cp:coreProperties>
</file>