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C93307" w14:textId="0554C757" w:rsidR="00E33A47" w:rsidRDefault="00857950" w:rsidP="00F05350">
      <w:pPr>
        <w:jc w:val="center"/>
      </w:pPr>
      <w:r w:rsidRPr="00002368">
        <w:rPr>
          <w:rStyle w:val="CommentReference"/>
        </w:rPr>
        <w:commentReference w:id="0"/>
      </w:r>
      <w:r w:rsidR="00F05350">
        <w:t>** VERSIÓN DE MUESTRA GRATIS **</w:t>
      </w:r>
    </w:p>
    <w:p w14:paraId="4D3F7686" w14:textId="157DF54C" w:rsidR="00927DFD" w:rsidRPr="00002368" w:rsidRDefault="00AF0D52" w:rsidP="00AF0D52">
      <w:pPr>
        <w:jc w:val="center"/>
        <w:rPr>
          <w:lang w:val="es-ES_tradnl"/>
        </w:rPr>
      </w:pPr>
      <w:r>
        <w:rPr>
          <w:lang w:val="es-ES_tradnl"/>
        </w:rPr>
        <w:t>Gracias por descargar la vista previa gratuita del Paquete Premium de documentos sobre ISO 27001 e ISO 22301.</w:t>
      </w:r>
    </w:p>
    <w:p w14:paraId="16B2C7A7" w14:textId="77777777" w:rsidR="00927DFD" w:rsidRPr="00002368" w:rsidRDefault="00927DFD">
      <w:pPr>
        <w:rPr>
          <w:lang w:val="es-ES_tradnl"/>
        </w:rPr>
      </w:pPr>
    </w:p>
    <w:p w14:paraId="63A20464" w14:textId="77777777" w:rsidR="00927DFD" w:rsidRPr="00002368" w:rsidRDefault="00927DFD">
      <w:pPr>
        <w:rPr>
          <w:lang w:val="es-ES_tradnl"/>
        </w:rPr>
      </w:pPr>
    </w:p>
    <w:p w14:paraId="598F6F68" w14:textId="77777777" w:rsidR="00AF3843" w:rsidRPr="00002368" w:rsidRDefault="00AF3843">
      <w:pPr>
        <w:rPr>
          <w:lang w:val="es-ES_tradnl"/>
        </w:rPr>
      </w:pPr>
    </w:p>
    <w:p w14:paraId="6EB1C504" w14:textId="75B34B2B" w:rsidR="00AF3843" w:rsidRPr="00002368" w:rsidRDefault="00AF3843" w:rsidP="00857950">
      <w:pPr>
        <w:tabs>
          <w:tab w:val="left" w:pos="2070"/>
          <w:tab w:val="center" w:pos="4536"/>
        </w:tabs>
        <w:jc w:val="center"/>
        <w:rPr>
          <w:lang w:val="es-ES_tradnl"/>
        </w:rPr>
      </w:pPr>
      <w:commentRangeStart w:id="1"/>
      <w:r w:rsidRPr="00002368">
        <w:rPr>
          <w:lang w:val="es-ES_tradnl"/>
        </w:rPr>
        <w:t>[</w:t>
      </w:r>
      <w:proofErr w:type="gramStart"/>
      <w:r w:rsidRPr="00002368">
        <w:rPr>
          <w:lang w:val="es-ES_tradnl"/>
        </w:rPr>
        <w:t>logo</w:t>
      </w:r>
      <w:proofErr w:type="gramEnd"/>
      <w:r w:rsidRPr="00002368">
        <w:rPr>
          <w:lang w:val="es-ES_tradnl"/>
        </w:rPr>
        <w:t xml:space="preserve"> de la organización]</w:t>
      </w:r>
      <w:commentRangeEnd w:id="1"/>
      <w:r w:rsidR="00857950" w:rsidRPr="00002368">
        <w:rPr>
          <w:rStyle w:val="CommentReference"/>
        </w:rPr>
        <w:commentReference w:id="1"/>
      </w:r>
    </w:p>
    <w:p w14:paraId="34E01B4C" w14:textId="77777777" w:rsidR="00AF3843" w:rsidRPr="00002368" w:rsidRDefault="00AF3843" w:rsidP="00AF3843">
      <w:pPr>
        <w:jc w:val="center"/>
        <w:rPr>
          <w:lang w:val="es-ES_tradnl"/>
        </w:rPr>
      </w:pPr>
      <w:r w:rsidRPr="00002368">
        <w:rPr>
          <w:lang w:val="es-ES_tradnl"/>
        </w:rPr>
        <w:t>[</w:t>
      </w:r>
      <w:proofErr w:type="gramStart"/>
      <w:r w:rsidRPr="00002368">
        <w:rPr>
          <w:lang w:val="es-ES_tradnl"/>
        </w:rPr>
        <w:t>nombre</w:t>
      </w:r>
      <w:proofErr w:type="gramEnd"/>
      <w:r w:rsidRPr="00002368">
        <w:rPr>
          <w:lang w:val="es-ES_tradnl"/>
        </w:rPr>
        <w:t xml:space="preserve"> de la organización]</w:t>
      </w:r>
    </w:p>
    <w:p w14:paraId="1483FB5E" w14:textId="77777777" w:rsidR="00AF3843" w:rsidRPr="00002368" w:rsidRDefault="00AF3843" w:rsidP="00AF3843">
      <w:pPr>
        <w:jc w:val="center"/>
        <w:rPr>
          <w:lang w:val="es-ES_tradnl"/>
        </w:rPr>
      </w:pPr>
    </w:p>
    <w:p w14:paraId="264F06F0" w14:textId="77777777" w:rsidR="00AF3843" w:rsidRPr="00002368" w:rsidRDefault="00AF3843" w:rsidP="00AF3843">
      <w:pPr>
        <w:jc w:val="center"/>
        <w:rPr>
          <w:lang w:val="es-ES_tradnl"/>
        </w:rPr>
      </w:pPr>
    </w:p>
    <w:p w14:paraId="40C9EB19" w14:textId="2B0E3F1C" w:rsidR="00AF3843" w:rsidRPr="00002368" w:rsidRDefault="00667EE3" w:rsidP="00AF3843">
      <w:pPr>
        <w:jc w:val="center"/>
        <w:rPr>
          <w:b/>
          <w:sz w:val="32"/>
          <w:szCs w:val="32"/>
          <w:lang w:val="es-ES_tradnl"/>
        </w:rPr>
      </w:pPr>
      <w:commentRangeStart w:id="2"/>
      <w:r w:rsidRPr="00002368">
        <w:rPr>
          <w:b/>
          <w:sz w:val="32"/>
          <w:lang w:val="es-ES_tradnl"/>
        </w:rPr>
        <w:t xml:space="preserve">PROCEDIMIENTO PARA </w:t>
      </w:r>
      <w:r w:rsidR="00734470" w:rsidRPr="00002368">
        <w:rPr>
          <w:b/>
          <w:sz w:val="32"/>
          <w:lang w:val="es-ES_tradnl"/>
        </w:rPr>
        <w:t xml:space="preserve">EL </w:t>
      </w:r>
      <w:r w:rsidRPr="00002368">
        <w:rPr>
          <w:b/>
          <w:sz w:val="32"/>
          <w:lang w:val="es-ES_tradnl"/>
        </w:rPr>
        <w:t>CONTROL DE DOCUMENTOS Y REGISTROS</w:t>
      </w:r>
      <w:commentRangeEnd w:id="2"/>
      <w:r w:rsidR="00857950" w:rsidRPr="00002368">
        <w:rPr>
          <w:rStyle w:val="CommentReference"/>
        </w:rPr>
        <w:commentReference w:id="2"/>
      </w:r>
    </w:p>
    <w:p w14:paraId="1D4CE39E" w14:textId="77777777" w:rsidR="00AF3843" w:rsidRPr="00002368" w:rsidRDefault="00AF3843" w:rsidP="00AF3843">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02"/>
        <w:gridCol w:w="6470"/>
      </w:tblGrid>
      <w:tr w:rsidR="00AF3843" w:rsidRPr="00002368" w14:paraId="74198C42" w14:textId="77777777" w:rsidTr="00857950">
        <w:tc>
          <w:tcPr>
            <w:tcW w:w="2628" w:type="dxa"/>
          </w:tcPr>
          <w:p w14:paraId="29C4ED75" w14:textId="77777777" w:rsidR="00AF3843" w:rsidRPr="00002368" w:rsidRDefault="00667EE3" w:rsidP="00AF3843">
            <w:pPr>
              <w:rPr>
                <w:lang w:val="es-ES_tradnl"/>
              </w:rPr>
            </w:pPr>
            <w:commentRangeStart w:id="3"/>
            <w:r w:rsidRPr="00002368">
              <w:rPr>
                <w:lang w:val="es-ES_tradnl"/>
              </w:rPr>
              <w:t>Código:</w:t>
            </w:r>
            <w:commentRangeEnd w:id="3"/>
            <w:r w:rsidR="00857950" w:rsidRPr="00002368">
              <w:rPr>
                <w:rStyle w:val="CommentReference"/>
              </w:rPr>
              <w:commentReference w:id="3"/>
            </w:r>
          </w:p>
        </w:tc>
        <w:tc>
          <w:tcPr>
            <w:tcW w:w="6660" w:type="dxa"/>
          </w:tcPr>
          <w:p w14:paraId="02D658CE" w14:textId="77777777" w:rsidR="00AF3843" w:rsidRPr="00002368" w:rsidRDefault="00AF3843" w:rsidP="00AF3843">
            <w:pPr>
              <w:rPr>
                <w:lang w:val="es-ES_tradnl"/>
              </w:rPr>
            </w:pPr>
          </w:p>
        </w:tc>
      </w:tr>
      <w:tr w:rsidR="00AF3843" w:rsidRPr="00002368" w14:paraId="27E0EC9B" w14:textId="77777777" w:rsidTr="00857950">
        <w:tc>
          <w:tcPr>
            <w:tcW w:w="2628" w:type="dxa"/>
          </w:tcPr>
          <w:p w14:paraId="1326AD61" w14:textId="77777777" w:rsidR="00AF3843" w:rsidRPr="00002368" w:rsidRDefault="00667EE3" w:rsidP="00ED15C3">
            <w:pPr>
              <w:rPr>
                <w:lang w:val="es-ES_tradnl"/>
              </w:rPr>
            </w:pPr>
            <w:r w:rsidRPr="00002368">
              <w:rPr>
                <w:lang w:val="es-ES_tradnl"/>
              </w:rPr>
              <w:t>Versión:</w:t>
            </w:r>
          </w:p>
        </w:tc>
        <w:tc>
          <w:tcPr>
            <w:tcW w:w="6660" w:type="dxa"/>
          </w:tcPr>
          <w:p w14:paraId="4DD60DEC" w14:textId="77777777" w:rsidR="00AF3843" w:rsidRPr="00002368" w:rsidRDefault="00AF3843" w:rsidP="00AF3843">
            <w:pPr>
              <w:rPr>
                <w:lang w:val="es-ES_tradnl"/>
              </w:rPr>
            </w:pPr>
          </w:p>
        </w:tc>
      </w:tr>
      <w:tr w:rsidR="00AF3843" w:rsidRPr="00002368" w14:paraId="57E12BB9" w14:textId="77777777" w:rsidTr="00857950">
        <w:tc>
          <w:tcPr>
            <w:tcW w:w="2628" w:type="dxa"/>
          </w:tcPr>
          <w:p w14:paraId="7AE1AFED" w14:textId="77777777" w:rsidR="00AF3843" w:rsidRPr="00002368" w:rsidRDefault="00667EE3" w:rsidP="00AF3843">
            <w:pPr>
              <w:rPr>
                <w:lang w:val="es-ES_tradnl"/>
              </w:rPr>
            </w:pPr>
            <w:r w:rsidRPr="00002368">
              <w:rPr>
                <w:lang w:val="es-ES_tradnl"/>
              </w:rPr>
              <w:t>Fecha de la versión:</w:t>
            </w:r>
          </w:p>
        </w:tc>
        <w:tc>
          <w:tcPr>
            <w:tcW w:w="6660" w:type="dxa"/>
          </w:tcPr>
          <w:p w14:paraId="3F270B16" w14:textId="77777777" w:rsidR="00AF3843" w:rsidRPr="00002368" w:rsidRDefault="00AF3843" w:rsidP="00AF3843">
            <w:pPr>
              <w:rPr>
                <w:lang w:val="es-ES_tradnl"/>
              </w:rPr>
            </w:pPr>
          </w:p>
        </w:tc>
      </w:tr>
      <w:tr w:rsidR="00AF3843" w:rsidRPr="00002368" w14:paraId="79552E7D" w14:textId="77777777" w:rsidTr="00857950">
        <w:tc>
          <w:tcPr>
            <w:tcW w:w="2628" w:type="dxa"/>
          </w:tcPr>
          <w:p w14:paraId="74574526" w14:textId="77777777" w:rsidR="00AF3843" w:rsidRPr="00002368" w:rsidRDefault="00667EE3" w:rsidP="00AF3843">
            <w:pPr>
              <w:rPr>
                <w:lang w:val="es-ES_tradnl"/>
              </w:rPr>
            </w:pPr>
            <w:r w:rsidRPr="00002368">
              <w:rPr>
                <w:lang w:val="es-ES_tradnl"/>
              </w:rPr>
              <w:t>Creado por:</w:t>
            </w:r>
          </w:p>
        </w:tc>
        <w:tc>
          <w:tcPr>
            <w:tcW w:w="6660" w:type="dxa"/>
          </w:tcPr>
          <w:p w14:paraId="5304C70D" w14:textId="77777777" w:rsidR="00AF3843" w:rsidRPr="00002368" w:rsidRDefault="00AF3843" w:rsidP="00AF3843">
            <w:pPr>
              <w:rPr>
                <w:lang w:val="es-ES_tradnl"/>
              </w:rPr>
            </w:pPr>
          </w:p>
        </w:tc>
      </w:tr>
      <w:tr w:rsidR="00AF3843" w:rsidRPr="00002368" w14:paraId="4C270F75" w14:textId="77777777" w:rsidTr="00857950">
        <w:tc>
          <w:tcPr>
            <w:tcW w:w="2628" w:type="dxa"/>
          </w:tcPr>
          <w:p w14:paraId="53E55969" w14:textId="77777777" w:rsidR="00AF3843" w:rsidRPr="00002368" w:rsidRDefault="00667EE3" w:rsidP="00AF3843">
            <w:pPr>
              <w:rPr>
                <w:lang w:val="es-ES_tradnl"/>
              </w:rPr>
            </w:pPr>
            <w:r w:rsidRPr="00002368">
              <w:rPr>
                <w:lang w:val="es-ES_tradnl"/>
              </w:rPr>
              <w:t>Aprobado por:</w:t>
            </w:r>
          </w:p>
        </w:tc>
        <w:tc>
          <w:tcPr>
            <w:tcW w:w="6660" w:type="dxa"/>
          </w:tcPr>
          <w:p w14:paraId="20A3EF7B" w14:textId="77777777" w:rsidR="00AF3843" w:rsidRPr="00002368" w:rsidRDefault="00AF3843" w:rsidP="00AF3843">
            <w:pPr>
              <w:rPr>
                <w:lang w:val="es-ES_tradnl"/>
              </w:rPr>
            </w:pPr>
          </w:p>
        </w:tc>
      </w:tr>
      <w:tr w:rsidR="00AF3843" w:rsidRPr="00002368" w14:paraId="44E50492" w14:textId="77777777" w:rsidTr="00857950">
        <w:tc>
          <w:tcPr>
            <w:tcW w:w="2628" w:type="dxa"/>
          </w:tcPr>
          <w:p w14:paraId="1188EA2D" w14:textId="77777777" w:rsidR="00AF3843" w:rsidRPr="00002368" w:rsidRDefault="00667EE3" w:rsidP="00AF3843">
            <w:pPr>
              <w:rPr>
                <w:lang w:val="es-ES_tradnl"/>
              </w:rPr>
            </w:pPr>
            <w:r w:rsidRPr="00002368">
              <w:rPr>
                <w:lang w:val="es-ES_tradnl"/>
              </w:rPr>
              <w:t>Nivel de confidencialidad:</w:t>
            </w:r>
          </w:p>
        </w:tc>
        <w:tc>
          <w:tcPr>
            <w:tcW w:w="6660" w:type="dxa"/>
          </w:tcPr>
          <w:p w14:paraId="4C8C7EB0" w14:textId="77777777" w:rsidR="00AF3843" w:rsidRPr="00002368" w:rsidRDefault="00AF3843" w:rsidP="00AF3843">
            <w:pPr>
              <w:rPr>
                <w:lang w:val="es-ES_tradnl"/>
              </w:rPr>
            </w:pPr>
          </w:p>
        </w:tc>
      </w:tr>
    </w:tbl>
    <w:p w14:paraId="20ED3EB1" w14:textId="77777777" w:rsidR="00AF3843" w:rsidRPr="00002368" w:rsidRDefault="00AF3843" w:rsidP="00F961E0">
      <w:pPr>
        <w:rPr>
          <w:lang w:val="es-ES_tradnl"/>
        </w:rPr>
      </w:pPr>
    </w:p>
    <w:p w14:paraId="488AC41F" w14:textId="77777777" w:rsidR="00F961E0" w:rsidRPr="00002368" w:rsidRDefault="00F961E0" w:rsidP="00F961E0">
      <w:pPr>
        <w:rPr>
          <w:lang w:val="es-ES_tradnl"/>
        </w:rPr>
      </w:pPr>
    </w:p>
    <w:p w14:paraId="0E92BF78" w14:textId="77777777" w:rsidR="00F961E0" w:rsidRPr="00002368" w:rsidRDefault="00F961E0" w:rsidP="00F961E0">
      <w:pPr>
        <w:rPr>
          <w:b/>
          <w:sz w:val="28"/>
          <w:szCs w:val="28"/>
          <w:lang w:val="es-ES_tradnl"/>
        </w:rPr>
      </w:pPr>
      <w:r w:rsidRPr="00002368">
        <w:rPr>
          <w:lang w:val="es-ES_tradnl"/>
        </w:rPr>
        <w:br w:type="page"/>
      </w:r>
      <w:r w:rsidRPr="0000236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DB37F7" w:rsidRPr="00002368" w14:paraId="1647FBA4" w14:textId="77777777">
        <w:tc>
          <w:tcPr>
            <w:tcW w:w="1384" w:type="dxa"/>
          </w:tcPr>
          <w:p w14:paraId="2EC808C8" w14:textId="77777777" w:rsidR="00DB37F7" w:rsidRPr="00002368" w:rsidRDefault="00667EE3" w:rsidP="00F961E0">
            <w:pPr>
              <w:rPr>
                <w:b/>
                <w:lang w:val="es-ES_tradnl"/>
              </w:rPr>
            </w:pPr>
            <w:r w:rsidRPr="00002368">
              <w:rPr>
                <w:b/>
                <w:lang w:val="es-ES_tradnl"/>
              </w:rPr>
              <w:t>Fecha</w:t>
            </w:r>
          </w:p>
        </w:tc>
        <w:tc>
          <w:tcPr>
            <w:tcW w:w="992" w:type="dxa"/>
          </w:tcPr>
          <w:p w14:paraId="4B059E3F" w14:textId="77777777" w:rsidR="00DB37F7" w:rsidRPr="00002368" w:rsidRDefault="00667EE3" w:rsidP="00F961E0">
            <w:pPr>
              <w:rPr>
                <w:b/>
                <w:lang w:val="es-ES_tradnl"/>
              </w:rPr>
            </w:pPr>
            <w:r w:rsidRPr="00002368">
              <w:rPr>
                <w:b/>
                <w:lang w:val="es-ES_tradnl"/>
              </w:rPr>
              <w:t>Versión</w:t>
            </w:r>
          </w:p>
        </w:tc>
        <w:tc>
          <w:tcPr>
            <w:tcW w:w="1560" w:type="dxa"/>
          </w:tcPr>
          <w:p w14:paraId="3194BC91" w14:textId="77777777" w:rsidR="00DB37F7" w:rsidRPr="00002368" w:rsidRDefault="00667EE3" w:rsidP="00F961E0">
            <w:pPr>
              <w:rPr>
                <w:b/>
                <w:lang w:val="es-ES_tradnl"/>
              </w:rPr>
            </w:pPr>
            <w:r w:rsidRPr="00002368">
              <w:rPr>
                <w:b/>
                <w:lang w:val="es-ES_tradnl"/>
              </w:rPr>
              <w:t>Creado por</w:t>
            </w:r>
          </w:p>
        </w:tc>
        <w:tc>
          <w:tcPr>
            <w:tcW w:w="5352" w:type="dxa"/>
          </w:tcPr>
          <w:p w14:paraId="3212CCCF" w14:textId="77777777" w:rsidR="00DB37F7" w:rsidRPr="00002368" w:rsidRDefault="00667EE3" w:rsidP="00F961E0">
            <w:pPr>
              <w:rPr>
                <w:b/>
                <w:lang w:val="es-ES_tradnl"/>
              </w:rPr>
            </w:pPr>
            <w:r w:rsidRPr="00002368">
              <w:rPr>
                <w:b/>
                <w:lang w:val="es-ES_tradnl"/>
              </w:rPr>
              <w:t>Descripción de la modificación</w:t>
            </w:r>
          </w:p>
        </w:tc>
      </w:tr>
      <w:tr w:rsidR="00B971FD" w:rsidRPr="00002368" w14:paraId="4858CC97" w14:textId="77777777">
        <w:tc>
          <w:tcPr>
            <w:tcW w:w="1384" w:type="dxa"/>
          </w:tcPr>
          <w:p w14:paraId="628D7F45" w14:textId="6622DA5B" w:rsidR="00B971FD" w:rsidRPr="00002368" w:rsidRDefault="00B971FD" w:rsidP="00F346D8">
            <w:pPr>
              <w:rPr>
                <w:lang w:val="es-ES_tradnl"/>
              </w:rPr>
            </w:pPr>
          </w:p>
        </w:tc>
        <w:tc>
          <w:tcPr>
            <w:tcW w:w="992" w:type="dxa"/>
          </w:tcPr>
          <w:p w14:paraId="695858D9" w14:textId="77777777" w:rsidR="00B971FD" w:rsidRPr="00002368" w:rsidRDefault="00B971FD" w:rsidP="00F346D8">
            <w:pPr>
              <w:rPr>
                <w:lang w:val="es-ES_tradnl"/>
              </w:rPr>
            </w:pPr>
            <w:r w:rsidRPr="00002368">
              <w:rPr>
                <w:lang w:val="es-ES_tradnl"/>
              </w:rPr>
              <w:t>0.1</w:t>
            </w:r>
          </w:p>
        </w:tc>
        <w:tc>
          <w:tcPr>
            <w:tcW w:w="1560" w:type="dxa"/>
          </w:tcPr>
          <w:p w14:paraId="7D55746A" w14:textId="13369073" w:rsidR="00B971FD" w:rsidRPr="00002368" w:rsidRDefault="00857950" w:rsidP="00F346D8">
            <w:pPr>
              <w:rPr>
                <w:lang w:val="es-ES_tradnl"/>
              </w:rPr>
            </w:pPr>
            <w:r w:rsidRPr="00002368">
              <w:rPr>
                <w:lang w:val="es-ES_tradnl"/>
              </w:rPr>
              <w:t>Advisera</w:t>
            </w:r>
          </w:p>
        </w:tc>
        <w:tc>
          <w:tcPr>
            <w:tcW w:w="5352" w:type="dxa"/>
          </w:tcPr>
          <w:p w14:paraId="526002D0" w14:textId="77777777" w:rsidR="00B971FD" w:rsidRPr="00002368" w:rsidRDefault="00667EE3" w:rsidP="00F346D8">
            <w:pPr>
              <w:rPr>
                <w:lang w:val="es-ES_tradnl"/>
              </w:rPr>
            </w:pPr>
            <w:r w:rsidRPr="00002368">
              <w:rPr>
                <w:lang w:val="es-ES_tradnl"/>
              </w:rPr>
              <w:t>Descripción básica del documento</w:t>
            </w:r>
          </w:p>
        </w:tc>
      </w:tr>
      <w:tr w:rsidR="00DB37F7" w:rsidRPr="00002368" w14:paraId="0964CAF9" w14:textId="77777777">
        <w:tc>
          <w:tcPr>
            <w:tcW w:w="1384" w:type="dxa"/>
          </w:tcPr>
          <w:p w14:paraId="11AD8D55" w14:textId="77777777" w:rsidR="00DB37F7" w:rsidRPr="00002368" w:rsidRDefault="00DB37F7" w:rsidP="00F961E0">
            <w:pPr>
              <w:rPr>
                <w:lang w:val="es-ES_tradnl"/>
              </w:rPr>
            </w:pPr>
          </w:p>
        </w:tc>
        <w:tc>
          <w:tcPr>
            <w:tcW w:w="992" w:type="dxa"/>
          </w:tcPr>
          <w:p w14:paraId="4A13AC80" w14:textId="77777777" w:rsidR="00DB37F7" w:rsidRPr="00002368" w:rsidRDefault="00DB37F7" w:rsidP="00F961E0">
            <w:pPr>
              <w:rPr>
                <w:lang w:val="es-ES_tradnl"/>
              </w:rPr>
            </w:pPr>
          </w:p>
        </w:tc>
        <w:tc>
          <w:tcPr>
            <w:tcW w:w="1560" w:type="dxa"/>
          </w:tcPr>
          <w:p w14:paraId="6FCD944C" w14:textId="77777777" w:rsidR="00DB37F7" w:rsidRPr="00002368" w:rsidRDefault="00DB37F7" w:rsidP="00F961E0">
            <w:pPr>
              <w:rPr>
                <w:lang w:val="es-ES_tradnl"/>
              </w:rPr>
            </w:pPr>
          </w:p>
        </w:tc>
        <w:tc>
          <w:tcPr>
            <w:tcW w:w="5352" w:type="dxa"/>
          </w:tcPr>
          <w:p w14:paraId="3CBF13BB" w14:textId="77777777" w:rsidR="00DB37F7" w:rsidRPr="00002368" w:rsidRDefault="00DB37F7" w:rsidP="00F961E0">
            <w:pPr>
              <w:rPr>
                <w:lang w:val="es-ES_tradnl"/>
              </w:rPr>
            </w:pPr>
          </w:p>
        </w:tc>
      </w:tr>
      <w:tr w:rsidR="00DB37F7" w:rsidRPr="00002368" w14:paraId="36DA6EF6" w14:textId="77777777">
        <w:tc>
          <w:tcPr>
            <w:tcW w:w="1384" w:type="dxa"/>
          </w:tcPr>
          <w:p w14:paraId="7ACB645B" w14:textId="77777777" w:rsidR="00DB37F7" w:rsidRPr="00002368" w:rsidRDefault="00DB37F7" w:rsidP="00F961E0">
            <w:pPr>
              <w:rPr>
                <w:lang w:val="es-ES_tradnl"/>
              </w:rPr>
            </w:pPr>
          </w:p>
        </w:tc>
        <w:tc>
          <w:tcPr>
            <w:tcW w:w="992" w:type="dxa"/>
          </w:tcPr>
          <w:p w14:paraId="67D5F636" w14:textId="77777777" w:rsidR="00DB37F7" w:rsidRPr="00002368" w:rsidRDefault="00DB37F7" w:rsidP="00F961E0">
            <w:pPr>
              <w:rPr>
                <w:lang w:val="es-ES_tradnl"/>
              </w:rPr>
            </w:pPr>
          </w:p>
        </w:tc>
        <w:tc>
          <w:tcPr>
            <w:tcW w:w="1560" w:type="dxa"/>
          </w:tcPr>
          <w:p w14:paraId="165358E6" w14:textId="77777777" w:rsidR="00DB37F7" w:rsidRPr="00002368" w:rsidRDefault="00DB37F7" w:rsidP="00F961E0">
            <w:pPr>
              <w:rPr>
                <w:lang w:val="es-ES_tradnl"/>
              </w:rPr>
            </w:pPr>
          </w:p>
        </w:tc>
        <w:tc>
          <w:tcPr>
            <w:tcW w:w="5352" w:type="dxa"/>
          </w:tcPr>
          <w:p w14:paraId="16863CE2" w14:textId="77777777" w:rsidR="00DB37F7" w:rsidRPr="00002368" w:rsidRDefault="00DB37F7" w:rsidP="00F961E0">
            <w:pPr>
              <w:rPr>
                <w:lang w:val="es-ES_tradnl"/>
              </w:rPr>
            </w:pPr>
          </w:p>
        </w:tc>
      </w:tr>
      <w:tr w:rsidR="00DB37F7" w:rsidRPr="00002368" w14:paraId="3BC85335" w14:textId="77777777">
        <w:tc>
          <w:tcPr>
            <w:tcW w:w="1384" w:type="dxa"/>
          </w:tcPr>
          <w:p w14:paraId="74DFAA6E" w14:textId="77777777" w:rsidR="00DB37F7" w:rsidRPr="00002368" w:rsidRDefault="00DB37F7" w:rsidP="00F961E0">
            <w:pPr>
              <w:rPr>
                <w:lang w:val="es-ES_tradnl"/>
              </w:rPr>
            </w:pPr>
          </w:p>
        </w:tc>
        <w:tc>
          <w:tcPr>
            <w:tcW w:w="992" w:type="dxa"/>
          </w:tcPr>
          <w:p w14:paraId="439A40B6" w14:textId="77777777" w:rsidR="00DB37F7" w:rsidRPr="00002368" w:rsidRDefault="00DB37F7" w:rsidP="00F961E0">
            <w:pPr>
              <w:rPr>
                <w:lang w:val="es-ES_tradnl"/>
              </w:rPr>
            </w:pPr>
          </w:p>
        </w:tc>
        <w:tc>
          <w:tcPr>
            <w:tcW w:w="1560" w:type="dxa"/>
          </w:tcPr>
          <w:p w14:paraId="0FB15E9C" w14:textId="77777777" w:rsidR="00DB37F7" w:rsidRPr="00002368" w:rsidRDefault="00DB37F7" w:rsidP="00F961E0">
            <w:pPr>
              <w:rPr>
                <w:lang w:val="es-ES_tradnl"/>
              </w:rPr>
            </w:pPr>
          </w:p>
        </w:tc>
        <w:tc>
          <w:tcPr>
            <w:tcW w:w="5352" w:type="dxa"/>
          </w:tcPr>
          <w:p w14:paraId="22874E01" w14:textId="77777777" w:rsidR="00DB37F7" w:rsidRPr="00002368" w:rsidRDefault="00DB37F7" w:rsidP="00F961E0">
            <w:pPr>
              <w:rPr>
                <w:lang w:val="es-ES_tradnl"/>
              </w:rPr>
            </w:pPr>
          </w:p>
        </w:tc>
      </w:tr>
      <w:tr w:rsidR="00DB37F7" w:rsidRPr="00002368" w14:paraId="507F7EF6" w14:textId="77777777">
        <w:tc>
          <w:tcPr>
            <w:tcW w:w="1384" w:type="dxa"/>
          </w:tcPr>
          <w:p w14:paraId="0F2CDFBD" w14:textId="77777777" w:rsidR="00DB37F7" w:rsidRPr="00002368" w:rsidRDefault="00DB37F7" w:rsidP="00F961E0">
            <w:pPr>
              <w:rPr>
                <w:lang w:val="es-ES_tradnl"/>
              </w:rPr>
            </w:pPr>
          </w:p>
        </w:tc>
        <w:tc>
          <w:tcPr>
            <w:tcW w:w="992" w:type="dxa"/>
          </w:tcPr>
          <w:p w14:paraId="47901413" w14:textId="77777777" w:rsidR="00DB37F7" w:rsidRPr="00002368" w:rsidRDefault="00DB37F7" w:rsidP="00F961E0">
            <w:pPr>
              <w:rPr>
                <w:lang w:val="es-ES_tradnl"/>
              </w:rPr>
            </w:pPr>
          </w:p>
        </w:tc>
        <w:tc>
          <w:tcPr>
            <w:tcW w:w="1560" w:type="dxa"/>
          </w:tcPr>
          <w:p w14:paraId="7D5F0280" w14:textId="77777777" w:rsidR="00DB37F7" w:rsidRPr="00002368" w:rsidRDefault="00DB37F7" w:rsidP="00F961E0">
            <w:pPr>
              <w:rPr>
                <w:lang w:val="es-ES_tradnl"/>
              </w:rPr>
            </w:pPr>
          </w:p>
        </w:tc>
        <w:tc>
          <w:tcPr>
            <w:tcW w:w="5352" w:type="dxa"/>
          </w:tcPr>
          <w:p w14:paraId="40EFF464" w14:textId="77777777" w:rsidR="00DB37F7" w:rsidRPr="00002368" w:rsidRDefault="00DB37F7" w:rsidP="00F961E0">
            <w:pPr>
              <w:rPr>
                <w:lang w:val="es-ES_tradnl"/>
              </w:rPr>
            </w:pPr>
          </w:p>
        </w:tc>
      </w:tr>
      <w:tr w:rsidR="00DB37F7" w:rsidRPr="00002368" w14:paraId="0EE25CD4" w14:textId="77777777">
        <w:tc>
          <w:tcPr>
            <w:tcW w:w="1384" w:type="dxa"/>
          </w:tcPr>
          <w:p w14:paraId="46368D04" w14:textId="77777777" w:rsidR="00DB37F7" w:rsidRPr="00002368" w:rsidRDefault="00DB37F7" w:rsidP="00F961E0">
            <w:pPr>
              <w:rPr>
                <w:lang w:val="es-ES_tradnl"/>
              </w:rPr>
            </w:pPr>
          </w:p>
        </w:tc>
        <w:tc>
          <w:tcPr>
            <w:tcW w:w="992" w:type="dxa"/>
          </w:tcPr>
          <w:p w14:paraId="35CCB0A4" w14:textId="77777777" w:rsidR="00DB37F7" w:rsidRPr="00002368" w:rsidRDefault="00DB37F7" w:rsidP="00F961E0">
            <w:pPr>
              <w:rPr>
                <w:lang w:val="es-ES_tradnl"/>
              </w:rPr>
            </w:pPr>
          </w:p>
        </w:tc>
        <w:tc>
          <w:tcPr>
            <w:tcW w:w="1560" w:type="dxa"/>
          </w:tcPr>
          <w:p w14:paraId="08A1436C" w14:textId="77777777" w:rsidR="00DB37F7" w:rsidRPr="00002368" w:rsidRDefault="00DB37F7" w:rsidP="00F961E0">
            <w:pPr>
              <w:rPr>
                <w:lang w:val="es-ES_tradnl"/>
              </w:rPr>
            </w:pPr>
          </w:p>
        </w:tc>
        <w:tc>
          <w:tcPr>
            <w:tcW w:w="5352" w:type="dxa"/>
          </w:tcPr>
          <w:p w14:paraId="2DA4306C" w14:textId="77777777" w:rsidR="00DB37F7" w:rsidRPr="00002368" w:rsidRDefault="00DB37F7" w:rsidP="00F961E0">
            <w:pPr>
              <w:rPr>
                <w:lang w:val="es-ES_tradnl"/>
              </w:rPr>
            </w:pPr>
          </w:p>
        </w:tc>
      </w:tr>
      <w:tr w:rsidR="00DB37F7" w:rsidRPr="00002368" w14:paraId="754177DD" w14:textId="77777777">
        <w:tc>
          <w:tcPr>
            <w:tcW w:w="1384" w:type="dxa"/>
          </w:tcPr>
          <w:p w14:paraId="1D0FF055" w14:textId="77777777" w:rsidR="00DB37F7" w:rsidRPr="00002368" w:rsidRDefault="00DB37F7" w:rsidP="00F961E0">
            <w:pPr>
              <w:rPr>
                <w:lang w:val="es-ES_tradnl"/>
              </w:rPr>
            </w:pPr>
          </w:p>
        </w:tc>
        <w:tc>
          <w:tcPr>
            <w:tcW w:w="992" w:type="dxa"/>
          </w:tcPr>
          <w:p w14:paraId="0783B304" w14:textId="77777777" w:rsidR="00DB37F7" w:rsidRPr="00002368" w:rsidRDefault="00DB37F7" w:rsidP="00F961E0">
            <w:pPr>
              <w:rPr>
                <w:lang w:val="es-ES_tradnl"/>
              </w:rPr>
            </w:pPr>
          </w:p>
        </w:tc>
        <w:tc>
          <w:tcPr>
            <w:tcW w:w="1560" w:type="dxa"/>
          </w:tcPr>
          <w:p w14:paraId="62775487" w14:textId="77777777" w:rsidR="00DB37F7" w:rsidRPr="00002368" w:rsidRDefault="00DB37F7" w:rsidP="00F961E0">
            <w:pPr>
              <w:rPr>
                <w:lang w:val="es-ES_tradnl"/>
              </w:rPr>
            </w:pPr>
          </w:p>
        </w:tc>
        <w:tc>
          <w:tcPr>
            <w:tcW w:w="5352" w:type="dxa"/>
          </w:tcPr>
          <w:p w14:paraId="16F2A21A" w14:textId="77777777" w:rsidR="00DB37F7" w:rsidRPr="00002368" w:rsidRDefault="00DB37F7" w:rsidP="00F961E0">
            <w:pPr>
              <w:rPr>
                <w:lang w:val="es-ES_tradnl"/>
              </w:rPr>
            </w:pPr>
          </w:p>
        </w:tc>
      </w:tr>
    </w:tbl>
    <w:p w14:paraId="6BA050DE" w14:textId="77777777" w:rsidR="00DB37F7" w:rsidRPr="00002368" w:rsidRDefault="00DB37F7" w:rsidP="00F961E0">
      <w:pPr>
        <w:rPr>
          <w:lang w:val="es-ES_tradnl"/>
        </w:rPr>
      </w:pPr>
    </w:p>
    <w:p w14:paraId="004B50F5" w14:textId="77777777" w:rsidR="00C05696" w:rsidRPr="00002368" w:rsidRDefault="00C05696" w:rsidP="00F961E0">
      <w:pPr>
        <w:rPr>
          <w:lang w:val="es-ES_tradnl"/>
        </w:rPr>
      </w:pPr>
    </w:p>
    <w:p w14:paraId="646D87AA" w14:textId="199FBA13" w:rsidR="00F961E0" w:rsidRPr="00002368" w:rsidRDefault="007643BA" w:rsidP="00F961E0">
      <w:pPr>
        <w:rPr>
          <w:b/>
          <w:sz w:val="28"/>
          <w:szCs w:val="28"/>
          <w:lang w:val="es-ES_tradnl"/>
        </w:rPr>
      </w:pPr>
      <w:r w:rsidRPr="00002368">
        <w:rPr>
          <w:b/>
          <w:sz w:val="28"/>
          <w:lang w:val="es-ES_tradnl"/>
        </w:rPr>
        <w:t>Tabla de contenido</w:t>
      </w:r>
    </w:p>
    <w:p w14:paraId="1159E0A7" w14:textId="6674A3CD" w:rsidR="00002368" w:rsidRPr="00002368" w:rsidRDefault="0095138F">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002368">
        <w:rPr>
          <w:b w:val="0"/>
          <w:bCs w:val="0"/>
          <w:caps w:val="0"/>
          <w:lang w:val="es-ES_tradnl"/>
        </w:rPr>
        <w:fldChar w:fldCharType="begin"/>
      </w:r>
      <w:r w:rsidR="007643BA" w:rsidRPr="00002368">
        <w:rPr>
          <w:b w:val="0"/>
          <w:bCs w:val="0"/>
          <w:caps w:val="0"/>
          <w:lang w:val="es-ES_tradnl"/>
        </w:rPr>
        <w:instrText xml:space="preserve"> TOC \o "1-3" \h \z \u </w:instrText>
      </w:r>
      <w:r w:rsidRPr="00002368">
        <w:rPr>
          <w:b w:val="0"/>
          <w:bCs w:val="0"/>
          <w:caps w:val="0"/>
          <w:lang w:val="es-ES_tradnl"/>
        </w:rPr>
        <w:fldChar w:fldCharType="separate"/>
      </w:r>
      <w:hyperlink w:anchor="_Toc131000072" w:history="1">
        <w:r w:rsidR="00002368" w:rsidRPr="00002368">
          <w:rPr>
            <w:rStyle w:val="Hyperlink"/>
            <w:noProof/>
            <w:lang w:val="es-ES_tradnl"/>
          </w:rPr>
          <w:t>1.</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Objetivo, alcance y usuarios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_Toc131000072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3</w:t>
        </w:r>
        <w:r w:rsidR="00002368" w:rsidRPr="00002368">
          <w:rPr>
            <w:noProof/>
            <w:webHidden/>
            <w:lang w:val="es-ES_tradnl"/>
          </w:rPr>
          <w:fldChar w:fldCharType="end"/>
        </w:r>
      </w:hyperlink>
    </w:p>
    <w:p w14:paraId="400C108E" w14:textId="78E6035E" w:rsidR="00002368" w:rsidRPr="00002368" w:rsidRDefault="00B0545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1000073" w:history="1">
        <w:r w:rsidR="00002368" w:rsidRPr="00002368">
          <w:rPr>
            <w:rStyle w:val="Hyperlink"/>
            <w:noProof/>
            <w:lang w:val="es-ES_tradnl"/>
          </w:rPr>
          <w:t>2.</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Documentos de referencia</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_Toc131000073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3</w:t>
        </w:r>
        <w:r w:rsidR="00002368" w:rsidRPr="00002368">
          <w:rPr>
            <w:noProof/>
            <w:webHidden/>
            <w:lang w:val="es-ES_tradnl"/>
          </w:rPr>
          <w:fldChar w:fldCharType="end"/>
        </w:r>
      </w:hyperlink>
    </w:p>
    <w:p w14:paraId="29E3DFAB" w14:textId="53A9F211" w:rsidR="00002368" w:rsidRPr="00002368" w:rsidRDefault="00B0545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1000074" w:history="1">
        <w:r w:rsidR="00002368" w:rsidRPr="00002368">
          <w:rPr>
            <w:rStyle w:val="Hyperlink"/>
            <w:noProof/>
            <w:lang w:val="es-ES_tradnl"/>
          </w:rPr>
          <w:t>3.</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Control de documentos internos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_Toc131000074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3</w:t>
        </w:r>
        <w:r w:rsidR="00002368" w:rsidRPr="00002368">
          <w:rPr>
            <w:noProof/>
            <w:webHidden/>
            <w:lang w:val="es-ES_tradnl"/>
          </w:rPr>
          <w:fldChar w:fldCharType="end"/>
        </w:r>
      </w:hyperlink>
    </w:p>
    <w:p w14:paraId="260872EC" w14:textId="2AFD2194" w:rsidR="00002368" w:rsidRPr="00002368" w:rsidRDefault="00B0545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1000075" w:history="1">
        <w:r w:rsidR="00002368" w:rsidRPr="00002368">
          <w:rPr>
            <w:rStyle w:val="Hyperlink"/>
            <w:noProof/>
            <w:lang w:val="es-ES_tradnl"/>
          </w:rPr>
          <w:t>3.1.</w:t>
        </w:r>
        <w:r w:rsidR="00002368" w:rsidRPr="00002368">
          <w:rPr>
            <w:rFonts w:asciiTheme="minorHAnsi" w:eastAsiaTheme="minorEastAsia" w:hAnsiTheme="minorHAnsi" w:cstheme="minorBidi"/>
            <w:smallCaps w:val="0"/>
            <w:noProof/>
            <w:sz w:val="22"/>
            <w:szCs w:val="22"/>
            <w:lang w:val="es-ES_tradnl" w:eastAsia="en-US" w:bidi="ar-SA"/>
          </w:rPr>
          <w:tab/>
        </w:r>
        <w:r w:rsidR="00002368" w:rsidRPr="00002368">
          <w:rPr>
            <w:rStyle w:val="Hyperlink"/>
            <w:noProof/>
            <w:lang w:val="es-ES_tradnl"/>
          </w:rPr>
          <w:t>Formato de los documentos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_Toc131000075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3</w:t>
        </w:r>
        <w:r w:rsidR="00002368" w:rsidRPr="00002368">
          <w:rPr>
            <w:noProof/>
            <w:webHidden/>
            <w:lang w:val="es-ES_tradnl"/>
          </w:rPr>
          <w:fldChar w:fldCharType="end"/>
        </w:r>
      </w:hyperlink>
    </w:p>
    <w:p w14:paraId="2D2D8C5F" w14:textId="227907CD" w:rsidR="00002368" w:rsidRPr="00002368" w:rsidRDefault="00B0545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1000076" w:history="1">
        <w:r w:rsidR="00002368" w:rsidRPr="00002368">
          <w:rPr>
            <w:rStyle w:val="Hyperlink"/>
            <w:noProof/>
            <w:lang w:val="es-ES_tradnl"/>
          </w:rPr>
          <w:t>3.2.</w:t>
        </w:r>
        <w:r w:rsidR="00002368" w:rsidRPr="00002368">
          <w:rPr>
            <w:rFonts w:asciiTheme="minorHAnsi" w:eastAsiaTheme="minorEastAsia" w:hAnsiTheme="minorHAnsi" w:cstheme="minorBidi"/>
            <w:smallCaps w:val="0"/>
            <w:noProof/>
            <w:sz w:val="22"/>
            <w:szCs w:val="22"/>
            <w:lang w:val="es-ES_tradnl" w:eastAsia="en-US" w:bidi="ar-SA"/>
          </w:rPr>
          <w:tab/>
        </w:r>
        <w:r w:rsidR="00002368" w:rsidRPr="00002368">
          <w:rPr>
            <w:rStyle w:val="Hyperlink"/>
            <w:noProof/>
            <w:lang w:val="es-ES_tradnl"/>
          </w:rPr>
          <w:t>Aprobación de documentos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_Toc131000076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3</w:t>
        </w:r>
        <w:r w:rsidR="00002368" w:rsidRPr="00002368">
          <w:rPr>
            <w:noProof/>
            <w:webHidden/>
            <w:lang w:val="es-ES_tradnl"/>
          </w:rPr>
          <w:fldChar w:fldCharType="end"/>
        </w:r>
      </w:hyperlink>
    </w:p>
    <w:p w14:paraId="476EDAAC" w14:textId="3C9F7CB8" w:rsidR="00002368" w:rsidRPr="00002368" w:rsidRDefault="00B0545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1000077" w:history="1">
        <w:r w:rsidR="00002368" w:rsidRPr="00002368">
          <w:rPr>
            <w:rStyle w:val="Hyperlink"/>
            <w:noProof/>
            <w:lang w:val="es-ES_tradnl"/>
          </w:rPr>
          <w:t>3.3.</w:t>
        </w:r>
        <w:r w:rsidR="00002368" w:rsidRPr="00002368">
          <w:rPr>
            <w:rFonts w:asciiTheme="minorHAnsi" w:eastAsiaTheme="minorEastAsia" w:hAnsiTheme="minorHAnsi" w:cstheme="minorBidi"/>
            <w:smallCaps w:val="0"/>
            <w:noProof/>
            <w:sz w:val="22"/>
            <w:szCs w:val="22"/>
            <w:lang w:val="es-ES_tradnl" w:eastAsia="en-US" w:bidi="ar-SA"/>
          </w:rPr>
          <w:tab/>
        </w:r>
        <w:r w:rsidR="00002368" w:rsidRPr="00002368">
          <w:rPr>
            <w:rStyle w:val="Hyperlink"/>
            <w:noProof/>
            <w:lang w:val="es-ES_tradnl"/>
          </w:rPr>
          <w:t>Publicación y distribución de documentos; retiro de circulación</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_Toc131000077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4</w:t>
        </w:r>
        <w:r w:rsidR="00002368" w:rsidRPr="00002368">
          <w:rPr>
            <w:noProof/>
            <w:webHidden/>
            <w:lang w:val="es-ES_tradnl"/>
          </w:rPr>
          <w:fldChar w:fldCharType="end"/>
        </w:r>
      </w:hyperlink>
    </w:p>
    <w:p w14:paraId="02C7E13D" w14:textId="5BA51EA8" w:rsidR="00002368" w:rsidRPr="00002368" w:rsidRDefault="00B0545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1000078" w:history="1">
        <w:r w:rsidR="00002368" w:rsidRPr="00002368">
          <w:rPr>
            <w:rStyle w:val="Hyperlink"/>
            <w:noProof/>
            <w:lang w:val="es-ES_tradnl"/>
          </w:rPr>
          <w:t>3.3.1.</w:t>
        </w:r>
        <w:r w:rsidR="00002368" w:rsidRPr="00002368">
          <w:rPr>
            <w:rFonts w:asciiTheme="minorHAnsi" w:eastAsiaTheme="minorEastAsia" w:hAnsiTheme="minorHAnsi" w:cstheme="minorBidi"/>
            <w:i w:val="0"/>
            <w:iCs w:val="0"/>
            <w:noProof/>
            <w:sz w:val="22"/>
            <w:szCs w:val="22"/>
            <w:lang w:val="es-ES_tradnl" w:eastAsia="en-US" w:bidi="ar-SA"/>
          </w:rPr>
          <w:tab/>
        </w:r>
        <w:r w:rsidR="00002368" w:rsidRPr="00002368">
          <w:rPr>
            <w:rStyle w:val="Hyperlink"/>
            <w:noProof/>
            <w:lang w:val="es-ES_tradnl"/>
          </w:rPr>
          <w:t>Documentos con el nivel de confidencialidad más bajo</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_Toc131000078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4</w:t>
        </w:r>
        <w:r w:rsidR="00002368" w:rsidRPr="00002368">
          <w:rPr>
            <w:noProof/>
            <w:webHidden/>
            <w:lang w:val="es-ES_tradnl"/>
          </w:rPr>
          <w:fldChar w:fldCharType="end"/>
        </w:r>
      </w:hyperlink>
    </w:p>
    <w:p w14:paraId="49189217" w14:textId="41C79263" w:rsidR="00002368" w:rsidRPr="00002368" w:rsidRDefault="00B0545D">
      <w:pPr>
        <w:pStyle w:val="TOC3"/>
        <w:tabs>
          <w:tab w:val="left" w:pos="1320"/>
          <w:tab w:val="right" w:leader="dot" w:pos="9062"/>
        </w:tabs>
        <w:rPr>
          <w:rFonts w:asciiTheme="minorHAnsi" w:eastAsiaTheme="minorEastAsia" w:hAnsiTheme="minorHAnsi" w:cstheme="minorBidi"/>
          <w:i w:val="0"/>
          <w:iCs w:val="0"/>
          <w:noProof/>
          <w:sz w:val="22"/>
          <w:szCs w:val="22"/>
          <w:lang w:val="es-ES_tradnl" w:eastAsia="en-US" w:bidi="ar-SA"/>
        </w:rPr>
      </w:pPr>
      <w:hyperlink w:anchor="_Toc131000079" w:history="1">
        <w:r w:rsidR="00002368" w:rsidRPr="00002368">
          <w:rPr>
            <w:rStyle w:val="Hyperlink"/>
            <w:noProof/>
            <w:lang w:val="es-ES_tradnl"/>
          </w:rPr>
          <w:t>3.3.2.</w:t>
        </w:r>
        <w:r w:rsidR="00002368" w:rsidRPr="00002368">
          <w:rPr>
            <w:rFonts w:asciiTheme="minorHAnsi" w:eastAsiaTheme="minorEastAsia" w:hAnsiTheme="minorHAnsi" w:cstheme="minorBidi"/>
            <w:i w:val="0"/>
            <w:iCs w:val="0"/>
            <w:noProof/>
            <w:sz w:val="22"/>
            <w:szCs w:val="22"/>
            <w:lang w:val="es-ES_tradnl" w:eastAsia="en-US" w:bidi="ar-SA"/>
          </w:rPr>
          <w:tab/>
        </w:r>
        <w:r w:rsidR="00002368" w:rsidRPr="00002368">
          <w:rPr>
            <w:rStyle w:val="Hyperlink"/>
            <w:noProof/>
            <w:lang w:val="es-ES_tradnl"/>
          </w:rPr>
          <w:t>Documentos con mayor nivel de confidencialidad</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_Toc131000079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4</w:t>
        </w:r>
        <w:r w:rsidR="00002368" w:rsidRPr="00002368">
          <w:rPr>
            <w:noProof/>
            <w:webHidden/>
            <w:lang w:val="es-ES_tradnl"/>
          </w:rPr>
          <w:fldChar w:fldCharType="end"/>
        </w:r>
      </w:hyperlink>
    </w:p>
    <w:p w14:paraId="4EA94749" w14:textId="1BF378F6" w:rsidR="00002368" w:rsidRPr="00002368" w:rsidRDefault="00B0545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1000080" w:history="1">
        <w:r w:rsidR="00002368" w:rsidRPr="00002368">
          <w:rPr>
            <w:rStyle w:val="Hyperlink"/>
            <w:noProof/>
            <w:lang w:val="es-ES_tradnl"/>
          </w:rPr>
          <w:t>3.4.</w:t>
        </w:r>
        <w:r w:rsidR="00002368" w:rsidRPr="00002368">
          <w:rPr>
            <w:rFonts w:asciiTheme="minorHAnsi" w:eastAsiaTheme="minorEastAsia" w:hAnsiTheme="minorHAnsi" w:cstheme="minorBidi"/>
            <w:smallCaps w:val="0"/>
            <w:noProof/>
            <w:sz w:val="22"/>
            <w:szCs w:val="22"/>
            <w:lang w:val="es-ES_tradnl" w:eastAsia="en-US" w:bidi="ar-SA"/>
          </w:rPr>
          <w:tab/>
        </w:r>
        <w:r w:rsidR="00002368" w:rsidRPr="00002368">
          <w:rPr>
            <w:rStyle w:val="Hyperlink"/>
            <w:noProof/>
            <w:lang w:val="es-ES_tradnl"/>
          </w:rPr>
          <w:t>Actualizaciones de documentos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_Toc131000080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4</w:t>
        </w:r>
        <w:r w:rsidR="00002368" w:rsidRPr="00002368">
          <w:rPr>
            <w:noProof/>
            <w:webHidden/>
            <w:lang w:val="es-ES_tradnl"/>
          </w:rPr>
          <w:fldChar w:fldCharType="end"/>
        </w:r>
      </w:hyperlink>
    </w:p>
    <w:p w14:paraId="4F209E93" w14:textId="5F6CAFF1" w:rsidR="00002368" w:rsidRPr="00002368" w:rsidRDefault="00B0545D">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1000081" w:history="1">
        <w:r w:rsidR="00002368" w:rsidRPr="00002368">
          <w:rPr>
            <w:rStyle w:val="Hyperlink"/>
            <w:noProof/>
            <w:lang w:val="es-ES_tradnl"/>
          </w:rPr>
          <w:t>3.5.</w:t>
        </w:r>
        <w:r w:rsidR="00002368" w:rsidRPr="00002368">
          <w:rPr>
            <w:rFonts w:asciiTheme="minorHAnsi" w:eastAsiaTheme="minorEastAsia" w:hAnsiTheme="minorHAnsi" w:cstheme="minorBidi"/>
            <w:smallCaps w:val="0"/>
            <w:noProof/>
            <w:sz w:val="22"/>
            <w:szCs w:val="22"/>
            <w:lang w:val="es-ES_tradnl" w:eastAsia="en-US" w:bidi="ar-SA"/>
          </w:rPr>
          <w:tab/>
        </w:r>
        <w:r w:rsidR="00002368" w:rsidRPr="00002368">
          <w:rPr>
            <w:rStyle w:val="Hyperlink"/>
            <w:noProof/>
            <w:lang w:val="es-ES_tradnl"/>
          </w:rPr>
          <w:t>Control de registros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_Toc131000081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5</w:t>
        </w:r>
        <w:r w:rsidR="00002368" w:rsidRPr="00002368">
          <w:rPr>
            <w:noProof/>
            <w:webHidden/>
            <w:lang w:val="es-ES_tradnl"/>
          </w:rPr>
          <w:fldChar w:fldCharType="end"/>
        </w:r>
      </w:hyperlink>
    </w:p>
    <w:p w14:paraId="31704C30" w14:textId="2A3A65C3" w:rsidR="00002368" w:rsidRPr="00002368" w:rsidRDefault="00B0545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1000082" w:history="1">
        <w:r w:rsidR="00002368" w:rsidRPr="00002368">
          <w:rPr>
            <w:rStyle w:val="Hyperlink"/>
            <w:noProof/>
            <w:lang w:val="es-ES_tradnl"/>
          </w:rPr>
          <w:t>4.</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Documentos externos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_Toc131000082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5</w:t>
        </w:r>
        <w:r w:rsidR="00002368" w:rsidRPr="00002368">
          <w:rPr>
            <w:noProof/>
            <w:webHidden/>
            <w:lang w:val="es-ES_tradnl"/>
          </w:rPr>
          <w:fldChar w:fldCharType="end"/>
        </w:r>
      </w:hyperlink>
    </w:p>
    <w:p w14:paraId="3C279EA9" w14:textId="4788FCD2" w:rsidR="00002368" w:rsidRPr="00002368" w:rsidRDefault="00B0545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1000083" w:history="1">
        <w:r w:rsidR="00002368" w:rsidRPr="00002368">
          <w:rPr>
            <w:rStyle w:val="Hyperlink"/>
            <w:noProof/>
            <w:lang w:val="es-ES_tradnl"/>
          </w:rPr>
          <w:t>5.</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Gestión de registros guardados en base a este documento</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_Toc131000083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5</w:t>
        </w:r>
        <w:r w:rsidR="00002368" w:rsidRPr="00002368">
          <w:rPr>
            <w:noProof/>
            <w:webHidden/>
            <w:lang w:val="es-ES_tradnl"/>
          </w:rPr>
          <w:fldChar w:fldCharType="end"/>
        </w:r>
      </w:hyperlink>
    </w:p>
    <w:p w14:paraId="56FE8F56" w14:textId="34C0CA00" w:rsidR="00002368" w:rsidRPr="00002368" w:rsidRDefault="00B0545D">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31000084" w:history="1">
        <w:r w:rsidR="00002368" w:rsidRPr="00002368">
          <w:rPr>
            <w:rStyle w:val="Hyperlink"/>
            <w:noProof/>
            <w:lang w:val="es-ES_tradnl"/>
          </w:rPr>
          <w:t>6.</w:t>
        </w:r>
        <w:r w:rsidR="00002368" w:rsidRPr="00002368">
          <w:rPr>
            <w:rFonts w:asciiTheme="minorHAnsi" w:eastAsiaTheme="minorEastAsia" w:hAnsiTheme="minorHAnsi" w:cstheme="minorBidi"/>
            <w:b w:val="0"/>
            <w:bCs w:val="0"/>
            <w:caps w:val="0"/>
            <w:noProof/>
            <w:sz w:val="22"/>
            <w:szCs w:val="22"/>
            <w:lang w:val="es-ES_tradnl" w:eastAsia="en-US" w:bidi="ar-SA"/>
          </w:rPr>
          <w:tab/>
        </w:r>
        <w:r w:rsidR="00002368" w:rsidRPr="00002368">
          <w:rPr>
            <w:rStyle w:val="Hyperlink"/>
            <w:noProof/>
            <w:lang w:val="es-ES_tradnl"/>
          </w:rPr>
          <w:t>Validez y gestión de documentos</w:t>
        </w:r>
        <w:r w:rsidR="00002368" w:rsidRPr="00002368">
          <w:rPr>
            <w:noProof/>
            <w:webHidden/>
            <w:lang w:val="es-ES_tradnl"/>
          </w:rPr>
          <w:tab/>
        </w:r>
        <w:r w:rsidR="00002368" w:rsidRPr="00002368">
          <w:rPr>
            <w:noProof/>
            <w:webHidden/>
            <w:lang w:val="es-ES_tradnl"/>
          </w:rPr>
          <w:fldChar w:fldCharType="begin"/>
        </w:r>
        <w:r w:rsidR="00002368" w:rsidRPr="00002368">
          <w:rPr>
            <w:noProof/>
            <w:webHidden/>
            <w:lang w:val="es-ES_tradnl"/>
          </w:rPr>
          <w:instrText xml:space="preserve"> PAGEREF _Toc131000084 \h </w:instrText>
        </w:r>
        <w:r w:rsidR="00002368" w:rsidRPr="00002368">
          <w:rPr>
            <w:noProof/>
            <w:webHidden/>
            <w:lang w:val="es-ES_tradnl"/>
          </w:rPr>
        </w:r>
        <w:r w:rsidR="00002368" w:rsidRPr="00002368">
          <w:rPr>
            <w:noProof/>
            <w:webHidden/>
            <w:lang w:val="es-ES_tradnl"/>
          </w:rPr>
          <w:fldChar w:fldCharType="separate"/>
        </w:r>
        <w:r w:rsidR="00002368" w:rsidRPr="00002368">
          <w:rPr>
            <w:noProof/>
            <w:webHidden/>
            <w:lang w:val="es-ES_tradnl"/>
          </w:rPr>
          <w:t>6</w:t>
        </w:r>
        <w:r w:rsidR="00002368" w:rsidRPr="00002368">
          <w:rPr>
            <w:noProof/>
            <w:webHidden/>
            <w:lang w:val="es-ES_tradnl"/>
          </w:rPr>
          <w:fldChar w:fldCharType="end"/>
        </w:r>
      </w:hyperlink>
    </w:p>
    <w:p w14:paraId="58FA7B98" w14:textId="336A555F" w:rsidR="007643BA" w:rsidRPr="00002368" w:rsidRDefault="0095138F">
      <w:pPr>
        <w:pStyle w:val="TOC1"/>
        <w:tabs>
          <w:tab w:val="left" w:pos="440"/>
          <w:tab w:val="right" w:leader="dot" w:pos="9062"/>
        </w:tabs>
        <w:rPr>
          <w:rFonts w:ascii="Times New Roman" w:eastAsia="Times New Roman" w:hAnsi="Times New Roman"/>
          <w:b w:val="0"/>
          <w:bCs w:val="0"/>
          <w:caps w:val="0"/>
          <w:sz w:val="24"/>
          <w:szCs w:val="24"/>
          <w:lang w:val="es-ES_tradnl"/>
        </w:rPr>
      </w:pPr>
      <w:r w:rsidRPr="00002368">
        <w:rPr>
          <w:lang w:val="es-ES_tradnl"/>
        </w:rPr>
        <w:fldChar w:fldCharType="end"/>
      </w:r>
    </w:p>
    <w:p w14:paraId="28019B96" w14:textId="77777777" w:rsidR="00F961E0" w:rsidRPr="00002368" w:rsidRDefault="00DB37F7" w:rsidP="00DB37F7">
      <w:pPr>
        <w:pStyle w:val="Heading1"/>
        <w:rPr>
          <w:lang w:val="es-ES_tradnl"/>
        </w:rPr>
      </w:pPr>
      <w:r w:rsidRPr="00002368">
        <w:rPr>
          <w:lang w:val="es-ES_tradnl"/>
        </w:rPr>
        <w:br w:type="page"/>
      </w:r>
      <w:bookmarkStart w:id="4" w:name="_Toc262723257"/>
      <w:bookmarkStart w:id="5" w:name="_Toc267048913"/>
      <w:bookmarkStart w:id="6" w:name="_Toc267294454"/>
      <w:bookmarkStart w:id="7" w:name="_Toc131000072"/>
      <w:r w:rsidRPr="00002368">
        <w:rPr>
          <w:lang w:val="es-ES_tradnl"/>
        </w:rPr>
        <w:lastRenderedPageBreak/>
        <w:t>Objetivo, alcance y usuarios</w:t>
      </w:r>
      <w:bookmarkEnd w:id="4"/>
      <w:bookmarkEnd w:id="5"/>
      <w:bookmarkEnd w:id="6"/>
      <w:bookmarkEnd w:id="7"/>
    </w:p>
    <w:p w14:paraId="60BA8FA0" w14:textId="4ECA91F4" w:rsidR="00DB37F7" w:rsidRPr="00002368" w:rsidRDefault="00667EE3" w:rsidP="00002368">
      <w:pPr>
        <w:rPr>
          <w:lang w:val="es-ES_tradnl"/>
        </w:rPr>
      </w:pPr>
      <w:r w:rsidRPr="00002368">
        <w:rPr>
          <w:lang w:val="es-ES_tradnl"/>
        </w:rPr>
        <w:t xml:space="preserve">El objetivo de este </w:t>
      </w:r>
      <w:r w:rsidR="00857950" w:rsidRPr="00002368">
        <w:rPr>
          <w:lang w:val="es-ES_tradnl"/>
        </w:rPr>
        <w:t>P</w:t>
      </w:r>
      <w:r w:rsidRPr="00002368">
        <w:rPr>
          <w:lang w:val="es-ES_tradnl"/>
        </w:rPr>
        <w:t xml:space="preserve">rocedimiento es el de asegurar el control sobre la creación, aprobación, distribución, utilización y actualización de los documentos y registros (también denominada información documentada) utilizados en el Sistema de Gestión de Seguridad de la Información (SGSI) </w:t>
      </w:r>
      <w:commentRangeStart w:id="8"/>
      <w:r w:rsidRPr="00002368">
        <w:rPr>
          <w:lang w:val="es-ES_tradnl"/>
        </w:rPr>
        <w:t xml:space="preserve">[Sistema de Gestión de Continuidad </w:t>
      </w:r>
      <w:r w:rsidR="00082713" w:rsidRPr="00002368">
        <w:rPr>
          <w:lang w:val="es-ES_tradnl"/>
        </w:rPr>
        <w:t xml:space="preserve">de </w:t>
      </w:r>
      <w:r w:rsidR="00857950" w:rsidRPr="00002368">
        <w:rPr>
          <w:lang w:val="es-ES_tradnl"/>
        </w:rPr>
        <w:t>N</w:t>
      </w:r>
      <w:r w:rsidR="00082713" w:rsidRPr="00002368">
        <w:rPr>
          <w:lang w:val="es-ES_tradnl"/>
        </w:rPr>
        <w:t>egocio</w:t>
      </w:r>
      <w:r w:rsidR="00857950" w:rsidRPr="00002368">
        <w:rPr>
          <w:lang w:val="es-ES_tradnl"/>
        </w:rPr>
        <w:t xml:space="preserve"> (</w:t>
      </w:r>
      <w:r w:rsidRPr="00002368">
        <w:rPr>
          <w:lang w:val="es-ES_tradnl"/>
        </w:rPr>
        <w:t>SGCN</w:t>
      </w:r>
      <w:r w:rsidR="00857950" w:rsidRPr="00002368">
        <w:rPr>
          <w:lang w:val="es-ES_tradnl"/>
        </w:rPr>
        <w:t>)</w:t>
      </w:r>
      <w:r w:rsidRPr="00002368">
        <w:rPr>
          <w:lang w:val="es-ES_tradnl"/>
        </w:rPr>
        <w:t>]</w:t>
      </w:r>
      <w:commentRangeEnd w:id="8"/>
      <w:r w:rsidR="00857950" w:rsidRPr="00002368">
        <w:rPr>
          <w:rStyle w:val="CommentReference"/>
        </w:rPr>
        <w:commentReference w:id="8"/>
      </w:r>
      <w:r w:rsidRPr="00002368">
        <w:rPr>
          <w:lang w:val="es-ES_tradnl"/>
        </w:rPr>
        <w:t>.</w:t>
      </w:r>
    </w:p>
    <w:p w14:paraId="7024C790" w14:textId="3225436A" w:rsidR="00667EE3" w:rsidRPr="00002368" w:rsidRDefault="00667EE3" w:rsidP="00667EE3">
      <w:pPr>
        <w:rPr>
          <w:lang w:val="es-ES_tradnl"/>
        </w:rPr>
      </w:pPr>
      <w:r w:rsidRPr="00002368">
        <w:rPr>
          <w:lang w:val="es-ES_tradnl"/>
        </w:rPr>
        <w:t xml:space="preserve">Este </w:t>
      </w:r>
      <w:r w:rsidR="00A632E5" w:rsidRPr="00002368">
        <w:rPr>
          <w:lang w:val="es-ES_tradnl"/>
        </w:rPr>
        <w:t>P</w:t>
      </w:r>
      <w:r w:rsidRPr="00002368">
        <w:rPr>
          <w:lang w:val="es-ES_tradnl"/>
        </w:rPr>
        <w:t xml:space="preserve">rocedimiento se aplica a todos los documentos y registros relacionados con el SGSI [SGCN], independientemente de si los documentos y registros fueron creados dentro de </w:t>
      </w:r>
      <w:commentRangeStart w:id="9"/>
      <w:r w:rsidRPr="00002368">
        <w:rPr>
          <w:lang w:val="es-ES_tradnl"/>
        </w:rPr>
        <w:t>[nombre de la organización]</w:t>
      </w:r>
      <w:commentRangeEnd w:id="9"/>
      <w:r w:rsidR="00857950" w:rsidRPr="00002368">
        <w:rPr>
          <w:rStyle w:val="CommentReference"/>
        </w:rPr>
        <w:commentReference w:id="9"/>
      </w:r>
      <w:r w:rsidRPr="00002368">
        <w:rPr>
          <w:lang w:val="es-ES_tradnl"/>
        </w:rPr>
        <w:t xml:space="preserve"> o si son de origen externo. Este </w:t>
      </w:r>
      <w:r w:rsidR="003A5B28" w:rsidRPr="00002368">
        <w:rPr>
          <w:lang w:val="es-ES_tradnl"/>
        </w:rPr>
        <w:t>P</w:t>
      </w:r>
      <w:r w:rsidRPr="00002368">
        <w:rPr>
          <w:lang w:val="es-ES_tradnl"/>
        </w:rPr>
        <w:t>rocedimiento abarca a todos los documentos y registros almacenados de todas las formas posibles: papel, audio, vídeo, etc.</w:t>
      </w:r>
    </w:p>
    <w:p w14:paraId="4E08C25E" w14:textId="77777777" w:rsidR="004B33D9" w:rsidRPr="00002368" w:rsidRDefault="00DB35CB" w:rsidP="00DB37F7">
      <w:pPr>
        <w:rPr>
          <w:lang w:val="es-ES_tradnl"/>
        </w:rPr>
      </w:pPr>
      <w:r w:rsidRPr="00002368">
        <w:rPr>
          <w:lang w:val="es-ES_tradnl"/>
        </w:rPr>
        <w:t xml:space="preserve">Los usuarios de este documento son todos empleados de </w:t>
      </w:r>
      <w:commentRangeStart w:id="10"/>
      <w:r w:rsidRPr="00002368">
        <w:rPr>
          <w:lang w:val="es-ES_tradnl"/>
        </w:rPr>
        <w:t>[nombre de la organización]</w:t>
      </w:r>
      <w:commentRangeEnd w:id="10"/>
      <w:r w:rsidR="00857950" w:rsidRPr="00002368">
        <w:rPr>
          <w:rStyle w:val="CommentReference"/>
        </w:rPr>
        <w:commentReference w:id="10"/>
      </w:r>
      <w:r w:rsidRPr="00002368">
        <w:rPr>
          <w:lang w:val="es-ES_tradnl"/>
        </w:rPr>
        <w:t xml:space="preserve"> incluidos dentro del alcance del SGSI [SGCN].</w:t>
      </w:r>
    </w:p>
    <w:p w14:paraId="41156F15" w14:textId="77777777" w:rsidR="00DB37F7" w:rsidRPr="00002368" w:rsidRDefault="00DB37F7" w:rsidP="00DB37F7">
      <w:pPr>
        <w:rPr>
          <w:lang w:val="es-ES_tradnl"/>
        </w:rPr>
      </w:pPr>
    </w:p>
    <w:p w14:paraId="6E5357C9" w14:textId="77777777" w:rsidR="00DB35CB" w:rsidRPr="00002368" w:rsidRDefault="00DB35CB" w:rsidP="00DB35CB">
      <w:pPr>
        <w:pStyle w:val="Heading1"/>
        <w:rPr>
          <w:lang w:val="es-ES_tradnl"/>
        </w:rPr>
      </w:pPr>
      <w:bookmarkStart w:id="11" w:name="_Toc262723258"/>
      <w:bookmarkStart w:id="12" w:name="_Toc267048914"/>
      <w:bookmarkStart w:id="13" w:name="_Toc267294455"/>
      <w:bookmarkStart w:id="14" w:name="_Toc131000073"/>
      <w:r w:rsidRPr="00002368">
        <w:rPr>
          <w:lang w:val="es-ES_tradnl"/>
        </w:rPr>
        <w:t>Documentos de referencia</w:t>
      </w:r>
      <w:bookmarkEnd w:id="11"/>
      <w:bookmarkEnd w:id="12"/>
      <w:bookmarkEnd w:id="13"/>
      <w:bookmarkEnd w:id="14"/>
    </w:p>
    <w:p w14:paraId="0E5BAE16" w14:textId="0663F019" w:rsidR="00DB37F7" w:rsidRPr="00002368" w:rsidRDefault="00F27883" w:rsidP="00857950">
      <w:pPr>
        <w:numPr>
          <w:ilvl w:val="0"/>
          <w:numId w:val="4"/>
        </w:numPr>
        <w:spacing w:after="0"/>
        <w:rPr>
          <w:lang w:val="es-ES_tradnl"/>
        </w:rPr>
      </w:pPr>
      <w:commentRangeStart w:id="15"/>
      <w:r w:rsidRPr="00002368">
        <w:rPr>
          <w:lang w:val="es-ES_tradnl"/>
        </w:rPr>
        <w:t xml:space="preserve">Norma ISO/IEC 27001, </w:t>
      </w:r>
      <w:r w:rsidR="00857950" w:rsidRPr="00002368">
        <w:rPr>
          <w:lang w:val="es-ES_tradnl"/>
        </w:rPr>
        <w:t>cláusulas 7.5 y A.5.33</w:t>
      </w:r>
      <w:commentRangeEnd w:id="15"/>
      <w:r w:rsidR="00857950" w:rsidRPr="00002368">
        <w:rPr>
          <w:rStyle w:val="CommentReference"/>
        </w:rPr>
        <w:commentReference w:id="15"/>
      </w:r>
    </w:p>
    <w:p w14:paraId="6E324367" w14:textId="3A38A597" w:rsidR="00FE347D" w:rsidRPr="00002368" w:rsidRDefault="00FE347D" w:rsidP="00F27883">
      <w:pPr>
        <w:numPr>
          <w:ilvl w:val="0"/>
          <w:numId w:val="4"/>
        </w:numPr>
        <w:spacing w:after="0"/>
        <w:rPr>
          <w:lang w:val="es-ES_tradnl"/>
        </w:rPr>
      </w:pPr>
      <w:commentRangeStart w:id="16"/>
      <w:r w:rsidRPr="00002368">
        <w:rPr>
          <w:lang w:val="es-ES_tradnl"/>
        </w:rPr>
        <w:t xml:space="preserve">Norma ISO 22301, </w:t>
      </w:r>
      <w:r w:rsidR="00857950" w:rsidRPr="00002368">
        <w:rPr>
          <w:lang w:val="es-ES_tradnl"/>
        </w:rPr>
        <w:t>cláusula</w:t>
      </w:r>
      <w:r w:rsidRPr="00002368">
        <w:rPr>
          <w:lang w:val="es-ES_tradnl"/>
        </w:rPr>
        <w:t xml:space="preserve"> 7.5</w:t>
      </w:r>
      <w:commentRangeEnd w:id="16"/>
      <w:r w:rsidR="00857950" w:rsidRPr="00002368">
        <w:rPr>
          <w:rStyle w:val="CommentReference"/>
        </w:rPr>
        <w:commentReference w:id="16"/>
      </w:r>
    </w:p>
    <w:p w14:paraId="486B0FC1" w14:textId="77777777" w:rsidR="0026388C" w:rsidRPr="00002368" w:rsidRDefault="00DB35CB" w:rsidP="00F27883">
      <w:pPr>
        <w:numPr>
          <w:ilvl w:val="0"/>
          <w:numId w:val="4"/>
        </w:numPr>
        <w:spacing w:after="0"/>
        <w:rPr>
          <w:lang w:val="es-ES_tradnl"/>
        </w:rPr>
      </w:pPr>
      <w:commentRangeStart w:id="17"/>
      <w:r w:rsidRPr="00002368">
        <w:rPr>
          <w:lang w:val="es-ES_tradnl"/>
        </w:rPr>
        <w:t>Política de seguridad de la información</w:t>
      </w:r>
      <w:commentRangeEnd w:id="17"/>
      <w:r w:rsidR="00857950" w:rsidRPr="00002368">
        <w:rPr>
          <w:rStyle w:val="CommentReference"/>
        </w:rPr>
        <w:commentReference w:id="17"/>
      </w:r>
    </w:p>
    <w:p w14:paraId="4E484CA8" w14:textId="130DBB21" w:rsidR="00DB35CB" w:rsidRPr="00002368" w:rsidRDefault="00DB35CB" w:rsidP="00DB35CB">
      <w:pPr>
        <w:numPr>
          <w:ilvl w:val="0"/>
          <w:numId w:val="4"/>
        </w:numPr>
        <w:spacing w:after="0"/>
        <w:rPr>
          <w:lang w:val="es-ES_tradnl"/>
        </w:rPr>
      </w:pPr>
      <w:commentRangeStart w:id="18"/>
      <w:r w:rsidRPr="00002368">
        <w:rPr>
          <w:lang w:val="es-ES_tradnl"/>
        </w:rPr>
        <w:t>P</w:t>
      </w:r>
      <w:r w:rsidR="00734470" w:rsidRPr="00002368">
        <w:rPr>
          <w:lang w:val="es-ES_tradnl"/>
        </w:rPr>
        <w:t xml:space="preserve">olítica de </w:t>
      </w:r>
      <w:r w:rsidR="00F95562" w:rsidRPr="00002368">
        <w:rPr>
          <w:lang w:val="es-ES_tradnl"/>
        </w:rPr>
        <w:t>continuidad de n</w:t>
      </w:r>
      <w:r w:rsidRPr="00002368">
        <w:rPr>
          <w:lang w:val="es-ES_tradnl"/>
        </w:rPr>
        <w:t>egocio</w:t>
      </w:r>
      <w:commentRangeEnd w:id="18"/>
      <w:r w:rsidR="00857950" w:rsidRPr="00002368">
        <w:rPr>
          <w:rStyle w:val="CommentReference"/>
        </w:rPr>
        <w:commentReference w:id="18"/>
      </w:r>
    </w:p>
    <w:p w14:paraId="46B1B84D" w14:textId="274EE039" w:rsidR="00524EA0" w:rsidRPr="00002368" w:rsidRDefault="00734470" w:rsidP="00F27883">
      <w:pPr>
        <w:numPr>
          <w:ilvl w:val="0"/>
          <w:numId w:val="4"/>
        </w:numPr>
        <w:spacing w:after="0"/>
        <w:rPr>
          <w:lang w:val="es-ES_tradnl"/>
        </w:rPr>
      </w:pPr>
      <w:commentRangeStart w:id="19"/>
      <w:r w:rsidRPr="00002368">
        <w:rPr>
          <w:lang w:val="es-ES_tradnl"/>
        </w:rPr>
        <w:t>Política de clasificación de la información</w:t>
      </w:r>
      <w:commentRangeEnd w:id="19"/>
      <w:r w:rsidR="00857950" w:rsidRPr="00002368">
        <w:rPr>
          <w:rStyle w:val="CommentReference"/>
        </w:rPr>
        <w:commentReference w:id="19"/>
      </w:r>
    </w:p>
    <w:p w14:paraId="2AF831B3" w14:textId="77777777" w:rsidR="00F27883" w:rsidRPr="00002368" w:rsidRDefault="00DB35CB" w:rsidP="00F27883">
      <w:pPr>
        <w:numPr>
          <w:ilvl w:val="0"/>
          <w:numId w:val="4"/>
        </w:numPr>
        <w:rPr>
          <w:lang w:val="es-ES_tradnl"/>
        </w:rPr>
      </w:pPr>
      <w:commentRangeStart w:id="20"/>
      <w:r w:rsidRPr="00002368">
        <w:rPr>
          <w:lang w:val="es-ES_tradnl"/>
        </w:rPr>
        <w:t>[otros documentos y normas relacionadas con control de documentos]</w:t>
      </w:r>
      <w:commentRangeEnd w:id="20"/>
      <w:r w:rsidR="00857950" w:rsidRPr="00002368">
        <w:rPr>
          <w:rStyle w:val="CommentReference"/>
        </w:rPr>
        <w:commentReference w:id="20"/>
      </w:r>
    </w:p>
    <w:p w14:paraId="0E975DB2" w14:textId="77777777" w:rsidR="00DB37F7" w:rsidRPr="00002368" w:rsidRDefault="00DB37F7" w:rsidP="00F27883">
      <w:pPr>
        <w:rPr>
          <w:lang w:val="es-ES_tradnl"/>
        </w:rPr>
      </w:pPr>
    </w:p>
    <w:p w14:paraId="5FF23BF2" w14:textId="77777777" w:rsidR="00DB35CB" w:rsidRPr="00002368" w:rsidRDefault="00DB35CB" w:rsidP="00DB35CB">
      <w:pPr>
        <w:pStyle w:val="Heading1"/>
        <w:rPr>
          <w:lang w:val="es-ES_tradnl"/>
        </w:rPr>
      </w:pPr>
      <w:bookmarkStart w:id="21" w:name="_Toc262723259"/>
      <w:bookmarkStart w:id="22" w:name="_Toc267048915"/>
      <w:bookmarkStart w:id="23" w:name="_Toc267294456"/>
      <w:bookmarkStart w:id="24" w:name="_Toc131000074"/>
      <w:r w:rsidRPr="00002368">
        <w:rPr>
          <w:lang w:val="es-ES_tradnl"/>
        </w:rPr>
        <w:t>Control de documentos internos</w:t>
      </w:r>
      <w:bookmarkEnd w:id="21"/>
      <w:bookmarkEnd w:id="22"/>
      <w:bookmarkEnd w:id="23"/>
      <w:bookmarkEnd w:id="24"/>
    </w:p>
    <w:p w14:paraId="6AF29B49" w14:textId="77777777" w:rsidR="00DB35CB" w:rsidRPr="00002368" w:rsidRDefault="00DB35CB" w:rsidP="00DB35CB">
      <w:pPr>
        <w:rPr>
          <w:lang w:val="es-ES_tradnl"/>
        </w:rPr>
      </w:pPr>
      <w:bookmarkStart w:id="25" w:name="_Toc262723260"/>
      <w:r w:rsidRPr="00002368">
        <w:rPr>
          <w:lang w:val="es-ES_tradnl"/>
        </w:rPr>
        <w:t>Los documentos internos son todos documentos creados dentro de la organización.</w:t>
      </w:r>
    </w:p>
    <w:p w14:paraId="783C40B1" w14:textId="77777777" w:rsidR="00DB35CB" w:rsidRPr="00002368" w:rsidRDefault="00DB35CB" w:rsidP="00DB35CB">
      <w:pPr>
        <w:pStyle w:val="Heading2"/>
        <w:rPr>
          <w:lang w:val="es-ES_tradnl"/>
        </w:rPr>
      </w:pPr>
      <w:bookmarkStart w:id="26" w:name="_Toc267048916"/>
      <w:bookmarkStart w:id="27" w:name="_Toc267294457"/>
      <w:bookmarkStart w:id="28" w:name="_Toc131000075"/>
      <w:bookmarkEnd w:id="25"/>
      <w:r w:rsidRPr="00002368">
        <w:rPr>
          <w:lang w:val="es-ES_tradnl"/>
        </w:rPr>
        <w:t>Formato de los documentos</w:t>
      </w:r>
      <w:bookmarkEnd w:id="26"/>
      <w:bookmarkEnd w:id="27"/>
      <w:bookmarkEnd w:id="28"/>
    </w:p>
    <w:p w14:paraId="3A8ACC33" w14:textId="77777777" w:rsidR="00BF2A35" w:rsidRPr="00002368" w:rsidRDefault="00DB35CB" w:rsidP="00DB37F7">
      <w:pPr>
        <w:rPr>
          <w:lang w:val="es-ES_tradnl"/>
        </w:rPr>
      </w:pPr>
      <w:r w:rsidRPr="00002368">
        <w:rPr>
          <w:lang w:val="es-ES_tradnl"/>
        </w:rPr>
        <w:t xml:space="preserve">El texto del documento se escribe utilizando </w:t>
      </w:r>
      <w:commentRangeStart w:id="29"/>
      <w:r w:rsidRPr="00002368">
        <w:rPr>
          <w:lang w:val="es-ES_tradnl"/>
        </w:rPr>
        <w:t>fuente Calibri, tamaño 11. Los títulos de capítulo se escriben con tamaño de fuente 14 y en negrita; mientras que para los títulos de capítulo nivel 2 se utiliza el tamaño de fuente 12 en negrita. Los títulos de capítulo nivel 3 se escriben con tamaño de fuente 11, en negrita y cursiva</w:t>
      </w:r>
      <w:commentRangeEnd w:id="29"/>
      <w:r w:rsidR="00BD665F" w:rsidRPr="00002368">
        <w:rPr>
          <w:rStyle w:val="CommentReference"/>
        </w:rPr>
        <w:commentReference w:id="29"/>
      </w:r>
      <w:r w:rsidRPr="00002368">
        <w:rPr>
          <w:lang w:val="es-ES_tradnl"/>
        </w:rPr>
        <w:t>.</w:t>
      </w:r>
    </w:p>
    <w:p w14:paraId="79C88AC7" w14:textId="77777777" w:rsidR="00BF2A35" w:rsidRPr="00002368" w:rsidRDefault="00CB2617" w:rsidP="00DB37F7">
      <w:pPr>
        <w:rPr>
          <w:lang w:val="es-ES_tradnl"/>
        </w:rPr>
      </w:pPr>
      <w:r w:rsidRPr="00002368">
        <w:rPr>
          <w:lang w:val="es-ES_tradnl"/>
        </w:rPr>
        <w:t xml:space="preserve">El encabezado del documento incluye el nombre de la organización y el </w:t>
      </w:r>
      <w:commentRangeStart w:id="30"/>
      <w:r w:rsidRPr="00002368">
        <w:rPr>
          <w:lang w:val="es-ES_tradnl"/>
        </w:rPr>
        <w:t>nivel de confidencialidad</w:t>
      </w:r>
      <w:commentRangeEnd w:id="30"/>
      <w:r w:rsidR="00BD665F" w:rsidRPr="00002368">
        <w:rPr>
          <w:rStyle w:val="CommentReference"/>
        </w:rPr>
        <w:commentReference w:id="30"/>
      </w:r>
      <w:r w:rsidRPr="00002368">
        <w:rPr>
          <w:lang w:val="es-ES_tradnl"/>
        </w:rPr>
        <w:t>. El pie de página incluye el nombre del documento, la versión actual, la fecha del documento y la cantidad de páginas.</w:t>
      </w:r>
    </w:p>
    <w:p w14:paraId="1D80F4B9" w14:textId="77777777" w:rsidR="00CB2617" w:rsidRPr="00002368" w:rsidRDefault="00CB2617" w:rsidP="00CB2617">
      <w:pPr>
        <w:rPr>
          <w:lang w:val="es-ES_tradnl"/>
        </w:rPr>
      </w:pPr>
      <w:bookmarkStart w:id="31" w:name="_Toc262723261"/>
      <w:r w:rsidRPr="00002368">
        <w:rPr>
          <w:lang w:val="es-ES_tradnl"/>
        </w:rPr>
        <w:t>Cada documento también debe definir a sus usuarios.</w:t>
      </w:r>
    </w:p>
    <w:p w14:paraId="77391D91" w14:textId="77777777" w:rsidR="00CB2617" w:rsidRPr="00002368" w:rsidRDefault="00CB2617" w:rsidP="00CB2617">
      <w:pPr>
        <w:pStyle w:val="Heading2"/>
        <w:rPr>
          <w:lang w:val="es-ES_tradnl"/>
        </w:rPr>
      </w:pPr>
      <w:bookmarkStart w:id="32" w:name="_Toc267048917"/>
      <w:bookmarkStart w:id="33" w:name="_Toc267294458"/>
      <w:bookmarkStart w:id="34" w:name="_Toc131000076"/>
      <w:bookmarkEnd w:id="31"/>
      <w:r w:rsidRPr="00002368">
        <w:rPr>
          <w:lang w:val="es-ES_tradnl"/>
        </w:rPr>
        <w:t>Aprobación de documentos</w:t>
      </w:r>
      <w:bookmarkEnd w:id="32"/>
      <w:bookmarkEnd w:id="33"/>
      <w:bookmarkEnd w:id="34"/>
    </w:p>
    <w:p w14:paraId="65304500" w14:textId="77777777" w:rsidR="00A61C61" w:rsidRPr="00002368" w:rsidRDefault="00CB2617" w:rsidP="00DB37F7">
      <w:pPr>
        <w:rPr>
          <w:lang w:val="es-ES_tradnl"/>
        </w:rPr>
      </w:pPr>
      <w:r w:rsidRPr="00002368">
        <w:rPr>
          <w:lang w:val="es-ES_tradnl"/>
        </w:rPr>
        <w:lastRenderedPageBreak/>
        <w:t xml:space="preserve">Todos los documentos, ya sean documentos nuevos o nuevas versiones de documentos existentes, deben ser aprobados por el </w:t>
      </w:r>
      <w:commentRangeStart w:id="35"/>
      <w:r w:rsidRPr="00002368">
        <w:rPr>
          <w:lang w:val="es-ES_tradnl"/>
        </w:rPr>
        <w:t>[cargo]</w:t>
      </w:r>
      <w:commentRangeEnd w:id="35"/>
      <w:r w:rsidR="00BD665F" w:rsidRPr="00002368">
        <w:rPr>
          <w:rStyle w:val="CommentReference"/>
        </w:rPr>
        <w:commentReference w:id="35"/>
      </w:r>
      <w:r w:rsidRPr="00002368">
        <w:rPr>
          <w:lang w:val="es-ES_tradnl"/>
        </w:rPr>
        <w:t>.</w:t>
      </w:r>
    </w:p>
    <w:p w14:paraId="6E33E317" w14:textId="77777777" w:rsidR="00F05350" w:rsidRDefault="00CB2617" w:rsidP="00F05350">
      <w:pPr>
        <w:rPr>
          <w:lang w:val="es-ES_tradnl"/>
        </w:rPr>
      </w:pPr>
      <w:r w:rsidRPr="00002368">
        <w:rPr>
          <w:lang w:val="es-ES_tradnl"/>
        </w:rPr>
        <w:t xml:space="preserve">Los documentos son aprobados de la siguiente forma: </w:t>
      </w:r>
      <w:commentRangeStart w:id="36"/>
      <w:r w:rsidRPr="00002368">
        <w:rPr>
          <w:lang w:val="es-ES_tradnl"/>
        </w:rPr>
        <w:t xml:space="preserve">El </w:t>
      </w:r>
      <w:commentRangeStart w:id="37"/>
      <w:r w:rsidRPr="00002368">
        <w:rPr>
          <w:lang w:val="es-ES_tradnl"/>
        </w:rPr>
        <w:t>[cargo]</w:t>
      </w:r>
      <w:commentRangeEnd w:id="37"/>
      <w:r w:rsidR="00BD665F" w:rsidRPr="00002368">
        <w:rPr>
          <w:rStyle w:val="CommentReference"/>
        </w:rPr>
        <w:commentReference w:id="37"/>
      </w:r>
      <w:r w:rsidRPr="00002368">
        <w:rPr>
          <w:lang w:val="es-ES_tradnl"/>
        </w:rPr>
        <w:t xml:space="preserve"> aprobará el documento por correo electrónico.</w:t>
      </w:r>
      <w:commentRangeEnd w:id="36"/>
      <w:r w:rsidR="00BD665F" w:rsidRPr="00002368">
        <w:rPr>
          <w:rStyle w:val="CommentReference"/>
        </w:rPr>
        <w:commentReference w:id="36"/>
      </w:r>
    </w:p>
    <w:p w14:paraId="2B31905A" w14:textId="77777777" w:rsidR="00F05350" w:rsidRDefault="00F05350" w:rsidP="00F05350">
      <w:pPr>
        <w:rPr>
          <w:lang w:val="es-ES_tradnl"/>
        </w:rPr>
      </w:pPr>
      <w:r>
        <w:rPr>
          <w:lang w:val="es-ES_tradnl"/>
        </w:rPr>
        <w:t>…</w:t>
      </w:r>
    </w:p>
    <w:p w14:paraId="738082A2" w14:textId="77777777" w:rsidR="00F05350" w:rsidRDefault="00F05350" w:rsidP="00F05350">
      <w:pPr>
        <w:spacing w:line="240" w:lineRule="auto"/>
        <w:jc w:val="center"/>
        <w:rPr>
          <w:rFonts w:eastAsiaTheme="minorEastAsia"/>
          <w:lang w:eastAsia="en-US"/>
        </w:rPr>
      </w:pPr>
      <w:r>
        <w:rPr>
          <w:rFonts w:eastAsiaTheme="minorEastAsia"/>
          <w:lang w:eastAsia="en-US"/>
        </w:rPr>
        <w:t>** FIN DE MUESTRA GRATIS **</w:t>
      </w:r>
    </w:p>
    <w:p w14:paraId="65C5571C" w14:textId="605BFD84" w:rsidR="00F05350" w:rsidRPr="00AF0D52" w:rsidRDefault="00AF0D52" w:rsidP="00F05350">
      <w:pPr>
        <w:spacing w:line="240" w:lineRule="auto"/>
        <w:rPr>
          <w:rFonts w:eastAsiaTheme="minorEastAsia"/>
          <w:lang w:val="es-ES_tradnl" w:eastAsia="en-US" w:bidi="ar-SA"/>
        </w:rPr>
      </w:pPr>
      <w:r>
        <w:rPr>
          <w:rFonts w:eastAsiaTheme="minorEastAsia"/>
          <w:lang w:val="es-ES_tradnl" w:eastAsia="en-US" w:bidi="ar-SA"/>
        </w:rPr>
        <w:t>Si ha decidido que el Paquete Premium de documentos sobre ISO 27001 e ISO 22301 es la mejor elección para su compañía, consulte la siguiente tabla para elegir el paquete de documentos con el nivel de soporte experto adecuado.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F05350" w:rsidRPr="006A2B6E" w14:paraId="5B760560" w14:textId="77777777" w:rsidTr="006F49CA">
        <w:tc>
          <w:tcPr>
            <w:tcW w:w="3150" w:type="dxa"/>
            <w:vAlign w:val="center"/>
          </w:tcPr>
          <w:p w14:paraId="5F43EE15" w14:textId="77777777" w:rsidR="00F05350" w:rsidRPr="006A2B6E" w:rsidRDefault="00F05350" w:rsidP="006F49CA">
            <w:pPr>
              <w:pStyle w:val="NoSpacing"/>
              <w:jc w:val="center"/>
              <w:rPr>
                <w:sz w:val="26"/>
                <w:szCs w:val="26"/>
              </w:rPr>
            </w:pPr>
            <w:bookmarkStart w:id="38" w:name="_GoBack"/>
          </w:p>
        </w:tc>
        <w:tc>
          <w:tcPr>
            <w:tcW w:w="1933" w:type="dxa"/>
            <w:vAlign w:val="center"/>
          </w:tcPr>
          <w:p w14:paraId="4C1186A0" w14:textId="77777777" w:rsidR="00F05350" w:rsidRPr="006A2B6E" w:rsidRDefault="00F05350" w:rsidP="006F49CA">
            <w:pPr>
              <w:pStyle w:val="NoSpacing"/>
              <w:jc w:val="center"/>
              <w:rPr>
                <w:b/>
                <w:color w:val="686868"/>
                <w:sz w:val="26"/>
                <w:szCs w:val="26"/>
              </w:rPr>
            </w:pPr>
            <w:r w:rsidRPr="006A2B6E">
              <w:rPr>
                <w:b/>
                <w:color w:val="686868"/>
                <w:sz w:val="26"/>
                <w:szCs w:val="26"/>
              </w:rPr>
              <w:t>Paquete de documentos con apoyo de un experto</w:t>
            </w:r>
          </w:p>
        </w:tc>
        <w:tc>
          <w:tcPr>
            <w:tcW w:w="1933" w:type="dxa"/>
            <w:vAlign w:val="center"/>
          </w:tcPr>
          <w:p w14:paraId="576690A6" w14:textId="77777777" w:rsidR="00F05350" w:rsidRPr="006A2B6E" w:rsidRDefault="00F05350" w:rsidP="006F49CA">
            <w:pPr>
              <w:pStyle w:val="NoSpacing"/>
              <w:jc w:val="center"/>
              <w:rPr>
                <w:b/>
                <w:color w:val="686868"/>
                <w:sz w:val="26"/>
                <w:szCs w:val="26"/>
              </w:rPr>
            </w:pPr>
            <w:r w:rsidRPr="006A2B6E">
              <w:rPr>
                <w:b/>
                <w:color w:val="686868"/>
                <w:sz w:val="26"/>
                <w:szCs w:val="26"/>
              </w:rPr>
              <w:t>Paquete de documentos con ampliación de soporte</w:t>
            </w:r>
          </w:p>
        </w:tc>
        <w:tc>
          <w:tcPr>
            <w:tcW w:w="1934" w:type="dxa"/>
            <w:vAlign w:val="center"/>
          </w:tcPr>
          <w:p w14:paraId="14C8190F" w14:textId="77777777" w:rsidR="00F05350" w:rsidRPr="006A2B6E" w:rsidRDefault="00F05350" w:rsidP="006F49CA">
            <w:pPr>
              <w:pStyle w:val="NoSpacing"/>
              <w:jc w:val="center"/>
              <w:rPr>
                <w:b/>
                <w:color w:val="686868"/>
                <w:sz w:val="26"/>
                <w:szCs w:val="26"/>
              </w:rPr>
            </w:pPr>
            <w:r w:rsidRPr="006A2B6E">
              <w:rPr>
                <w:b/>
                <w:color w:val="686868"/>
                <w:sz w:val="26"/>
                <w:szCs w:val="26"/>
              </w:rPr>
              <w:t>Paquete de documentos superior</w:t>
            </w:r>
          </w:p>
        </w:tc>
      </w:tr>
      <w:tr w:rsidR="00F05350" w:rsidRPr="006A2B6E" w14:paraId="29F47499" w14:textId="77777777" w:rsidTr="006F49CA">
        <w:tc>
          <w:tcPr>
            <w:tcW w:w="3150" w:type="dxa"/>
            <w:vAlign w:val="center"/>
          </w:tcPr>
          <w:p w14:paraId="59B9252A" w14:textId="77777777" w:rsidR="00F05350" w:rsidRPr="006A2B6E" w:rsidRDefault="00F05350" w:rsidP="006F49CA">
            <w:pPr>
              <w:pStyle w:val="NoSpacing"/>
              <w:jc w:val="center"/>
              <w:rPr>
                <w:sz w:val="36"/>
                <w:szCs w:val="36"/>
              </w:rPr>
            </w:pPr>
          </w:p>
        </w:tc>
        <w:tc>
          <w:tcPr>
            <w:tcW w:w="1933" w:type="dxa"/>
            <w:vAlign w:val="center"/>
          </w:tcPr>
          <w:p w14:paraId="2ED3AEAD" w14:textId="77777777" w:rsidR="00F05350" w:rsidRPr="006A2B6E" w:rsidRDefault="00F05350" w:rsidP="006F49CA">
            <w:pPr>
              <w:pStyle w:val="NoSpacing"/>
              <w:jc w:val="center"/>
              <w:rPr>
                <w:b/>
                <w:sz w:val="36"/>
                <w:szCs w:val="36"/>
              </w:rPr>
            </w:pPr>
            <w:r w:rsidRPr="006A2B6E">
              <w:rPr>
                <w:b/>
                <w:sz w:val="24"/>
                <w:szCs w:val="24"/>
              </w:rPr>
              <w:t>US</w:t>
            </w:r>
            <w:r w:rsidRPr="006A2B6E">
              <w:rPr>
                <w:b/>
                <w:sz w:val="36"/>
                <w:szCs w:val="36"/>
              </w:rPr>
              <w:t xml:space="preserve"> $997</w:t>
            </w:r>
          </w:p>
        </w:tc>
        <w:tc>
          <w:tcPr>
            <w:tcW w:w="1933" w:type="dxa"/>
            <w:vAlign w:val="center"/>
          </w:tcPr>
          <w:p w14:paraId="09E0E457" w14:textId="77777777" w:rsidR="00F05350" w:rsidRPr="006A2B6E" w:rsidRDefault="00F05350" w:rsidP="006F49CA">
            <w:pPr>
              <w:pStyle w:val="NoSpacing"/>
              <w:jc w:val="center"/>
              <w:rPr>
                <w:b/>
                <w:sz w:val="36"/>
                <w:szCs w:val="36"/>
              </w:rPr>
            </w:pPr>
            <w:r w:rsidRPr="006A2B6E">
              <w:rPr>
                <w:b/>
                <w:sz w:val="24"/>
                <w:szCs w:val="24"/>
              </w:rPr>
              <w:t>US</w:t>
            </w:r>
            <w:r w:rsidRPr="006A2B6E">
              <w:rPr>
                <w:b/>
                <w:sz w:val="36"/>
                <w:szCs w:val="36"/>
              </w:rPr>
              <w:t xml:space="preserve"> $1497</w:t>
            </w:r>
          </w:p>
        </w:tc>
        <w:tc>
          <w:tcPr>
            <w:tcW w:w="1934" w:type="dxa"/>
            <w:vAlign w:val="center"/>
          </w:tcPr>
          <w:p w14:paraId="13A487A5" w14:textId="77777777" w:rsidR="00F05350" w:rsidRPr="006A2B6E" w:rsidRDefault="00F05350" w:rsidP="006F49CA">
            <w:pPr>
              <w:pStyle w:val="NoSpacing"/>
              <w:jc w:val="center"/>
              <w:rPr>
                <w:b/>
                <w:sz w:val="36"/>
                <w:szCs w:val="36"/>
              </w:rPr>
            </w:pPr>
            <w:r w:rsidRPr="006A2B6E">
              <w:rPr>
                <w:b/>
                <w:sz w:val="24"/>
                <w:szCs w:val="24"/>
              </w:rPr>
              <w:t>US</w:t>
            </w:r>
            <w:r w:rsidRPr="006A2B6E">
              <w:rPr>
                <w:b/>
                <w:sz w:val="36"/>
                <w:szCs w:val="36"/>
              </w:rPr>
              <w:t xml:space="preserve"> $2497</w:t>
            </w:r>
          </w:p>
        </w:tc>
      </w:tr>
      <w:tr w:rsidR="00F05350" w:rsidRPr="006A2B6E" w14:paraId="5478AFD5" w14:textId="77777777" w:rsidTr="006F49CA">
        <w:tc>
          <w:tcPr>
            <w:tcW w:w="3150" w:type="dxa"/>
            <w:shd w:val="clear" w:color="auto" w:fill="F2F2F2"/>
            <w:vAlign w:val="center"/>
          </w:tcPr>
          <w:p w14:paraId="2229D924" w14:textId="77777777" w:rsidR="00F05350" w:rsidRPr="006A2B6E" w:rsidRDefault="00F05350" w:rsidP="006F49CA">
            <w:pPr>
              <w:pStyle w:val="NoSpacing"/>
              <w:rPr>
                <w:b/>
              </w:rPr>
            </w:pPr>
            <w:r w:rsidRPr="006A2B6E">
              <w:rPr>
                <w:b/>
              </w:rPr>
              <w:t>64 plantillas de documentos que cumplen con ISO 27001</w:t>
            </w:r>
          </w:p>
        </w:tc>
        <w:tc>
          <w:tcPr>
            <w:tcW w:w="1933" w:type="dxa"/>
            <w:shd w:val="clear" w:color="auto" w:fill="F2F2F2"/>
            <w:vAlign w:val="center"/>
          </w:tcPr>
          <w:p w14:paraId="3A7BFF76"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42043359"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3632C33C" w14:textId="77777777" w:rsidR="00F05350" w:rsidRPr="006A2B6E" w:rsidRDefault="00F05350" w:rsidP="006F49CA">
            <w:pPr>
              <w:pStyle w:val="NoSpacing"/>
              <w:jc w:val="center"/>
              <w:rPr>
                <w:rFonts w:ascii="Nirmala UI" w:hAnsi="Nirmala UI" w:cs="Nirmala UI"/>
                <w:b/>
                <w:sz w:val="36"/>
                <w:szCs w:val="36"/>
              </w:rPr>
            </w:pPr>
            <w:r w:rsidRPr="006A2B6E">
              <w:rPr>
                <w:rFonts w:ascii="Segoe UI Symbol" w:eastAsia="Segoe UI Symbol" w:hAnsi="Segoe UI Symbol" w:cs="Segoe UI Symbol"/>
                <w:b/>
                <w:color w:val="00B050"/>
                <w:sz w:val="36"/>
                <w:szCs w:val="36"/>
              </w:rPr>
              <w:t>🗸</w:t>
            </w:r>
          </w:p>
        </w:tc>
      </w:tr>
      <w:tr w:rsidR="00F05350" w:rsidRPr="006A2B6E" w14:paraId="4D838469" w14:textId="77777777" w:rsidTr="006F49CA">
        <w:tc>
          <w:tcPr>
            <w:tcW w:w="3150" w:type="dxa"/>
            <w:vAlign w:val="center"/>
          </w:tcPr>
          <w:p w14:paraId="34FE72D2" w14:textId="77777777" w:rsidR="00F05350" w:rsidRPr="006A2B6E" w:rsidRDefault="00F05350" w:rsidP="006F49CA">
            <w:pPr>
              <w:pStyle w:val="NoSpacing"/>
              <w:rPr>
                <w:b/>
              </w:rPr>
            </w:pPr>
            <w:r w:rsidRPr="006A2B6E">
              <w:rPr>
                <w:rFonts w:eastAsia="Times New Roman" w:cs="Calibri"/>
                <w:b/>
                <w:color w:val="000000"/>
                <w:lang w:eastAsia="pt-BR"/>
              </w:rPr>
              <w:t>Acceso a tutoriales en video (en inglés)</w:t>
            </w:r>
          </w:p>
        </w:tc>
        <w:tc>
          <w:tcPr>
            <w:tcW w:w="1933" w:type="dxa"/>
            <w:vAlign w:val="center"/>
          </w:tcPr>
          <w:p w14:paraId="2087A01B"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0E160008"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7D0BECAC"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05350" w:rsidRPr="006A2B6E" w14:paraId="4626E387" w14:textId="77777777" w:rsidTr="006F49CA">
        <w:tc>
          <w:tcPr>
            <w:tcW w:w="3150" w:type="dxa"/>
            <w:shd w:val="clear" w:color="auto" w:fill="F2F2F2"/>
            <w:vAlign w:val="center"/>
          </w:tcPr>
          <w:p w14:paraId="497B88C9" w14:textId="77777777" w:rsidR="00F05350" w:rsidRPr="006A2B6E" w:rsidRDefault="00F05350" w:rsidP="006F49CA">
            <w:pPr>
              <w:pStyle w:val="NoSpacing"/>
              <w:rPr>
                <w:b/>
              </w:rPr>
            </w:pPr>
            <w:r w:rsidRPr="006A2B6E">
              <w:rPr>
                <w:rFonts w:eastAsia="Times New Roman" w:cs="Calibri"/>
                <w:b/>
                <w:bCs/>
                <w:color w:val="000000"/>
                <w:lang w:eastAsia="pt-BR"/>
              </w:rPr>
              <w:t>Plantillas de documentos actualizadas a la versión ISO 27001:2022</w:t>
            </w:r>
          </w:p>
        </w:tc>
        <w:tc>
          <w:tcPr>
            <w:tcW w:w="1933" w:type="dxa"/>
            <w:shd w:val="clear" w:color="auto" w:fill="F2F2F2"/>
            <w:vAlign w:val="center"/>
          </w:tcPr>
          <w:p w14:paraId="233B5C4A"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shd w:val="clear" w:color="auto" w:fill="F2F2F2"/>
            <w:vAlign w:val="center"/>
          </w:tcPr>
          <w:p w14:paraId="3750517C"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1F52CA48"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05350" w:rsidRPr="006A2B6E" w14:paraId="32758D1E" w14:textId="77777777" w:rsidTr="006F49CA">
        <w:tc>
          <w:tcPr>
            <w:tcW w:w="3150" w:type="dxa"/>
            <w:vAlign w:val="center"/>
          </w:tcPr>
          <w:p w14:paraId="5CF394CC" w14:textId="77777777" w:rsidR="00F05350" w:rsidRPr="006A2B6E" w:rsidRDefault="00F05350" w:rsidP="006F49CA">
            <w:pPr>
              <w:pStyle w:val="NoSpacing"/>
              <w:rPr>
                <w:b/>
              </w:rPr>
            </w:pPr>
            <w:r w:rsidRPr="006A2B6E">
              <w:rPr>
                <w:rFonts w:eastAsia="Times New Roman" w:cs="Calibri"/>
                <w:b/>
                <w:bCs/>
                <w:color w:val="000000"/>
                <w:lang w:eastAsia="pt-BR"/>
              </w:rPr>
              <w:t>Herramienta de Análisis de Brecha en ISO 27001</w:t>
            </w:r>
          </w:p>
        </w:tc>
        <w:tc>
          <w:tcPr>
            <w:tcW w:w="1933" w:type="dxa"/>
            <w:vAlign w:val="center"/>
          </w:tcPr>
          <w:p w14:paraId="07A03F63"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3" w:type="dxa"/>
            <w:vAlign w:val="center"/>
          </w:tcPr>
          <w:p w14:paraId="29AC744F"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1934" w:type="dxa"/>
            <w:vAlign w:val="center"/>
          </w:tcPr>
          <w:p w14:paraId="57F6CF24" w14:textId="77777777" w:rsidR="00F05350" w:rsidRPr="006A2B6E" w:rsidRDefault="00F05350" w:rsidP="006F49C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F05350" w:rsidRPr="006A2B6E" w14:paraId="1579DE9B" w14:textId="77777777" w:rsidTr="006F49CA">
        <w:tc>
          <w:tcPr>
            <w:tcW w:w="3150" w:type="dxa"/>
            <w:shd w:val="clear" w:color="auto" w:fill="F2F2F2"/>
            <w:vAlign w:val="center"/>
          </w:tcPr>
          <w:p w14:paraId="62B38719" w14:textId="77777777" w:rsidR="00F05350" w:rsidRPr="006A2B6E" w:rsidRDefault="00F05350" w:rsidP="006F49C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1933" w:type="dxa"/>
            <w:shd w:val="clear" w:color="auto" w:fill="F2F2F2"/>
            <w:vAlign w:val="center"/>
          </w:tcPr>
          <w:p w14:paraId="1C52A3B3" w14:textId="77777777" w:rsidR="00F05350" w:rsidRPr="006A2B6E" w:rsidRDefault="00F05350"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1933" w:type="dxa"/>
            <w:shd w:val="clear" w:color="auto" w:fill="F2F2F2"/>
            <w:vAlign w:val="center"/>
          </w:tcPr>
          <w:p w14:paraId="295EC6CC" w14:textId="77777777" w:rsidR="00F05350" w:rsidRPr="006A2B6E" w:rsidRDefault="00F05350"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c>
          <w:tcPr>
            <w:tcW w:w="1934" w:type="dxa"/>
            <w:shd w:val="clear" w:color="auto" w:fill="F2F2F2"/>
            <w:vAlign w:val="center"/>
          </w:tcPr>
          <w:p w14:paraId="33FD3F80" w14:textId="77777777" w:rsidR="00F05350" w:rsidRPr="006A2B6E" w:rsidRDefault="00F05350"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F05350" w:rsidRPr="006A2B6E" w14:paraId="2E8EB458" w14:textId="77777777" w:rsidTr="006F49CA">
        <w:tc>
          <w:tcPr>
            <w:tcW w:w="3150" w:type="dxa"/>
            <w:vAlign w:val="center"/>
          </w:tcPr>
          <w:p w14:paraId="7F5D9042" w14:textId="77777777" w:rsidR="00F05350" w:rsidRPr="006A2B6E" w:rsidRDefault="00F05350" w:rsidP="006F49CA">
            <w:pPr>
              <w:pStyle w:val="NoSpacing"/>
              <w:rPr>
                <w:b/>
              </w:rPr>
            </w:pPr>
            <w:r w:rsidRPr="006A2B6E">
              <w:rPr>
                <w:rFonts w:eastAsia="Times New Roman" w:cs="Calibri"/>
                <w:b/>
                <w:bCs/>
                <w:color w:val="000000"/>
                <w:lang w:eastAsia="pt-BR"/>
              </w:rPr>
              <w:t>Asistencia personalizada con un experto en ISO 27001 e ISO 22301</w:t>
            </w:r>
          </w:p>
        </w:tc>
        <w:tc>
          <w:tcPr>
            <w:tcW w:w="1933" w:type="dxa"/>
            <w:vAlign w:val="center"/>
          </w:tcPr>
          <w:p w14:paraId="43743DC5" w14:textId="77777777" w:rsidR="00F05350" w:rsidRPr="006A2B6E" w:rsidRDefault="00F05350" w:rsidP="006F49CA">
            <w:pPr>
              <w:pStyle w:val="NoSpacing"/>
              <w:jc w:val="center"/>
            </w:pPr>
            <w:r w:rsidRPr="006A2B6E">
              <w:t>1 hora</w:t>
            </w:r>
          </w:p>
        </w:tc>
        <w:tc>
          <w:tcPr>
            <w:tcW w:w="1933" w:type="dxa"/>
            <w:vAlign w:val="center"/>
          </w:tcPr>
          <w:p w14:paraId="5D7289E7" w14:textId="77777777" w:rsidR="00F05350" w:rsidRPr="006A2B6E" w:rsidRDefault="00F05350" w:rsidP="006F49CA">
            <w:pPr>
              <w:pStyle w:val="NoSpacing"/>
              <w:jc w:val="center"/>
            </w:pPr>
            <w:r w:rsidRPr="006A2B6E">
              <w:t>5 horas</w:t>
            </w:r>
          </w:p>
        </w:tc>
        <w:tc>
          <w:tcPr>
            <w:tcW w:w="1934" w:type="dxa"/>
            <w:vAlign w:val="center"/>
          </w:tcPr>
          <w:p w14:paraId="0E214CDF" w14:textId="77777777" w:rsidR="00F05350" w:rsidRPr="006A2B6E" w:rsidRDefault="00F05350" w:rsidP="006F49CA">
            <w:pPr>
              <w:pStyle w:val="NoSpacing"/>
              <w:jc w:val="center"/>
            </w:pPr>
            <w:r w:rsidRPr="006A2B6E">
              <w:t>15 horas</w:t>
            </w:r>
          </w:p>
        </w:tc>
      </w:tr>
      <w:tr w:rsidR="00F05350" w:rsidRPr="006A2B6E" w14:paraId="15A6F867" w14:textId="77777777" w:rsidTr="006F49CA">
        <w:tc>
          <w:tcPr>
            <w:tcW w:w="3150" w:type="dxa"/>
            <w:shd w:val="clear" w:color="auto" w:fill="F2F2F2"/>
            <w:vAlign w:val="center"/>
          </w:tcPr>
          <w:p w14:paraId="33A969B0" w14:textId="77777777" w:rsidR="00F05350" w:rsidRPr="006A2B6E" w:rsidRDefault="00F05350" w:rsidP="006F49C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1933" w:type="dxa"/>
            <w:shd w:val="clear" w:color="auto" w:fill="F2F2F2"/>
            <w:vAlign w:val="center"/>
          </w:tcPr>
          <w:p w14:paraId="054856FD" w14:textId="77777777" w:rsidR="00F05350" w:rsidRPr="006A2B6E" w:rsidRDefault="00F05350" w:rsidP="006F49C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1933" w:type="dxa"/>
            <w:shd w:val="clear" w:color="auto" w:fill="F2F2F2"/>
            <w:vAlign w:val="center"/>
          </w:tcPr>
          <w:p w14:paraId="433DD76A" w14:textId="77777777" w:rsidR="00F05350" w:rsidRPr="006A2B6E" w:rsidRDefault="00F05350"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c>
          <w:tcPr>
            <w:tcW w:w="1934" w:type="dxa"/>
            <w:shd w:val="clear" w:color="auto" w:fill="F2F2F2"/>
            <w:vAlign w:val="center"/>
          </w:tcPr>
          <w:p w14:paraId="367DDD7E" w14:textId="77777777" w:rsidR="00F05350" w:rsidRPr="006A2B6E" w:rsidRDefault="00F05350" w:rsidP="006F49C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15 documentos</w:t>
            </w:r>
          </w:p>
        </w:tc>
      </w:tr>
      <w:tr w:rsidR="00F05350" w:rsidRPr="006A2B6E" w14:paraId="76FACC78" w14:textId="77777777" w:rsidTr="006F49CA">
        <w:tc>
          <w:tcPr>
            <w:tcW w:w="3150" w:type="dxa"/>
            <w:vAlign w:val="center"/>
          </w:tcPr>
          <w:p w14:paraId="419441CA" w14:textId="77777777" w:rsidR="00F05350" w:rsidRPr="006A2B6E" w:rsidRDefault="00F05350" w:rsidP="006F49CA">
            <w:pPr>
              <w:pStyle w:val="NoSpacing"/>
              <w:rPr>
                <w:b/>
              </w:rPr>
            </w:pPr>
            <w:r w:rsidRPr="006A2B6E">
              <w:rPr>
                <w:rFonts w:eastAsia="Times New Roman" w:cs="Calibri"/>
                <w:b/>
                <w:bCs/>
                <w:color w:val="000000"/>
                <w:lang w:eastAsia="pt-BR"/>
              </w:rPr>
              <w:t>Formación en concienciación sobre seguridad (en inglés)</w:t>
            </w:r>
          </w:p>
        </w:tc>
        <w:tc>
          <w:tcPr>
            <w:tcW w:w="1933" w:type="dxa"/>
            <w:vAlign w:val="center"/>
          </w:tcPr>
          <w:p w14:paraId="6FACA8F6" w14:textId="77777777" w:rsidR="00F05350" w:rsidRPr="006A2B6E" w:rsidRDefault="00F05350" w:rsidP="006F49CA">
            <w:pPr>
              <w:pStyle w:val="NoSpacing"/>
              <w:jc w:val="center"/>
            </w:pPr>
            <w:r w:rsidRPr="006A2B6E">
              <w:rPr>
                <w:rFonts w:eastAsia="Times New Roman" w:cs="Calibri"/>
                <w:b/>
                <w:bCs/>
                <w:color w:val="BFBFBF" w:themeColor="background1" w:themeShade="BF"/>
                <w:sz w:val="36"/>
                <w:szCs w:val="36"/>
                <w:lang w:eastAsia="pt-BR"/>
              </w:rPr>
              <w:t>X</w:t>
            </w:r>
          </w:p>
        </w:tc>
        <w:tc>
          <w:tcPr>
            <w:tcW w:w="1933" w:type="dxa"/>
            <w:vAlign w:val="center"/>
          </w:tcPr>
          <w:p w14:paraId="4DDAE99D" w14:textId="77777777" w:rsidR="00F05350" w:rsidRPr="006A2B6E" w:rsidRDefault="00F05350" w:rsidP="006F49CA">
            <w:pPr>
              <w:pStyle w:val="NoSpacing"/>
              <w:jc w:val="center"/>
            </w:pPr>
            <w:r w:rsidRPr="006A2B6E">
              <w:t>20 usuarios</w:t>
            </w:r>
          </w:p>
        </w:tc>
        <w:tc>
          <w:tcPr>
            <w:tcW w:w="1934" w:type="dxa"/>
            <w:vAlign w:val="center"/>
          </w:tcPr>
          <w:p w14:paraId="62411CCD" w14:textId="77777777" w:rsidR="00F05350" w:rsidRPr="006A2B6E" w:rsidRDefault="00F05350" w:rsidP="006F49CA">
            <w:pPr>
              <w:pStyle w:val="NoSpacing"/>
              <w:jc w:val="center"/>
            </w:pPr>
            <w:r w:rsidRPr="006A2B6E">
              <w:t>50 usuarios</w:t>
            </w:r>
          </w:p>
        </w:tc>
      </w:tr>
      <w:tr w:rsidR="00F05350" w:rsidRPr="006A2B6E" w14:paraId="486C9A96" w14:textId="77777777" w:rsidTr="006F49CA">
        <w:tc>
          <w:tcPr>
            <w:tcW w:w="3150" w:type="dxa"/>
            <w:shd w:val="clear" w:color="auto" w:fill="F2F2F2"/>
            <w:vAlign w:val="center"/>
          </w:tcPr>
          <w:p w14:paraId="0E831C4C" w14:textId="77777777" w:rsidR="00F05350" w:rsidRPr="006A2B6E" w:rsidRDefault="00F05350" w:rsidP="006F49CA">
            <w:pPr>
              <w:pStyle w:val="NoSpacing"/>
            </w:pPr>
            <w:r w:rsidRPr="006A2B6E">
              <w:rPr>
                <w:rFonts w:eastAsia="Times New Roman" w:cs="Calibri"/>
                <w:b/>
                <w:bCs/>
                <w:color w:val="000000"/>
                <w:lang w:eastAsia="pt-BR"/>
              </w:rPr>
              <w:t>Revisión previa a la auditoría</w:t>
            </w:r>
          </w:p>
        </w:tc>
        <w:tc>
          <w:tcPr>
            <w:tcW w:w="1933" w:type="dxa"/>
            <w:shd w:val="clear" w:color="auto" w:fill="F2F2F2"/>
            <w:vAlign w:val="center"/>
          </w:tcPr>
          <w:p w14:paraId="56E13718" w14:textId="77777777" w:rsidR="00F05350" w:rsidRPr="006A2B6E" w:rsidRDefault="00F05350" w:rsidP="006F49CA">
            <w:pPr>
              <w:pStyle w:val="NoSpacing"/>
              <w:jc w:val="center"/>
              <w:rPr>
                <w:sz w:val="36"/>
                <w:szCs w:val="36"/>
              </w:rPr>
            </w:pPr>
            <w:r w:rsidRPr="006A2B6E">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90B895C" w14:textId="77777777" w:rsidR="00F05350" w:rsidRPr="006A2B6E" w:rsidRDefault="00F05350"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c>
          <w:tcPr>
            <w:tcW w:w="1934" w:type="dxa"/>
            <w:shd w:val="clear" w:color="auto" w:fill="F2F2F2"/>
            <w:vAlign w:val="center"/>
          </w:tcPr>
          <w:p w14:paraId="6AA148A4" w14:textId="77777777" w:rsidR="00F05350" w:rsidRPr="006A2B6E" w:rsidRDefault="00F05350" w:rsidP="006F49CA">
            <w:pPr>
              <w:pStyle w:val="NoSpacing"/>
              <w:jc w:val="center"/>
              <w:rPr>
                <w:sz w:val="36"/>
                <w:szCs w:val="36"/>
              </w:rPr>
            </w:pPr>
            <w:r w:rsidRPr="006A2B6E">
              <w:rPr>
                <w:rFonts w:ascii="Segoe UI Symbol" w:eastAsia="Segoe UI Symbol" w:hAnsi="Segoe UI Symbol" w:cs="Segoe UI Symbol"/>
                <w:b/>
                <w:color w:val="00B050"/>
                <w:sz w:val="36"/>
                <w:szCs w:val="36"/>
              </w:rPr>
              <w:t>🗸</w:t>
            </w:r>
          </w:p>
        </w:tc>
      </w:tr>
      <w:tr w:rsidR="00F05350" w:rsidRPr="006A2B6E" w14:paraId="64E6E59B" w14:textId="77777777" w:rsidTr="006F49CA">
        <w:tc>
          <w:tcPr>
            <w:tcW w:w="3150" w:type="dxa"/>
            <w:vAlign w:val="center"/>
          </w:tcPr>
          <w:p w14:paraId="097352A0" w14:textId="77777777" w:rsidR="00F05350" w:rsidRPr="006A2B6E" w:rsidRDefault="00F05350" w:rsidP="006F49CA">
            <w:pPr>
              <w:pStyle w:val="NoSpacing"/>
              <w:jc w:val="center"/>
            </w:pPr>
          </w:p>
        </w:tc>
        <w:tc>
          <w:tcPr>
            <w:tcW w:w="1933" w:type="dxa"/>
            <w:vAlign w:val="center"/>
          </w:tcPr>
          <w:p w14:paraId="28356758" w14:textId="77777777" w:rsidR="00F05350" w:rsidRPr="006A2B6E" w:rsidRDefault="00B0545D" w:rsidP="006F49CA">
            <w:pPr>
              <w:pStyle w:val="NoSpacing"/>
              <w:jc w:val="center"/>
            </w:pPr>
            <w:hyperlink r:id="rId10" w:history="1">
              <w:r w:rsidR="00F05350" w:rsidRPr="006A2B6E">
                <w:rPr>
                  <w:rStyle w:val="Hyperlink"/>
                  <w:b/>
                </w:rPr>
                <w:t>SOLICÍTELO AHORA</w:t>
              </w:r>
            </w:hyperlink>
          </w:p>
        </w:tc>
        <w:tc>
          <w:tcPr>
            <w:tcW w:w="1933" w:type="dxa"/>
            <w:vAlign w:val="center"/>
          </w:tcPr>
          <w:p w14:paraId="23CA5CAF" w14:textId="77777777" w:rsidR="00F05350" w:rsidRPr="006A2B6E" w:rsidRDefault="00B0545D" w:rsidP="006F49CA">
            <w:pPr>
              <w:pStyle w:val="NoSpacing"/>
              <w:jc w:val="center"/>
            </w:pPr>
            <w:hyperlink r:id="rId11" w:history="1">
              <w:r w:rsidR="00F05350" w:rsidRPr="006A2B6E">
                <w:rPr>
                  <w:rStyle w:val="Hyperlink"/>
                  <w:rFonts w:eastAsia="Times New Roman" w:cs="Calibri"/>
                  <w:b/>
                  <w:bCs/>
                  <w:lang w:eastAsia="pt-BR"/>
                </w:rPr>
                <w:t>SOLICÍTELO AHORA</w:t>
              </w:r>
            </w:hyperlink>
          </w:p>
        </w:tc>
        <w:tc>
          <w:tcPr>
            <w:tcW w:w="1934" w:type="dxa"/>
            <w:vAlign w:val="center"/>
          </w:tcPr>
          <w:p w14:paraId="25526484" w14:textId="77777777" w:rsidR="00F05350" w:rsidRPr="006A2B6E" w:rsidRDefault="00B0545D" w:rsidP="006F49CA">
            <w:pPr>
              <w:pStyle w:val="NoSpacing"/>
              <w:jc w:val="center"/>
            </w:pPr>
            <w:hyperlink r:id="rId12" w:history="1">
              <w:r w:rsidR="00F05350" w:rsidRPr="006A2B6E">
                <w:rPr>
                  <w:rStyle w:val="Hyperlink"/>
                  <w:rFonts w:eastAsia="Times New Roman" w:cs="Calibri"/>
                  <w:b/>
                  <w:bCs/>
                  <w:lang w:eastAsia="pt-BR"/>
                </w:rPr>
                <w:t>SOLICÍTELO AHORA</w:t>
              </w:r>
            </w:hyperlink>
          </w:p>
        </w:tc>
      </w:tr>
      <w:tr w:rsidR="00F05350" w:rsidRPr="006A2B6E" w14:paraId="10A3F4C5" w14:textId="77777777" w:rsidTr="006F49CA">
        <w:tc>
          <w:tcPr>
            <w:tcW w:w="3150" w:type="dxa"/>
            <w:vAlign w:val="center"/>
          </w:tcPr>
          <w:p w14:paraId="09035A5B" w14:textId="77777777" w:rsidR="00F05350" w:rsidRPr="006A2B6E" w:rsidRDefault="00F05350" w:rsidP="006F49CA">
            <w:pPr>
              <w:pStyle w:val="NoSpacing"/>
              <w:jc w:val="center"/>
            </w:pPr>
          </w:p>
        </w:tc>
        <w:tc>
          <w:tcPr>
            <w:tcW w:w="5800" w:type="dxa"/>
            <w:gridSpan w:val="3"/>
            <w:vAlign w:val="center"/>
          </w:tcPr>
          <w:p w14:paraId="60AE0FE0" w14:textId="77777777" w:rsidR="00F05350" w:rsidRPr="006A2B6E" w:rsidRDefault="00F05350" w:rsidP="006F49CA">
            <w:pPr>
              <w:pStyle w:val="NoSpacing"/>
              <w:jc w:val="center"/>
              <w:rPr>
                <w:noProof/>
              </w:rPr>
            </w:pPr>
            <w:r w:rsidRPr="00832FBC">
              <w:rPr>
                <w:noProof/>
                <w:color w:val="808080" w:themeColor="background1" w:themeShade="80"/>
              </w:rPr>
              <w:t>(haga clic en el siguiente enlace presionando CTRL+clic)</w:t>
            </w:r>
          </w:p>
        </w:tc>
      </w:tr>
    </w:tbl>
    <w:bookmarkEnd w:id="38"/>
    <w:p w14:paraId="2279BB99" w14:textId="277B960D" w:rsidR="006225A6" w:rsidRPr="00002368" w:rsidRDefault="00F05350" w:rsidP="00F05350">
      <w:pPr>
        <w:rPr>
          <w:lang w:val="es-ES_tradnl"/>
        </w:rPr>
      </w:pPr>
      <w:r w:rsidRPr="00002368">
        <w:rPr>
          <w:lang w:val="es-ES_tradnl"/>
        </w:rPr>
        <w:lastRenderedPageBreak/>
        <w:t xml:space="preserve"> </w:t>
      </w:r>
    </w:p>
    <w:sectPr w:rsidR="006225A6" w:rsidRPr="00002368" w:rsidSect="00F961E0">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visera" w:date="2023-03-21T10:19:00Z" w:initials="AES">
    <w:p w14:paraId="5FE58F67" w14:textId="77777777" w:rsidR="00857950" w:rsidRPr="00841EF7" w:rsidRDefault="00857950" w:rsidP="00857950">
      <w:pPr>
        <w:pStyle w:val="CommentText"/>
      </w:pPr>
      <w:r>
        <w:rPr>
          <w:rStyle w:val="CommentReference"/>
        </w:rPr>
        <w:annotationRef/>
      </w:r>
      <w:r>
        <w:rPr>
          <w:rStyle w:val="CommentReference"/>
        </w:rPr>
        <w:annotationRef/>
      </w:r>
      <w:r w:rsidRPr="00841EF7">
        <w:t>Para saber cómo completar este documento, y ver ejemplos reales de lo que necesita escribir, vea este tutorial en vídeo: “</w:t>
      </w:r>
      <w:proofErr w:type="spellStart"/>
      <w:r w:rsidRPr="009F09D1">
        <w:t>How</w:t>
      </w:r>
      <w:proofErr w:type="spellEnd"/>
      <w:r w:rsidRPr="009F09D1">
        <w:t xml:space="preserve"> to </w:t>
      </w:r>
      <w:proofErr w:type="spellStart"/>
      <w:r w:rsidRPr="009F09D1">
        <w:t>Write</w:t>
      </w:r>
      <w:proofErr w:type="spellEnd"/>
      <w:r w:rsidRPr="009F09D1">
        <w:t xml:space="preserve"> ISO 27001/ISO 2</w:t>
      </w:r>
      <w:r>
        <w:t xml:space="preserve">2301 </w:t>
      </w:r>
      <w:proofErr w:type="spellStart"/>
      <w:r>
        <w:t>Document</w:t>
      </w:r>
      <w:proofErr w:type="spellEnd"/>
      <w:r>
        <w:t xml:space="preserve"> Control </w:t>
      </w:r>
      <w:proofErr w:type="spellStart"/>
      <w:r>
        <w:t>Procedure</w:t>
      </w:r>
      <w:proofErr w:type="spellEnd"/>
      <w:r w:rsidRPr="00841EF7">
        <w:t>”.</w:t>
      </w:r>
    </w:p>
    <w:p w14:paraId="04BB4960" w14:textId="77777777" w:rsidR="00857950" w:rsidRDefault="00857950" w:rsidP="00857950">
      <w:pPr>
        <w:pStyle w:val="CommentText"/>
      </w:pPr>
    </w:p>
    <w:p w14:paraId="1B7DE795" w14:textId="3FB956CD" w:rsidR="00857950" w:rsidRDefault="00857950">
      <w:pPr>
        <w:pStyle w:val="CommentText"/>
      </w:pPr>
      <w:r w:rsidRPr="001C38A0">
        <w:t>Para acceder al tutorial: en su bandeja de entrada, busque el correo electrónico que recibió en el momento de la compra. Allí, verá un enlace y una contraseña que le permitirán acceder al tutorial en vídeo.</w:t>
      </w:r>
    </w:p>
  </w:comment>
  <w:comment w:id="1" w:author="Advisera" w:date="2023-03-21T10:20:00Z" w:initials="AES">
    <w:p w14:paraId="24D40728" w14:textId="45FD5905" w:rsidR="00857950" w:rsidRDefault="00857950">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1T10:21:00Z" w:initials="AES">
    <w:p w14:paraId="719EAECE" w14:textId="383931C0" w:rsidR="00F05350" w:rsidRDefault="00857950" w:rsidP="00F05350">
      <w:pPr>
        <w:pStyle w:val="CommentText"/>
      </w:pPr>
      <w:r>
        <w:rPr>
          <w:rStyle w:val="CommentReference"/>
        </w:rPr>
        <w:annotationRef/>
      </w:r>
      <w:r w:rsidRPr="00B621E0">
        <w:rPr>
          <w:rStyle w:val="CommentReference"/>
        </w:rPr>
        <w:annotationRef/>
      </w:r>
      <w:r w:rsidR="00F05350">
        <w:rPr>
          <w:rStyle w:val="CommentReference"/>
        </w:rPr>
        <w:t>…</w:t>
      </w:r>
    </w:p>
    <w:p w14:paraId="3EBA6BDC" w14:textId="3AFA1AC0" w:rsidR="00857950" w:rsidRDefault="00857950">
      <w:pPr>
        <w:pStyle w:val="CommentText"/>
      </w:pPr>
    </w:p>
  </w:comment>
  <w:comment w:id="3" w:author="Advisera" w:date="2023-03-21T10:21:00Z" w:initials="AES">
    <w:p w14:paraId="4CD71961" w14:textId="4D9280D8" w:rsidR="00857950" w:rsidRDefault="00857950">
      <w:pPr>
        <w:pStyle w:val="CommentText"/>
      </w:pPr>
      <w:r>
        <w:rPr>
          <w:rStyle w:val="CommentReference"/>
        </w:rPr>
        <w:annotationRef/>
      </w:r>
      <w:r>
        <w:rPr>
          <w:rStyle w:val="CommentReference"/>
        </w:rPr>
        <w:annotationRef/>
      </w:r>
      <w:r>
        <w:rPr>
          <w:rStyle w:val="CommentReference"/>
        </w:rPr>
        <w:annotationRef/>
      </w:r>
      <w:r>
        <w:t xml:space="preserve">El sistema de codificación del documento debe coincidir con el sistema actual de codificación de documentos de la organización. En el caso que no exista ese sistema, se puede eliminar esta línea. </w:t>
      </w:r>
    </w:p>
  </w:comment>
  <w:comment w:id="8" w:author="Advisera" w:date="2023-03-21T10:24:00Z" w:initials="AES">
    <w:p w14:paraId="18935550" w14:textId="36DEFBCD" w:rsidR="00857950" w:rsidRPr="00857950" w:rsidRDefault="00857950">
      <w:pPr>
        <w:pStyle w:val="CommentText"/>
        <w:rPr>
          <w:rFonts w:eastAsia="Times New Roman"/>
          <w:lang w:bidi="ar-SA"/>
        </w:rPr>
      </w:pPr>
      <w:r>
        <w:rPr>
          <w:rStyle w:val="CommentReference"/>
        </w:rPr>
        <w:annotationRef/>
      </w:r>
      <w:r w:rsidRPr="00857950">
        <w:rPr>
          <w:rFonts w:eastAsia="Times New Roman"/>
          <w:sz w:val="16"/>
          <w:szCs w:val="16"/>
          <w:lang w:bidi="ar-SA"/>
        </w:rPr>
        <w:annotationRef/>
      </w:r>
      <w:r w:rsidRPr="00857950">
        <w:rPr>
          <w:rFonts w:eastAsia="Times New Roman"/>
          <w:sz w:val="16"/>
          <w:szCs w:val="16"/>
          <w:lang w:bidi="ar-SA"/>
        </w:rPr>
        <w:annotationRef/>
      </w:r>
      <w:r w:rsidRPr="00857950">
        <w:rPr>
          <w:rFonts w:eastAsia="Times New Roman"/>
          <w:lang w:bidi="ar-SA"/>
        </w:rPr>
        <w:t xml:space="preserve">Se debe insertar esta leyenda en lugar de SGSI en caso que el </w:t>
      </w:r>
      <w:r w:rsidR="00A632E5">
        <w:rPr>
          <w:rFonts w:eastAsia="Times New Roman"/>
          <w:lang w:bidi="ar-SA"/>
        </w:rPr>
        <w:t>P</w:t>
      </w:r>
      <w:r w:rsidRPr="00857950">
        <w:rPr>
          <w:rFonts w:eastAsia="Times New Roman"/>
          <w:lang w:bidi="ar-SA"/>
        </w:rPr>
        <w:t>rocedimiento se refiera exclusivamente a la gestión de continuidad de negocio.</w:t>
      </w:r>
    </w:p>
  </w:comment>
  <w:comment w:id="9" w:author="Advisera" w:date="2023-03-21T10:25:00Z" w:initials="AES">
    <w:p w14:paraId="42C888D4" w14:textId="16682826" w:rsidR="00857950" w:rsidRPr="00857950" w:rsidRDefault="00857950">
      <w:pPr>
        <w:pStyle w:val="CommentText"/>
        <w:rPr>
          <w:rFonts w:eastAsia="Times New Roman"/>
          <w:lang w:bidi="ar-SA"/>
        </w:rPr>
      </w:pPr>
      <w:r>
        <w:rPr>
          <w:rStyle w:val="CommentReference"/>
        </w:rPr>
        <w:annotationRef/>
      </w:r>
      <w:r w:rsidRPr="00857950">
        <w:rPr>
          <w:rFonts w:eastAsia="Times New Roman"/>
          <w:sz w:val="16"/>
          <w:szCs w:val="16"/>
          <w:lang w:bidi="ar-SA"/>
        </w:rPr>
        <w:annotationRef/>
      </w:r>
      <w:r w:rsidRPr="00857950">
        <w:rPr>
          <w:rFonts w:eastAsia="Times New Roman"/>
          <w:lang w:bidi="ar-SA"/>
        </w:rPr>
        <w:t>Incluya el nombre de su organización.</w:t>
      </w:r>
    </w:p>
  </w:comment>
  <w:comment w:id="10" w:author="Advisera" w:date="2023-03-21T10:25:00Z" w:initials="AES">
    <w:p w14:paraId="7B8BBA87" w14:textId="67DF57A1" w:rsidR="00857950" w:rsidRPr="00857950" w:rsidRDefault="00857950">
      <w:pPr>
        <w:pStyle w:val="CommentText"/>
        <w:rPr>
          <w:rFonts w:eastAsia="Times New Roman"/>
          <w:lang w:bidi="ar-SA"/>
        </w:rPr>
      </w:pPr>
      <w:r>
        <w:rPr>
          <w:rStyle w:val="CommentReference"/>
        </w:rPr>
        <w:annotationRef/>
      </w:r>
      <w:r w:rsidRPr="00857950">
        <w:rPr>
          <w:rFonts w:eastAsia="Times New Roman"/>
          <w:sz w:val="16"/>
          <w:szCs w:val="16"/>
          <w:lang w:bidi="ar-SA"/>
        </w:rPr>
        <w:annotationRef/>
      </w:r>
      <w:r w:rsidRPr="00857950">
        <w:rPr>
          <w:rFonts w:eastAsia="Times New Roman"/>
          <w:lang w:bidi="ar-SA"/>
        </w:rPr>
        <w:t>Incluya el nombre de su organización.</w:t>
      </w:r>
    </w:p>
  </w:comment>
  <w:comment w:id="15" w:author="Advisera" w:date="2023-03-21T10:26:00Z" w:initials="AES">
    <w:p w14:paraId="00F709D7" w14:textId="6F2D7FDF" w:rsidR="00857950" w:rsidRPr="00857950" w:rsidRDefault="00857950">
      <w:pPr>
        <w:pStyle w:val="CommentText"/>
        <w:rPr>
          <w:rFonts w:eastAsia="Times New Roman"/>
          <w:lang w:bidi="ar-SA"/>
        </w:rPr>
      </w:pPr>
      <w:r>
        <w:rPr>
          <w:rStyle w:val="CommentReference"/>
        </w:rPr>
        <w:annotationRef/>
      </w:r>
      <w:r w:rsidRPr="00857950">
        <w:rPr>
          <w:rFonts w:eastAsia="Times New Roman"/>
          <w:sz w:val="16"/>
          <w:szCs w:val="16"/>
          <w:lang w:bidi="ar-SA"/>
        </w:rPr>
        <w:annotationRef/>
      </w:r>
      <w:r w:rsidRPr="00857950">
        <w:rPr>
          <w:rFonts w:eastAsia="Times New Roman"/>
          <w:sz w:val="16"/>
          <w:szCs w:val="16"/>
          <w:lang w:bidi="ar-SA"/>
        </w:rPr>
        <w:annotationRef/>
      </w:r>
      <w:r w:rsidRPr="00857950">
        <w:rPr>
          <w:rFonts w:eastAsia="Times New Roman"/>
          <w:lang w:bidi="ar-SA"/>
        </w:rPr>
        <w:t xml:space="preserve">Borrar este ítem si el </w:t>
      </w:r>
      <w:r w:rsidR="00A632E5">
        <w:rPr>
          <w:rFonts w:eastAsia="Times New Roman"/>
          <w:lang w:bidi="ar-SA"/>
        </w:rPr>
        <w:t>P</w:t>
      </w:r>
      <w:r w:rsidRPr="00857950">
        <w:rPr>
          <w:rFonts w:eastAsia="Times New Roman"/>
          <w:lang w:bidi="ar-SA"/>
        </w:rPr>
        <w:t>rocedimiento se refiere sólo a gestión de continuidad de negocio.</w:t>
      </w:r>
    </w:p>
  </w:comment>
  <w:comment w:id="16" w:author="Advisera" w:date="2023-03-21T10:27:00Z" w:initials="AES">
    <w:p w14:paraId="2218E019" w14:textId="46471398" w:rsidR="00857950" w:rsidRPr="00857950" w:rsidRDefault="00857950">
      <w:pPr>
        <w:pStyle w:val="CommentText"/>
        <w:rPr>
          <w:rFonts w:eastAsia="Times New Roman"/>
          <w:lang w:bidi="ar-SA"/>
        </w:rPr>
      </w:pPr>
      <w:r>
        <w:rPr>
          <w:rStyle w:val="CommentReference"/>
        </w:rPr>
        <w:annotationRef/>
      </w:r>
      <w:r w:rsidRPr="00857950">
        <w:rPr>
          <w:rFonts w:eastAsia="Times New Roman"/>
          <w:sz w:val="16"/>
          <w:szCs w:val="16"/>
          <w:lang w:bidi="ar-SA"/>
        </w:rPr>
        <w:annotationRef/>
      </w:r>
      <w:r w:rsidRPr="00857950">
        <w:rPr>
          <w:rFonts w:eastAsia="Times New Roman"/>
          <w:sz w:val="16"/>
          <w:szCs w:val="16"/>
          <w:lang w:bidi="ar-SA"/>
        </w:rPr>
        <w:annotationRef/>
      </w:r>
      <w:r w:rsidRPr="00857950">
        <w:rPr>
          <w:rFonts w:eastAsia="Times New Roman"/>
          <w:color w:val="FF0000"/>
          <w:sz w:val="16"/>
          <w:szCs w:val="16"/>
          <w:lang w:bidi="ar-SA"/>
        </w:rPr>
        <w:annotationRef/>
      </w:r>
      <w:r w:rsidRPr="00857950">
        <w:rPr>
          <w:rFonts w:eastAsia="Times New Roman"/>
          <w:lang w:bidi="ar-SA"/>
        </w:rPr>
        <w:t>Borrar esto si no implementa continuidad de negocio.</w:t>
      </w:r>
    </w:p>
  </w:comment>
  <w:comment w:id="17" w:author="Advisera" w:date="2023-03-21T10:27:00Z" w:initials="AES">
    <w:p w14:paraId="47730C72" w14:textId="50161D42" w:rsidR="00857950" w:rsidRDefault="00857950">
      <w:pPr>
        <w:pStyle w:val="CommentText"/>
      </w:pPr>
      <w:r>
        <w:rPr>
          <w:rStyle w:val="CommentReference"/>
        </w:rPr>
        <w:annotationRef/>
      </w:r>
      <w:r>
        <w:rPr>
          <w:rStyle w:val="CommentReference"/>
        </w:rPr>
        <w:annotationRef/>
      </w:r>
      <w:r>
        <w:rPr>
          <w:rStyle w:val="CommentReference"/>
        </w:rPr>
        <w:annotationRef/>
      </w:r>
      <w:r>
        <w:t xml:space="preserve">Borrar este ítem si el </w:t>
      </w:r>
      <w:r w:rsidR="00A632E5">
        <w:t>P</w:t>
      </w:r>
      <w:r>
        <w:t>rocedimiento se refiere sólo a gestión de continuidad de negocio.</w:t>
      </w:r>
    </w:p>
  </w:comment>
  <w:comment w:id="18" w:author="Advisera" w:date="2023-03-21T10:28:00Z" w:initials="AES">
    <w:p w14:paraId="05728F49" w14:textId="182F1FF2" w:rsidR="00857950" w:rsidRDefault="00857950">
      <w:pPr>
        <w:pStyle w:val="CommentText"/>
      </w:pPr>
      <w:r>
        <w:rPr>
          <w:rStyle w:val="CommentReference"/>
        </w:rPr>
        <w:annotationRef/>
      </w:r>
      <w:r>
        <w:rPr>
          <w:rStyle w:val="CommentReference"/>
        </w:rPr>
        <w:annotationRef/>
      </w:r>
      <w:r>
        <w:rPr>
          <w:rStyle w:val="CommentReference"/>
          <w:color w:val="FF0000"/>
        </w:rPr>
        <w:annotationRef/>
      </w:r>
      <w:r>
        <w:t>Borrar esto si no implementa continuidad de negocio.</w:t>
      </w:r>
    </w:p>
  </w:comment>
  <w:comment w:id="19" w:author="Advisera" w:date="2023-03-21T10:28:00Z" w:initials="AES">
    <w:p w14:paraId="40B71B82" w14:textId="4457EE4E" w:rsidR="00857950" w:rsidRDefault="00857950">
      <w:pPr>
        <w:pStyle w:val="CommentText"/>
      </w:pPr>
      <w:r>
        <w:rPr>
          <w:rStyle w:val="CommentReference"/>
        </w:rPr>
        <w:annotationRef/>
      </w:r>
      <w:r>
        <w:rPr>
          <w:rStyle w:val="CommentReference"/>
        </w:rPr>
        <w:annotationRef/>
      </w:r>
      <w:r>
        <w:rPr>
          <w:rStyle w:val="CommentReference"/>
        </w:rPr>
        <w:annotationRef/>
      </w:r>
      <w:r>
        <w:t>Borrar este ítem si no existe un documento de este tipo.</w:t>
      </w:r>
    </w:p>
  </w:comment>
  <w:comment w:id="20" w:author="Advisera" w:date="2023-03-21T10:29:00Z" w:initials="AES">
    <w:p w14:paraId="6317BC52" w14:textId="0C23808A" w:rsidR="00857950" w:rsidRDefault="00857950">
      <w:pPr>
        <w:pStyle w:val="CommentText"/>
      </w:pPr>
      <w:r>
        <w:rPr>
          <w:rStyle w:val="CommentReference"/>
        </w:rPr>
        <w:annotationRef/>
      </w:r>
      <w:r>
        <w:rPr>
          <w:rStyle w:val="CommentReference"/>
        </w:rPr>
        <w:annotationRef/>
      </w:r>
      <w:r>
        <w:rPr>
          <w:rStyle w:val="CommentReference"/>
        </w:rPr>
        <w:annotationRef/>
      </w:r>
      <w:r w:rsidRPr="00861927">
        <w:t>Por ejemplo, contratos con clientes.</w:t>
      </w:r>
    </w:p>
  </w:comment>
  <w:comment w:id="29" w:author="Advisera" w:date="2023-03-21T10:30:00Z" w:initials="AES">
    <w:p w14:paraId="1619428E" w14:textId="6D43889F" w:rsidR="00BD665F" w:rsidRDefault="00BD665F">
      <w:pPr>
        <w:pStyle w:val="CommentText"/>
      </w:pPr>
      <w:r>
        <w:rPr>
          <w:rStyle w:val="CommentReference"/>
        </w:rPr>
        <w:annotationRef/>
      </w:r>
      <w:r>
        <w:rPr>
          <w:rStyle w:val="CommentReference"/>
        </w:rPr>
        <w:annotationRef/>
      </w:r>
      <w:r>
        <w:rPr>
          <w:rStyle w:val="CommentReference"/>
        </w:rPr>
        <w:annotationRef/>
      </w:r>
      <w:r>
        <w:t>Adaptar a la práctica estándar de la organización.</w:t>
      </w:r>
    </w:p>
  </w:comment>
  <w:comment w:id="30" w:author="Advisera" w:date="2023-03-21T10:30:00Z" w:initials="AES">
    <w:p w14:paraId="149E518E" w14:textId="32A04D73" w:rsidR="00BD665F" w:rsidRDefault="00BD665F">
      <w:pPr>
        <w:pStyle w:val="CommentText"/>
      </w:pPr>
      <w:r>
        <w:rPr>
          <w:rStyle w:val="CommentReference"/>
        </w:rPr>
        <w:annotationRef/>
      </w:r>
      <w:r>
        <w:rPr>
          <w:rStyle w:val="CommentReference"/>
        </w:rPr>
        <w:annotationRef/>
      </w:r>
      <w:r w:rsidRPr="00B621E0">
        <w:rPr>
          <w:rStyle w:val="CommentReference"/>
        </w:rPr>
        <w:annotationRef/>
      </w:r>
      <w:r w:rsidRPr="00B621E0">
        <w:rPr>
          <w:rStyle w:val="CommentReference"/>
        </w:rPr>
        <w:annotationRef/>
      </w:r>
      <w:r w:rsidRPr="00B621E0">
        <w:t>Borrar si en ISO 27001 la Declaración de aplicabilidad excluye el control A.5.12</w:t>
      </w:r>
      <w:r>
        <w:t>.</w:t>
      </w:r>
    </w:p>
  </w:comment>
  <w:comment w:id="35" w:author="Advisera" w:date="2023-03-21T10:32:00Z" w:initials="AES">
    <w:p w14:paraId="0F15223E" w14:textId="065661FF" w:rsidR="00F05350" w:rsidRDefault="00BD665F" w:rsidP="00F05350">
      <w:pPr>
        <w:pStyle w:val="CommentText"/>
      </w:pPr>
      <w:r>
        <w:rPr>
          <w:rStyle w:val="CommentReference"/>
        </w:rPr>
        <w:annotationRef/>
      </w:r>
      <w:r>
        <w:rPr>
          <w:rStyle w:val="CommentReference"/>
        </w:rPr>
        <w:annotationRef/>
      </w:r>
      <w:r w:rsidR="00F05350">
        <w:rPr>
          <w:rStyle w:val="CommentReference"/>
        </w:rPr>
        <w:t>…</w:t>
      </w:r>
    </w:p>
    <w:p w14:paraId="71677E48" w14:textId="6C18F998" w:rsidR="00BD665F" w:rsidRDefault="00BD665F">
      <w:pPr>
        <w:pStyle w:val="CommentText"/>
      </w:pPr>
    </w:p>
  </w:comment>
  <w:comment w:id="37" w:author="Advisera" w:date="2023-03-21T10:34:00Z" w:initials="AES">
    <w:p w14:paraId="15A641FD" w14:textId="5B93C327" w:rsidR="00BD665F" w:rsidRDefault="00BD665F">
      <w:pPr>
        <w:pStyle w:val="CommentText"/>
      </w:pPr>
      <w:r>
        <w:rPr>
          <w:rStyle w:val="CommentReference"/>
        </w:rPr>
        <w:annotationRef/>
      </w:r>
      <w:r w:rsidRPr="002E70BA">
        <w:rPr>
          <w:rStyle w:val="CommentReference"/>
        </w:rPr>
        <w:annotationRef/>
      </w:r>
      <w:r w:rsidRPr="002E70BA">
        <w:rPr>
          <w:rStyle w:val="CommentReference"/>
        </w:rPr>
        <w:annotationRef/>
      </w:r>
      <w:r w:rsidRPr="002E70BA">
        <w:t xml:space="preserve">Por ejemplo, gerente de continuidad del negocio, gerente de seguridad de la información, </w:t>
      </w:r>
      <w:r>
        <w:t>CEO</w:t>
      </w:r>
      <w:r w:rsidRPr="002E70BA">
        <w:t>, etc.</w:t>
      </w:r>
    </w:p>
  </w:comment>
  <w:comment w:id="36" w:author="Advisera" w:date="2023-03-21T10:35:00Z" w:initials="AES">
    <w:p w14:paraId="678504A5" w14:textId="318F9377" w:rsidR="00BD665F" w:rsidRDefault="00BD665F">
      <w:pPr>
        <w:pStyle w:val="CommentText"/>
      </w:pPr>
      <w:r>
        <w:rPr>
          <w:rStyle w:val="CommentReference"/>
        </w:rPr>
        <w:annotationRef/>
      </w:r>
      <w:r>
        <w:rPr>
          <w:rStyle w:val="CommentReference"/>
        </w:rPr>
        <w:annotationRef/>
      </w:r>
      <w:r>
        <w:rPr>
          <w:rStyle w:val="CommentReference"/>
        </w:rPr>
        <w:annotationRef/>
      </w:r>
      <w:r w:rsidR="00F05350">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7DE795" w15:done="0"/>
  <w15:commentEx w15:paraId="24D40728" w15:done="0"/>
  <w15:commentEx w15:paraId="3EBA6BDC" w15:done="0"/>
  <w15:commentEx w15:paraId="4CD71961" w15:done="0"/>
  <w15:commentEx w15:paraId="18935550" w15:done="0"/>
  <w15:commentEx w15:paraId="42C888D4" w15:done="0"/>
  <w15:commentEx w15:paraId="7B8BBA87" w15:done="0"/>
  <w15:commentEx w15:paraId="00F709D7" w15:done="0"/>
  <w15:commentEx w15:paraId="2218E019" w15:done="0"/>
  <w15:commentEx w15:paraId="47730C72" w15:done="0"/>
  <w15:commentEx w15:paraId="05728F49" w15:done="0"/>
  <w15:commentEx w15:paraId="40B71B82" w15:done="0"/>
  <w15:commentEx w15:paraId="6317BC52" w15:done="0"/>
  <w15:commentEx w15:paraId="1619428E" w15:done="0"/>
  <w15:commentEx w15:paraId="149E518E" w15:done="0"/>
  <w15:commentEx w15:paraId="71677E48" w15:done="0"/>
  <w15:commentEx w15:paraId="15A641FD" w15:done="0"/>
  <w15:commentEx w15:paraId="678504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D40728" w16cid:durableId="27C40360"/>
  <w16cid:commentId w16cid:paraId="3EBA6BDC" w16cid:durableId="27C40393"/>
  <w16cid:commentId w16cid:paraId="4CD71961" w16cid:durableId="27C403AD"/>
  <w16cid:commentId w16cid:paraId="18935550" w16cid:durableId="27C40472"/>
  <w16cid:commentId w16cid:paraId="42C888D4" w16cid:durableId="27C40495"/>
  <w16cid:commentId w16cid:paraId="7B8BBA87" w16cid:durableId="27C404A6"/>
  <w16cid:commentId w16cid:paraId="00F709D7" w16cid:durableId="27C404E9"/>
  <w16cid:commentId w16cid:paraId="2218E019" w16cid:durableId="27C40515"/>
  <w16cid:commentId w16cid:paraId="47730C72" w16cid:durableId="27C4052C"/>
  <w16cid:commentId w16cid:paraId="05728F49" w16cid:durableId="27C40539"/>
  <w16cid:commentId w16cid:paraId="40B71B82" w16cid:durableId="27C4054A"/>
  <w16cid:commentId w16cid:paraId="6317BC52" w16cid:durableId="27C40577"/>
  <w16cid:commentId w16cid:paraId="1619428E" w16cid:durableId="27C405A8"/>
  <w16cid:commentId w16cid:paraId="149E518E" w16cid:durableId="27C405D8"/>
  <w16cid:commentId w16cid:paraId="71677E48" w16cid:durableId="27C40657"/>
  <w16cid:commentId w16cid:paraId="15A641FD" w16cid:durableId="27C406D1"/>
  <w16cid:commentId w16cid:paraId="678504A5" w16cid:durableId="27C406E1"/>
  <w16cid:commentId w16cid:paraId="29BD572A" w16cid:durableId="27C40712"/>
  <w16cid:commentId w16cid:paraId="4FC178F4" w16cid:durableId="27C411D9"/>
  <w16cid:commentId w16cid:paraId="362D9703" w16cid:durableId="27C41207"/>
  <w16cid:commentId w16cid:paraId="28BDB043" w16cid:durableId="27C4071E"/>
  <w16cid:commentId w16cid:paraId="1289FA0E" w16cid:durableId="27C4121A"/>
  <w16cid:commentId w16cid:paraId="7E4A8A83" w16cid:durableId="27C40755"/>
  <w16cid:commentId w16cid:paraId="74313155" w16cid:durableId="27C4075C"/>
  <w16cid:commentId w16cid:paraId="2963D772" w16cid:durableId="27C4123B"/>
  <w16cid:commentId w16cid:paraId="03DE9713" w16cid:durableId="27C41297"/>
  <w16cid:commentId w16cid:paraId="27E467C0" w16cid:durableId="27C412AE"/>
  <w16cid:commentId w16cid:paraId="5B06D493" w16cid:durableId="27C41331"/>
  <w16cid:commentId w16cid:paraId="6C17DA71" w16cid:durableId="27C41344"/>
  <w16cid:commentId w16cid:paraId="09A83F3F" w16cid:durableId="27C41369"/>
  <w16cid:commentId w16cid:paraId="2DD00CAD" w16cid:durableId="27C413AF"/>
  <w16cid:commentId w16cid:paraId="50E3558B" w16cid:durableId="27C413CE"/>
  <w16cid:commentId w16cid:paraId="4EAD7D31" w16cid:durableId="27C413DB"/>
  <w16cid:commentId w16cid:paraId="0A04A3BA" w16cid:durableId="27C41441"/>
  <w16cid:commentId w16cid:paraId="2AE687FB" w16cid:durableId="27C41451"/>
  <w16cid:commentId w16cid:paraId="16D31781" w16cid:durableId="27C4146B"/>
  <w16cid:commentId w16cid:paraId="67A481E0" w16cid:durableId="27C41477"/>
  <w16cid:commentId w16cid:paraId="1DD91022" w16cid:durableId="27C4147D"/>
  <w16cid:commentId w16cid:paraId="71523C42" w16cid:durableId="27C414A7"/>
  <w16cid:commentId w16cid:paraId="2936ECC8" w16cid:durableId="27C41505"/>
  <w16cid:commentId w16cid:paraId="342010E0" w16cid:durableId="27C414F8"/>
  <w16cid:commentId w16cid:paraId="2E69FDB8" w16cid:durableId="27C414EA"/>
  <w16cid:commentId w16cid:paraId="62BFBE53" w16cid:durableId="27C41529"/>
  <w16cid:commentId w16cid:paraId="4733A1FE" w16cid:durableId="27C41543"/>
  <w16cid:commentId w16cid:paraId="5ABA1721" w16cid:durableId="27C41550"/>
  <w16cid:commentId w16cid:paraId="660C59D4" w16cid:durableId="27C415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CF8FA" w14:textId="77777777" w:rsidR="00B0545D" w:rsidRDefault="00B0545D" w:rsidP="00F961E0">
      <w:pPr>
        <w:spacing w:after="0" w:line="240" w:lineRule="auto"/>
      </w:pPr>
      <w:r>
        <w:separator/>
      </w:r>
    </w:p>
  </w:endnote>
  <w:endnote w:type="continuationSeparator" w:id="0">
    <w:p w14:paraId="00DCADCA" w14:textId="77777777" w:rsidR="00B0545D" w:rsidRDefault="00B0545D"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857950" w14:paraId="3E2A9AF0" w14:textId="77777777" w:rsidTr="000C1479">
      <w:tc>
        <w:tcPr>
          <w:tcW w:w="3794" w:type="dxa"/>
        </w:tcPr>
        <w:p w14:paraId="1AAD0F10" w14:textId="3C1372D7" w:rsidR="00D669BF" w:rsidRPr="00857950" w:rsidRDefault="00D669BF" w:rsidP="00F961E0">
          <w:pPr>
            <w:pStyle w:val="Footer"/>
            <w:rPr>
              <w:sz w:val="18"/>
              <w:szCs w:val="18"/>
              <w:lang w:val="es-ES_tradnl"/>
            </w:rPr>
          </w:pPr>
          <w:r w:rsidRPr="00857950">
            <w:rPr>
              <w:sz w:val="18"/>
              <w:lang w:val="es-ES_tradnl"/>
            </w:rPr>
            <w:t xml:space="preserve">Procedimiento para </w:t>
          </w:r>
          <w:r w:rsidR="00734470" w:rsidRPr="00857950">
            <w:rPr>
              <w:sz w:val="18"/>
              <w:lang w:val="es-ES_tradnl"/>
            </w:rPr>
            <w:t xml:space="preserve">el </w:t>
          </w:r>
          <w:r w:rsidRPr="00857950">
            <w:rPr>
              <w:sz w:val="18"/>
              <w:lang w:val="es-ES_tradnl"/>
            </w:rPr>
            <w:t>control de documentos y registros</w:t>
          </w:r>
        </w:p>
      </w:tc>
      <w:tc>
        <w:tcPr>
          <w:tcW w:w="2126" w:type="dxa"/>
        </w:tcPr>
        <w:p w14:paraId="7C278DC9" w14:textId="08EB427B" w:rsidR="00D669BF" w:rsidRPr="00857950" w:rsidRDefault="00082713" w:rsidP="006571EC">
          <w:pPr>
            <w:pStyle w:val="Footer"/>
            <w:jc w:val="center"/>
            <w:rPr>
              <w:sz w:val="18"/>
              <w:szCs w:val="18"/>
              <w:lang w:val="es-ES_tradnl"/>
            </w:rPr>
          </w:pPr>
          <w:r w:rsidRPr="00857950">
            <w:rPr>
              <w:sz w:val="18"/>
              <w:lang w:val="es-ES_tradnl"/>
            </w:rPr>
            <w:t>ver</w:t>
          </w:r>
          <w:r w:rsidR="00D669BF" w:rsidRPr="00857950">
            <w:rPr>
              <w:sz w:val="18"/>
              <w:lang w:val="es-ES_tradnl"/>
            </w:rPr>
            <w:t xml:space="preserve"> [versión] del [fecha]</w:t>
          </w:r>
        </w:p>
      </w:tc>
      <w:tc>
        <w:tcPr>
          <w:tcW w:w="3402" w:type="dxa"/>
        </w:tcPr>
        <w:p w14:paraId="147741F9" w14:textId="3D88D9A6" w:rsidR="00D669BF" w:rsidRPr="00857950" w:rsidRDefault="00D669BF" w:rsidP="006571EC">
          <w:pPr>
            <w:pStyle w:val="Footer"/>
            <w:jc w:val="right"/>
            <w:rPr>
              <w:b/>
              <w:sz w:val="18"/>
              <w:szCs w:val="18"/>
              <w:lang w:val="es-ES_tradnl"/>
            </w:rPr>
          </w:pPr>
          <w:r w:rsidRPr="00857950">
            <w:rPr>
              <w:sz w:val="18"/>
              <w:lang w:val="es-ES_tradnl"/>
            </w:rPr>
            <w:t xml:space="preserve">Página </w:t>
          </w:r>
          <w:r w:rsidR="0095138F" w:rsidRPr="00857950">
            <w:rPr>
              <w:b/>
              <w:sz w:val="18"/>
              <w:lang w:val="es-ES_tradnl"/>
            </w:rPr>
            <w:fldChar w:fldCharType="begin"/>
          </w:r>
          <w:r w:rsidRPr="00857950">
            <w:rPr>
              <w:b/>
              <w:sz w:val="18"/>
              <w:lang w:val="es-ES_tradnl"/>
            </w:rPr>
            <w:instrText xml:space="preserve"> PAGE </w:instrText>
          </w:r>
          <w:r w:rsidR="0095138F" w:rsidRPr="00857950">
            <w:rPr>
              <w:b/>
              <w:sz w:val="18"/>
              <w:lang w:val="es-ES_tradnl"/>
            </w:rPr>
            <w:fldChar w:fldCharType="separate"/>
          </w:r>
          <w:r w:rsidR="005D09D5">
            <w:rPr>
              <w:b/>
              <w:noProof/>
              <w:sz w:val="18"/>
              <w:lang w:val="es-ES_tradnl"/>
            </w:rPr>
            <w:t>5</w:t>
          </w:r>
          <w:r w:rsidR="0095138F" w:rsidRPr="00857950">
            <w:rPr>
              <w:b/>
              <w:sz w:val="18"/>
              <w:lang w:val="es-ES_tradnl"/>
            </w:rPr>
            <w:fldChar w:fldCharType="end"/>
          </w:r>
          <w:r w:rsidRPr="00857950">
            <w:rPr>
              <w:sz w:val="18"/>
              <w:lang w:val="es-ES_tradnl"/>
            </w:rPr>
            <w:t xml:space="preserve"> de </w:t>
          </w:r>
          <w:r w:rsidR="0095138F" w:rsidRPr="00857950">
            <w:rPr>
              <w:b/>
              <w:sz w:val="18"/>
              <w:lang w:val="es-ES_tradnl"/>
            </w:rPr>
            <w:fldChar w:fldCharType="begin"/>
          </w:r>
          <w:r w:rsidRPr="00857950">
            <w:rPr>
              <w:b/>
              <w:sz w:val="18"/>
              <w:lang w:val="es-ES_tradnl"/>
            </w:rPr>
            <w:instrText xml:space="preserve"> NUMPAGES  </w:instrText>
          </w:r>
          <w:r w:rsidR="0095138F" w:rsidRPr="00857950">
            <w:rPr>
              <w:b/>
              <w:sz w:val="18"/>
              <w:lang w:val="es-ES_tradnl"/>
            </w:rPr>
            <w:fldChar w:fldCharType="separate"/>
          </w:r>
          <w:r w:rsidR="005D09D5">
            <w:rPr>
              <w:b/>
              <w:noProof/>
              <w:sz w:val="18"/>
              <w:lang w:val="es-ES_tradnl"/>
            </w:rPr>
            <w:t>5</w:t>
          </w:r>
          <w:r w:rsidR="0095138F" w:rsidRPr="00857950">
            <w:rPr>
              <w:b/>
              <w:sz w:val="18"/>
              <w:lang w:val="es-ES_tradnl"/>
            </w:rPr>
            <w:fldChar w:fldCharType="end"/>
          </w:r>
        </w:p>
      </w:tc>
    </w:tr>
  </w:tbl>
  <w:p w14:paraId="656D4445" w14:textId="1307279B" w:rsidR="00D669BF" w:rsidRPr="00857950" w:rsidRDefault="00857950" w:rsidP="00857950">
    <w:pPr>
      <w:spacing w:after="0"/>
      <w:jc w:val="center"/>
      <w:rPr>
        <w:rFonts w:eastAsia="Times New Roman"/>
        <w:sz w:val="16"/>
        <w:szCs w:val="16"/>
        <w:lang w:val="es-ES_tradnl" w:eastAsia="ar-SA" w:bidi="ar-SA"/>
      </w:rPr>
    </w:pPr>
    <w:r w:rsidRPr="00857950">
      <w:rPr>
        <w:rFonts w:eastAsia="Times New Roman"/>
        <w:sz w:val="16"/>
        <w:szCs w:val="16"/>
        <w:lang w:val="es-ES_tradnl" w:eastAsia="ar-SA" w:bidi="ar-SA"/>
      </w:rPr>
      <w:t xml:space="preserve">©2023 Esta plantilla puede ser utilizada por los clientes de </w:t>
    </w:r>
    <w:proofErr w:type="spellStart"/>
    <w:r w:rsidRPr="00857950">
      <w:rPr>
        <w:rFonts w:eastAsia="Times New Roman"/>
        <w:sz w:val="16"/>
        <w:szCs w:val="16"/>
        <w:lang w:val="es-ES_tradnl" w:eastAsia="ar-SA" w:bidi="ar-SA"/>
      </w:rPr>
      <w:t>Advisera</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Expert</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Solutions</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Ltd</w:t>
    </w:r>
    <w:proofErr w:type="spellEnd"/>
    <w:r w:rsidRPr="00857950">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8DC1" w14:textId="372CC891" w:rsidR="00D669BF" w:rsidRPr="00857950" w:rsidRDefault="00857950" w:rsidP="002E70BA">
    <w:pPr>
      <w:spacing w:after="0"/>
      <w:jc w:val="center"/>
      <w:rPr>
        <w:rFonts w:eastAsia="Times New Roman"/>
        <w:sz w:val="16"/>
        <w:szCs w:val="16"/>
        <w:lang w:val="es-ES_tradnl" w:eastAsia="ar-SA" w:bidi="ar-SA"/>
      </w:rPr>
    </w:pPr>
    <w:r w:rsidRPr="00857950">
      <w:rPr>
        <w:rFonts w:eastAsia="Times New Roman"/>
        <w:sz w:val="16"/>
        <w:szCs w:val="16"/>
        <w:lang w:val="es-ES_tradnl" w:eastAsia="ar-SA" w:bidi="ar-SA"/>
      </w:rPr>
      <w:t xml:space="preserve">©2023 Esta plantilla puede ser utilizada por los clientes de </w:t>
    </w:r>
    <w:proofErr w:type="spellStart"/>
    <w:r w:rsidRPr="00857950">
      <w:rPr>
        <w:rFonts w:eastAsia="Times New Roman"/>
        <w:sz w:val="16"/>
        <w:szCs w:val="16"/>
        <w:lang w:val="es-ES_tradnl" w:eastAsia="ar-SA" w:bidi="ar-SA"/>
      </w:rPr>
      <w:t>Advisera</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Expert</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Solutions</w:t>
    </w:r>
    <w:proofErr w:type="spellEnd"/>
    <w:r w:rsidRPr="00857950">
      <w:rPr>
        <w:rFonts w:eastAsia="Times New Roman"/>
        <w:sz w:val="16"/>
        <w:szCs w:val="16"/>
        <w:lang w:val="es-ES_tradnl" w:eastAsia="ar-SA" w:bidi="ar-SA"/>
      </w:rPr>
      <w:t xml:space="preserve"> </w:t>
    </w:r>
    <w:proofErr w:type="spellStart"/>
    <w:r w:rsidRPr="00857950">
      <w:rPr>
        <w:rFonts w:eastAsia="Times New Roman"/>
        <w:sz w:val="16"/>
        <w:szCs w:val="16"/>
        <w:lang w:val="es-ES_tradnl" w:eastAsia="ar-SA" w:bidi="ar-SA"/>
      </w:rPr>
      <w:t>Ltd</w:t>
    </w:r>
    <w:proofErr w:type="spellEnd"/>
    <w:r w:rsidRPr="00857950">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B9DCF" w14:textId="77777777" w:rsidR="00B0545D" w:rsidRDefault="00B0545D" w:rsidP="00F961E0">
      <w:pPr>
        <w:spacing w:after="0" w:line="240" w:lineRule="auto"/>
      </w:pPr>
      <w:r>
        <w:separator/>
      </w:r>
    </w:p>
  </w:footnote>
  <w:footnote w:type="continuationSeparator" w:id="0">
    <w:p w14:paraId="42FAE907" w14:textId="77777777" w:rsidR="00B0545D" w:rsidRDefault="00B0545D"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669BF" w:rsidRPr="00857950" w14:paraId="48837FC2" w14:textId="77777777">
      <w:tc>
        <w:tcPr>
          <w:tcW w:w="6771" w:type="dxa"/>
        </w:tcPr>
        <w:p w14:paraId="4F544D6E" w14:textId="52688D36" w:rsidR="00D669BF" w:rsidRPr="00857950" w:rsidRDefault="00D669BF" w:rsidP="006571EC">
          <w:pPr>
            <w:pStyle w:val="Header"/>
            <w:spacing w:after="0"/>
            <w:rPr>
              <w:sz w:val="20"/>
              <w:szCs w:val="20"/>
              <w:lang w:val="es-ES_tradnl"/>
            </w:rPr>
          </w:pPr>
          <w:r w:rsidRPr="00857950">
            <w:rPr>
              <w:sz w:val="20"/>
              <w:lang w:val="es-ES_tradnl"/>
            </w:rPr>
            <w:t>[nombre de la organización]</w:t>
          </w:r>
        </w:p>
      </w:tc>
      <w:tc>
        <w:tcPr>
          <w:tcW w:w="2517" w:type="dxa"/>
        </w:tcPr>
        <w:p w14:paraId="702B4F06" w14:textId="77777777" w:rsidR="00D669BF" w:rsidRPr="00857950" w:rsidRDefault="00D669BF" w:rsidP="006571EC">
          <w:pPr>
            <w:pStyle w:val="Header"/>
            <w:spacing w:after="0"/>
            <w:jc w:val="right"/>
            <w:rPr>
              <w:sz w:val="20"/>
              <w:szCs w:val="20"/>
              <w:lang w:val="es-ES_tradnl"/>
            </w:rPr>
          </w:pPr>
          <w:r w:rsidRPr="00857950">
            <w:rPr>
              <w:sz w:val="20"/>
              <w:lang w:val="es-ES_tradnl"/>
            </w:rPr>
            <w:t>[nivel de confidencialidad]</w:t>
          </w:r>
        </w:p>
      </w:tc>
    </w:tr>
  </w:tbl>
  <w:p w14:paraId="77C90293" w14:textId="77777777" w:rsidR="00D669BF" w:rsidRPr="00857950" w:rsidRDefault="00D669BF" w:rsidP="00E364E2">
    <w:pPr>
      <w:pStyle w:val="Header"/>
      <w:spacing w:after="0"/>
      <w:rPr>
        <w:sz w:val="20"/>
        <w:szCs w:val="2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97585E"/>
    <w:multiLevelType w:val="hybridMultilevel"/>
    <w:tmpl w:val="4C54B13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A512715"/>
    <w:multiLevelType w:val="hybridMultilevel"/>
    <w:tmpl w:val="F6D2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444ECE"/>
    <w:multiLevelType w:val="hybridMultilevel"/>
    <w:tmpl w:val="E32E1FC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2368"/>
    <w:rsid w:val="00082713"/>
    <w:rsid w:val="000A23E5"/>
    <w:rsid w:val="000C1479"/>
    <w:rsid w:val="000E11FD"/>
    <w:rsid w:val="000F0B85"/>
    <w:rsid w:val="000F771C"/>
    <w:rsid w:val="00111B50"/>
    <w:rsid w:val="0012399D"/>
    <w:rsid w:val="001617C3"/>
    <w:rsid w:val="00166491"/>
    <w:rsid w:val="00174B57"/>
    <w:rsid w:val="001B18F4"/>
    <w:rsid w:val="001C546A"/>
    <w:rsid w:val="001E1369"/>
    <w:rsid w:val="00231915"/>
    <w:rsid w:val="00240CB4"/>
    <w:rsid w:val="002539EC"/>
    <w:rsid w:val="0026388C"/>
    <w:rsid w:val="00265B41"/>
    <w:rsid w:val="002714DD"/>
    <w:rsid w:val="00272162"/>
    <w:rsid w:val="00282C60"/>
    <w:rsid w:val="00284260"/>
    <w:rsid w:val="002E70BA"/>
    <w:rsid w:val="002F464D"/>
    <w:rsid w:val="00301C2D"/>
    <w:rsid w:val="003056B2"/>
    <w:rsid w:val="00320884"/>
    <w:rsid w:val="00336C6C"/>
    <w:rsid w:val="00341954"/>
    <w:rsid w:val="00357DA9"/>
    <w:rsid w:val="00373881"/>
    <w:rsid w:val="0038697F"/>
    <w:rsid w:val="00395C52"/>
    <w:rsid w:val="00397CF8"/>
    <w:rsid w:val="003A5B28"/>
    <w:rsid w:val="003A5D9D"/>
    <w:rsid w:val="003B1F24"/>
    <w:rsid w:val="003D03A0"/>
    <w:rsid w:val="003D326F"/>
    <w:rsid w:val="003E23E9"/>
    <w:rsid w:val="003E6A4E"/>
    <w:rsid w:val="004069E4"/>
    <w:rsid w:val="004171E5"/>
    <w:rsid w:val="00432BAB"/>
    <w:rsid w:val="00450464"/>
    <w:rsid w:val="00456A0D"/>
    <w:rsid w:val="00475D86"/>
    <w:rsid w:val="004A68AE"/>
    <w:rsid w:val="004B1E43"/>
    <w:rsid w:val="004B33D9"/>
    <w:rsid w:val="004D7B7E"/>
    <w:rsid w:val="0051160B"/>
    <w:rsid w:val="00524EA0"/>
    <w:rsid w:val="00542B74"/>
    <w:rsid w:val="00583CD9"/>
    <w:rsid w:val="0059006B"/>
    <w:rsid w:val="005B06D5"/>
    <w:rsid w:val="005B094C"/>
    <w:rsid w:val="005C04B4"/>
    <w:rsid w:val="005D09D5"/>
    <w:rsid w:val="005E2633"/>
    <w:rsid w:val="00604D85"/>
    <w:rsid w:val="006210DE"/>
    <w:rsid w:val="006225A6"/>
    <w:rsid w:val="00626075"/>
    <w:rsid w:val="006370D2"/>
    <w:rsid w:val="006571EC"/>
    <w:rsid w:val="00657434"/>
    <w:rsid w:val="00667EE3"/>
    <w:rsid w:val="00677CF9"/>
    <w:rsid w:val="00690135"/>
    <w:rsid w:val="00695EB9"/>
    <w:rsid w:val="006C3FE4"/>
    <w:rsid w:val="006D3722"/>
    <w:rsid w:val="006D7021"/>
    <w:rsid w:val="006F1717"/>
    <w:rsid w:val="006F4CF4"/>
    <w:rsid w:val="006F535E"/>
    <w:rsid w:val="00720F0B"/>
    <w:rsid w:val="0072113B"/>
    <w:rsid w:val="007224CF"/>
    <w:rsid w:val="00734470"/>
    <w:rsid w:val="00746E3C"/>
    <w:rsid w:val="007532E8"/>
    <w:rsid w:val="007643BA"/>
    <w:rsid w:val="00764E4C"/>
    <w:rsid w:val="0076515D"/>
    <w:rsid w:val="00786585"/>
    <w:rsid w:val="00791EB2"/>
    <w:rsid w:val="007C1892"/>
    <w:rsid w:val="007D0D67"/>
    <w:rsid w:val="007D1208"/>
    <w:rsid w:val="007E144E"/>
    <w:rsid w:val="007E77E2"/>
    <w:rsid w:val="007E7ADC"/>
    <w:rsid w:val="00802D6E"/>
    <w:rsid w:val="00826BE0"/>
    <w:rsid w:val="00827209"/>
    <w:rsid w:val="00833AD2"/>
    <w:rsid w:val="008411AF"/>
    <w:rsid w:val="00854AB5"/>
    <w:rsid w:val="008569F5"/>
    <w:rsid w:val="00857950"/>
    <w:rsid w:val="00862FA8"/>
    <w:rsid w:val="008663C5"/>
    <w:rsid w:val="00883090"/>
    <w:rsid w:val="008A5AA4"/>
    <w:rsid w:val="008B50E4"/>
    <w:rsid w:val="008C3DBF"/>
    <w:rsid w:val="008C3FDC"/>
    <w:rsid w:val="008D3293"/>
    <w:rsid w:val="00903ED2"/>
    <w:rsid w:val="00927DFD"/>
    <w:rsid w:val="0093397C"/>
    <w:rsid w:val="00933D5C"/>
    <w:rsid w:val="009418DE"/>
    <w:rsid w:val="0095138F"/>
    <w:rsid w:val="00980AA9"/>
    <w:rsid w:val="00980AEF"/>
    <w:rsid w:val="00991DB0"/>
    <w:rsid w:val="009A6755"/>
    <w:rsid w:val="009A7134"/>
    <w:rsid w:val="009B4A5B"/>
    <w:rsid w:val="009C45A7"/>
    <w:rsid w:val="009E35DE"/>
    <w:rsid w:val="009F7F6B"/>
    <w:rsid w:val="009F7FF4"/>
    <w:rsid w:val="00A06350"/>
    <w:rsid w:val="00A16AFB"/>
    <w:rsid w:val="00A16BD7"/>
    <w:rsid w:val="00A24D70"/>
    <w:rsid w:val="00A26226"/>
    <w:rsid w:val="00A37118"/>
    <w:rsid w:val="00A4726E"/>
    <w:rsid w:val="00A61C61"/>
    <w:rsid w:val="00A632E5"/>
    <w:rsid w:val="00A648D1"/>
    <w:rsid w:val="00A77912"/>
    <w:rsid w:val="00A93005"/>
    <w:rsid w:val="00AA143A"/>
    <w:rsid w:val="00AA2DDC"/>
    <w:rsid w:val="00AE1927"/>
    <w:rsid w:val="00AF0D52"/>
    <w:rsid w:val="00AF3843"/>
    <w:rsid w:val="00B04BEE"/>
    <w:rsid w:val="00B0545D"/>
    <w:rsid w:val="00B3068F"/>
    <w:rsid w:val="00B5327D"/>
    <w:rsid w:val="00B71B78"/>
    <w:rsid w:val="00B820C6"/>
    <w:rsid w:val="00B9345E"/>
    <w:rsid w:val="00B971FD"/>
    <w:rsid w:val="00BD665F"/>
    <w:rsid w:val="00BE654A"/>
    <w:rsid w:val="00BF2A35"/>
    <w:rsid w:val="00C02185"/>
    <w:rsid w:val="00C05696"/>
    <w:rsid w:val="00C16794"/>
    <w:rsid w:val="00C32174"/>
    <w:rsid w:val="00C33C5C"/>
    <w:rsid w:val="00C40F95"/>
    <w:rsid w:val="00C44D6F"/>
    <w:rsid w:val="00C61B88"/>
    <w:rsid w:val="00C61F00"/>
    <w:rsid w:val="00C729A3"/>
    <w:rsid w:val="00C73CE6"/>
    <w:rsid w:val="00C85DD7"/>
    <w:rsid w:val="00CA7C10"/>
    <w:rsid w:val="00CB0BD1"/>
    <w:rsid w:val="00CB2292"/>
    <w:rsid w:val="00CB2557"/>
    <w:rsid w:val="00CB2617"/>
    <w:rsid w:val="00CE73E6"/>
    <w:rsid w:val="00D01489"/>
    <w:rsid w:val="00D0536D"/>
    <w:rsid w:val="00D4681A"/>
    <w:rsid w:val="00D50075"/>
    <w:rsid w:val="00D539B4"/>
    <w:rsid w:val="00D6023F"/>
    <w:rsid w:val="00D65A47"/>
    <w:rsid w:val="00D669BF"/>
    <w:rsid w:val="00D93745"/>
    <w:rsid w:val="00DB35CB"/>
    <w:rsid w:val="00DB37F7"/>
    <w:rsid w:val="00E161EA"/>
    <w:rsid w:val="00E26829"/>
    <w:rsid w:val="00E2771D"/>
    <w:rsid w:val="00E33A47"/>
    <w:rsid w:val="00E364E2"/>
    <w:rsid w:val="00E408CB"/>
    <w:rsid w:val="00E430F5"/>
    <w:rsid w:val="00E473CF"/>
    <w:rsid w:val="00E56E9E"/>
    <w:rsid w:val="00E714B3"/>
    <w:rsid w:val="00E760D8"/>
    <w:rsid w:val="00EA08A9"/>
    <w:rsid w:val="00EB368F"/>
    <w:rsid w:val="00EC50AA"/>
    <w:rsid w:val="00EC6046"/>
    <w:rsid w:val="00ED15C3"/>
    <w:rsid w:val="00EE699E"/>
    <w:rsid w:val="00EF7719"/>
    <w:rsid w:val="00F007B7"/>
    <w:rsid w:val="00F05350"/>
    <w:rsid w:val="00F069E6"/>
    <w:rsid w:val="00F1470B"/>
    <w:rsid w:val="00F27883"/>
    <w:rsid w:val="00F346D8"/>
    <w:rsid w:val="00F37C34"/>
    <w:rsid w:val="00F627F7"/>
    <w:rsid w:val="00F639D3"/>
    <w:rsid w:val="00F95562"/>
    <w:rsid w:val="00F961E0"/>
    <w:rsid w:val="00F96466"/>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04B7C"/>
  <w15:docId w15:val="{65DCDD80-0C99-404D-B801-EF8CEA66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B0"/>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s-E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s-ES"/>
    </w:rPr>
  </w:style>
  <w:style w:type="character" w:styleId="CommentReference">
    <w:name w:val="annotation reference"/>
    <w:uiPriority w:val="99"/>
    <w:unhideWhenUsed/>
    <w:rsid w:val="00857950"/>
    <w:rPr>
      <w:sz w:val="16"/>
      <w:szCs w:val="16"/>
      <w:lang w:val="es-ES_tradnl"/>
    </w:rPr>
  </w:style>
  <w:style w:type="paragraph" w:styleId="CommentText">
    <w:name w:val="annotation text"/>
    <w:basedOn w:val="Normal"/>
    <w:link w:val="CommentTextChar"/>
    <w:uiPriority w:val="99"/>
    <w:unhideWhenUsed/>
    <w:rsid w:val="00857950"/>
    <w:rPr>
      <w:sz w:val="20"/>
      <w:szCs w:val="20"/>
      <w:lang w:val="es-ES_tradnl"/>
    </w:rPr>
  </w:style>
  <w:style w:type="character" w:customStyle="1" w:styleId="CommentTextChar">
    <w:name w:val="Comment Text Char"/>
    <w:link w:val="CommentText"/>
    <w:uiPriority w:val="99"/>
    <w:rsid w:val="00857950"/>
    <w:rPr>
      <w:lang w:val="es-ES_tradnl"/>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s-ES"/>
    </w:rPr>
  </w:style>
  <w:style w:type="character" w:customStyle="1" w:styleId="Heading2Char">
    <w:name w:val="Heading 2 Char"/>
    <w:link w:val="Heading2"/>
    <w:uiPriority w:val="9"/>
    <w:rsid w:val="00EF7719"/>
    <w:rPr>
      <w:b/>
      <w:sz w:val="24"/>
      <w:szCs w:val="24"/>
      <w:lang w:eastAsia="es-ES"/>
    </w:rPr>
  </w:style>
  <w:style w:type="character" w:customStyle="1" w:styleId="Heading3Char">
    <w:name w:val="Heading 3 Char"/>
    <w:link w:val="Heading3"/>
    <w:uiPriority w:val="9"/>
    <w:rsid w:val="00C73CE6"/>
    <w:rPr>
      <w:b/>
      <w:i/>
      <w:sz w:val="22"/>
      <w:szCs w:val="22"/>
      <w:lang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rPr>
  </w:style>
  <w:style w:type="paragraph" w:styleId="ListParagraph">
    <w:name w:val="List Paragraph"/>
    <w:basedOn w:val="Normal"/>
    <w:uiPriority w:val="34"/>
    <w:qFormat/>
    <w:rsid w:val="00857950"/>
    <w:pPr>
      <w:ind w:left="720"/>
      <w:contextualSpacing/>
    </w:pPr>
    <w:rPr>
      <w:lang w:val="hr-HR" w:eastAsia="en-US" w:bidi="ar-SA"/>
    </w:rPr>
  </w:style>
  <w:style w:type="paragraph" w:styleId="NoSpacing">
    <w:name w:val="No Spacing"/>
    <w:uiPriority w:val="1"/>
    <w:qFormat/>
    <w:rsid w:val="00F05350"/>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11751">
      <w:bodyDiv w:val="1"/>
      <w:marLeft w:val="0"/>
      <w:marRight w:val="0"/>
      <w:marTop w:val="0"/>
      <w:marBottom w:val="0"/>
      <w:divBdr>
        <w:top w:val="none" w:sz="0" w:space="0" w:color="auto"/>
        <w:left w:val="none" w:sz="0" w:space="0" w:color="auto"/>
        <w:bottom w:val="none" w:sz="0" w:space="0" w:color="auto"/>
        <w:right w:val="none" w:sz="0" w:space="0" w:color="auto"/>
      </w:divBdr>
    </w:div>
    <w:div w:id="769080593">
      <w:bodyDiv w:val="1"/>
      <w:marLeft w:val="0"/>
      <w:marRight w:val="0"/>
      <w:marTop w:val="0"/>
      <w:marBottom w:val="0"/>
      <w:divBdr>
        <w:top w:val="none" w:sz="0" w:space="0" w:color="auto"/>
        <w:left w:val="none" w:sz="0" w:space="0" w:color="auto"/>
        <w:bottom w:val="none" w:sz="0" w:space="0" w:color="auto"/>
        <w:right w:val="none" w:sz="0" w:space="0" w:color="auto"/>
      </w:divBdr>
    </w:div>
    <w:div w:id="872811958">
      <w:bodyDiv w:val="1"/>
      <w:marLeft w:val="0"/>
      <w:marRight w:val="0"/>
      <w:marTop w:val="0"/>
      <w:marBottom w:val="0"/>
      <w:divBdr>
        <w:top w:val="none" w:sz="0" w:space="0" w:color="auto"/>
        <w:left w:val="none" w:sz="0" w:space="0" w:color="auto"/>
        <w:bottom w:val="none" w:sz="0" w:space="0" w:color="auto"/>
        <w:right w:val="none" w:sz="0" w:space="0" w:color="auto"/>
      </w:divBdr>
    </w:div>
    <w:div w:id="1471052638">
      <w:bodyDiv w:val="1"/>
      <w:marLeft w:val="0"/>
      <w:marRight w:val="0"/>
      <w:marTop w:val="0"/>
      <w:marBottom w:val="0"/>
      <w:divBdr>
        <w:top w:val="none" w:sz="0" w:space="0" w:color="auto"/>
        <w:left w:val="none" w:sz="0" w:space="0" w:color="auto"/>
        <w:bottom w:val="none" w:sz="0" w:space="0" w:color="auto"/>
        <w:right w:val="none" w:sz="0" w:space="0" w:color="auto"/>
      </w:divBdr>
    </w:div>
    <w:div w:id="147170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35&amp;QTY=1&amp;CART=1&amp;CARD=1&amp;SHORT_FORM=1&amp;LANG=es?utm_source=toolkit-document-preview&amp;utm_medium=downloaded-content&amp;utm_campaign=iso-27001-iso-22301-templates&amp;utm_term=toolkit-with-power-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34&amp;QTY=1&amp;CART=1&amp;CARD=1&amp;SHORT_FORM=1&amp;LANG=es?utm_source=toolkit-document-preview&amp;utm_medium=downloaded-content&amp;utm_campaign=iso-27001-iso-22301-templates&amp;utm_term=toolkit-with-extended-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op.advisera.com/order/checkout.php?PRODS=4718233&amp;QTY=1&amp;CART=1&amp;CARD=1&amp;SHORT_FORM=1&amp;LANG=es?utm_source=toolkit-document-preview&amp;utm_medium=downloaded-content&amp;utm_campaign=iso-27001-iso-22301-templates&amp;utm_term=toolkit-with-expert-support&amp;utm_content=lang-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63B16-18CC-4A30-94F7-11928A7EB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1008</Words>
  <Characters>5085</Characters>
  <Application>Microsoft Office Word</Application>
  <DocSecurity>0</DocSecurity>
  <Lines>423</Lines>
  <Paragraphs>304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el control de documentos y registros</vt:lpstr>
      <vt:lpstr>Procedimiento para control de documentos y registros</vt:lpstr>
      <vt:lpstr>Procedure for Document and Record Control</vt:lpstr>
    </vt:vector>
  </TitlesOfParts>
  <Company>Advisera Expert Solutions Ltd</Company>
  <LinksUpToDate>false</LinksUpToDate>
  <CharactersWithSpaces>5789</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el control de documentos y registros</dc:title>
  <dc:creator>Advisera</dc:creator>
  <dc:description>©2023 Esta plantilla puede ser utilizada por los clientes de Advisera Expert Solutions Ltd, www.advisera.com de acuerdo al contrato de licencia.</dc:description>
  <cp:lastModifiedBy>Vanda</cp:lastModifiedBy>
  <cp:revision>8</cp:revision>
  <dcterms:created xsi:type="dcterms:W3CDTF">2024-01-12T14:53:00Z</dcterms:created>
  <dcterms:modified xsi:type="dcterms:W3CDTF">2024-01-15T18:39:00Z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c610182fd8c238de793ded76a7fc51e563d9893e7d90e5613c6e2cf31cc901f1</vt:lpwstr>
  </property>
</Properties>
</file>