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E1ECC" w14:textId="1A688C54" w:rsidR="008407CF" w:rsidRDefault="008407CF" w:rsidP="008407CF">
      <w:pPr>
        <w:rPr>
          <w:b/>
          <w:sz w:val="28"/>
        </w:rPr>
      </w:pPr>
      <w:bookmarkStart w:id="0" w:name="_Toc263078249"/>
      <w:commentRangeStart w:id="1"/>
      <w:r>
        <w:rPr>
          <w:b/>
          <w:sz w:val="28"/>
        </w:rPr>
        <w:t>Plan de m</w:t>
      </w:r>
      <w:r w:rsidR="00390B19">
        <w:rPr>
          <w:b/>
          <w:sz w:val="28"/>
        </w:rPr>
        <w:t>antenimiento y revisión del SGCN</w:t>
      </w:r>
      <w:commentRangeEnd w:id="1"/>
      <w:r w:rsidR="004F7E1B">
        <w:rPr>
          <w:rStyle w:val="CommentReference"/>
        </w:rPr>
        <w:commentReference w:id="1"/>
      </w:r>
    </w:p>
    <w:p w14:paraId="37DC434A" w14:textId="3B71492E" w:rsidR="00E40300" w:rsidRPr="00250942" w:rsidRDefault="00E40300" w:rsidP="00E40300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7F3028BC" w14:textId="4EB01A14" w:rsidR="008407CF" w:rsidRDefault="008407CF" w:rsidP="008407CF">
      <w:r>
        <w:t xml:space="preserve">Para mantener la exactitud y utilidad de todos los elementos del SGCN, </w:t>
      </w:r>
      <w:commentRangeStart w:id="2"/>
      <w:r w:rsidR="004F7E1B" w:rsidRPr="004F7E1B">
        <w:t>incluidos los realizados por socios y proveedores relevantes</w:t>
      </w:r>
      <w:commentRangeEnd w:id="2"/>
      <w:r w:rsidR="004F7E1B">
        <w:rPr>
          <w:rStyle w:val="CommentReference"/>
        </w:rPr>
        <w:commentReference w:id="2"/>
      </w:r>
      <w:r w:rsidR="004F7E1B">
        <w:t xml:space="preserve">, </w:t>
      </w:r>
      <w:r>
        <w:t>es necesario revisarlos y actualizarlos de acuerdo a las siguientes frecuencias:</w:t>
      </w:r>
    </w:p>
    <w:tbl>
      <w:tblPr>
        <w:tblW w:w="14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1166"/>
        <w:gridCol w:w="808"/>
        <w:gridCol w:w="972"/>
        <w:gridCol w:w="1161"/>
        <w:gridCol w:w="1150"/>
        <w:gridCol w:w="1033"/>
        <w:gridCol w:w="724"/>
        <w:gridCol w:w="1169"/>
        <w:gridCol w:w="811"/>
        <w:gridCol w:w="1170"/>
        <w:gridCol w:w="965"/>
        <w:gridCol w:w="1195"/>
        <w:gridCol w:w="1080"/>
      </w:tblGrid>
      <w:tr w:rsidR="00B73F24" w:rsidRPr="00394938" w14:paraId="16B67A2B" w14:textId="77777777" w:rsidTr="00A65137">
        <w:tc>
          <w:tcPr>
            <w:tcW w:w="1194" w:type="dxa"/>
            <w:shd w:val="clear" w:color="auto" w:fill="D9D9D9"/>
          </w:tcPr>
          <w:bookmarkEnd w:id="0"/>
          <w:p w14:paraId="7597B013" w14:textId="56DA0FA7" w:rsidR="00AE2292" w:rsidRPr="00394938" w:rsidRDefault="00E40300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166" w:type="dxa"/>
            <w:shd w:val="clear" w:color="auto" w:fill="D9D9D9"/>
          </w:tcPr>
          <w:p w14:paraId="106DBF97" w14:textId="0610A53F" w:rsidR="00AE2292" w:rsidRDefault="00E40300" w:rsidP="008407CF">
            <w:pPr>
              <w:spacing w:after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808" w:type="dxa"/>
            <w:shd w:val="clear" w:color="auto" w:fill="D9D9D9"/>
          </w:tcPr>
          <w:p w14:paraId="574ACBCD" w14:textId="3C5B2A2C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Enero</w:t>
            </w:r>
          </w:p>
        </w:tc>
        <w:tc>
          <w:tcPr>
            <w:tcW w:w="972" w:type="dxa"/>
            <w:shd w:val="clear" w:color="auto" w:fill="D9D9D9"/>
          </w:tcPr>
          <w:p w14:paraId="6B795DE6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Febrero</w:t>
            </w:r>
          </w:p>
        </w:tc>
        <w:tc>
          <w:tcPr>
            <w:tcW w:w="1161" w:type="dxa"/>
            <w:shd w:val="clear" w:color="auto" w:fill="D9D9D9"/>
          </w:tcPr>
          <w:p w14:paraId="2A142602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Marzo</w:t>
            </w:r>
          </w:p>
        </w:tc>
        <w:tc>
          <w:tcPr>
            <w:tcW w:w="1150" w:type="dxa"/>
            <w:shd w:val="clear" w:color="auto" w:fill="D9D9D9"/>
          </w:tcPr>
          <w:p w14:paraId="6202F277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Abril</w:t>
            </w:r>
          </w:p>
        </w:tc>
        <w:tc>
          <w:tcPr>
            <w:tcW w:w="1033" w:type="dxa"/>
            <w:shd w:val="clear" w:color="auto" w:fill="D9D9D9"/>
          </w:tcPr>
          <w:p w14:paraId="261CB3F8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Mayo</w:t>
            </w:r>
          </w:p>
        </w:tc>
        <w:tc>
          <w:tcPr>
            <w:tcW w:w="724" w:type="dxa"/>
            <w:shd w:val="clear" w:color="auto" w:fill="D9D9D9"/>
          </w:tcPr>
          <w:p w14:paraId="36310AC9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Junio</w:t>
            </w:r>
          </w:p>
        </w:tc>
        <w:tc>
          <w:tcPr>
            <w:tcW w:w="1169" w:type="dxa"/>
            <w:shd w:val="clear" w:color="auto" w:fill="D9D9D9"/>
          </w:tcPr>
          <w:p w14:paraId="127784C2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Julio</w:t>
            </w:r>
          </w:p>
        </w:tc>
        <w:tc>
          <w:tcPr>
            <w:tcW w:w="811" w:type="dxa"/>
            <w:shd w:val="clear" w:color="auto" w:fill="D9D9D9"/>
          </w:tcPr>
          <w:p w14:paraId="0E2CC1C0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Agosto</w:t>
            </w:r>
          </w:p>
        </w:tc>
        <w:tc>
          <w:tcPr>
            <w:tcW w:w="1170" w:type="dxa"/>
            <w:shd w:val="clear" w:color="auto" w:fill="D9D9D9"/>
          </w:tcPr>
          <w:p w14:paraId="661189DC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Septiembre</w:t>
            </w:r>
          </w:p>
        </w:tc>
        <w:tc>
          <w:tcPr>
            <w:tcW w:w="965" w:type="dxa"/>
            <w:shd w:val="clear" w:color="auto" w:fill="D9D9D9"/>
          </w:tcPr>
          <w:p w14:paraId="49E2B615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Octubre</w:t>
            </w:r>
          </w:p>
        </w:tc>
        <w:tc>
          <w:tcPr>
            <w:tcW w:w="1195" w:type="dxa"/>
            <w:shd w:val="clear" w:color="auto" w:fill="D9D9D9"/>
          </w:tcPr>
          <w:p w14:paraId="19701275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Noviembre</w:t>
            </w:r>
          </w:p>
        </w:tc>
        <w:tc>
          <w:tcPr>
            <w:tcW w:w="1080" w:type="dxa"/>
            <w:shd w:val="clear" w:color="auto" w:fill="D9D9D9"/>
          </w:tcPr>
          <w:p w14:paraId="7B80C946" w14:textId="77777777" w:rsidR="00AE2292" w:rsidRPr="00394938" w:rsidRDefault="00AE2292" w:rsidP="008407C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Diciembre</w:t>
            </w:r>
          </w:p>
        </w:tc>
      </w:tr>
      <w:tr w:rsidR="00B73F24" w:rsidRPr="00394938" w14:paraId="418AD726" w14:textId="77777777" w:rsidTr="00A65137">
        <w:tc>
          <w:tcPr>
            <w:tcW w:w="1194" w:type="dxa"/>
          </w:tcPr>
          <w:p w14:paraId="71798149" w14:textId="4A8CB4E4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166" w:type="dxa"/>
          </w:tcPr>
          <w:p w14:paraId="24557561" w14:textId="7A253BE8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</w:rPr>
              <w:t>…</w:t>
            </w:r>
          </w:p>
        </w:tc>
        <w:tc>
          <w:tcPr>
            <w:tcW w:w="808" w:type="dxa"/>
          </w:tcPr>
          <w:p w14:paraId="5D61BA2A" w14:textId="5D5BC305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925473">
              <w:rPr>
                <w:i/>
                <w:iCs/>
                <w:color w:val="A6A6A6" w:themeColor="background1" w:themeShade="A6"/>
                <w:sz w:val="20"/>
              </w:rPr>
              <w:t xml:space="preserve"> </w:t>
            </w:r>
            <w:commentRangeStart w:id="3"/>
            <w:r w:rsidRPr="00925473">
              <w:rPr>
                <w:i/>
                <w:iCs/>
                <w:color w:val="A6A6A6" w:themeColor="background1" w:themeShade="A6"/>
                <w:sz w:val="20"/>
              </w:rPr>
              <w:t>*</w:t>
            </w:r>
            <w:commentRangeEnd w:id="3"/>
            <w:r w:rsidRPr="00925473">
              <w:rPr>
                <w:rStyle w:val="CommentReference"/>
                <w:i/>
                <w:iCs/>
                <w:color w:val="A6A6A6" w:themeColor="background1" w:themeShade="A6"/>
              </w:rPr>
              <w:commentReference w:id="3"/>
            </w:r>
          </w:p>
        </w:tc>
        <w:tc>
          <w:tcPr>
            <w:tcW w:w="972" w:type="dxa"/>
          </w:tcPr>
          <w:p w14:paraId="092FC5C9" w14:textId="38454742" w:rsidR="00AE2292" w:rsidRPr="00925473" w:rsidRDefault="004F7E1B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925473">
              <w:rPr>
                <w:i/>
                <w:iCs/>
                <w:color w:val="A6A6A6" w:themeColor="background1" w:themeShade="A6"/>
                <w:sz w:val="20"/>
                <w:szCs w:val="20"/>
              </w:rPr>
              <w:t>Compruebe si se implementan acciones para la recuperación de la base de datos</w:t>
            </w:r>
          </w:p>
        </w:tc>
        <w:tc>
          <w:tcPr>
            <w:tcW w:w="1161" w:type="dxa"/>
          </w:tcPr>
          <w:p w14:paraId="08C37269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50" w:type="dxa"/>
          </w:tcPr>
          <w:p w14:paraId="4D08D712" w14:textId="17A2730D" w:rsidR="00AE2292" w:rsidRPr="00925473" w:rsidRDefault="00B73F24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925473">
              <w:rPr>
                <w:i/>
                <w:iCs/>
                <w:color w:val="A6A6A6" w:themeColor="background1" w:themeShade="A6"/>
                <w:sz w:val="20"/>
                <w:szCs w:val="20"/>
              </w:rPr>
              <w:t>Compruebe si los canales de comunicación en caso de</w:t>
            </w:r>
            <w:r w:rsidR="00A65137" w:rsidRPr="00925473">
              <w:rPr>
                <w:i/>
                <w:iCs/>
                <w:color w:val="A6A6A6" w:themeColor="background1" w:themeShade="A6"/>
                <w:sz w:val="20"/>
                <w:szCs w:val="20"/>
              </w:rPr>
              <w:t xml:space="preserve"> interrupción están disponibles</w:t>
            </w:r>
          </w:p>
        </w:tc>
        <w:tc>
          <w:tcPr>
            <w:tcW w:w="1033" w:type="dxa"/>
          </w:tcPr>
          <w:p w14:paraId="672FBED4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24" w:type="dxa"/>
          </w:tcPr>
          <w:p w14:paraId="2DB8BD6F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69" w:type="dxa"/>
          </w:tcPr>
          <w:p w14:paraId="23480CD0" w14:textId="6E21C15A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811" w:type="dxa"/>
          </w:tcPr>
          <w:p w14:paraId="1E2057F7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9DB4E62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965" w:type="dxa"/>
          </w:tcPr>
          <w:p w14:paraId="4D5AF385" w14:textId="158ECA6B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195" w:type="dxa"/>
          </w:tcPr>
          <w:p w14:paraId="353D2110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52A444C" w14:textId="77777777" w:rsidR="00AE2292" w:rsidRPr="00AB4FA8" w:rsidRDefault="00AE2292" w:rsidP="008407C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</w:tr>
      <w:tr w:rsidR="00B73F24" w:rsidRPr="00394938" w14:paraId="50558E53" w14:textId="77777777" w:rsidTr="00A65137">
        <w:tc>
          <w:tcPr>
            <w:tcW w:w="1194" w:type="dxa"/>
          </w:tcPr>
          <w:p w14:paraId="066CA7D9" w14:textId="00619DBF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</w:rPr>
              <w:t>…</w:t>
            </w:r>
            <w:commentRangeStart w:id="4"/>
          </w:p>
        </w:tc>
        <w:tc>
          <w:tcPr>
            <w:tcW w:w="1166" w:type="dxa"/>
          </w:tcPr>
          <w:p w14:paraId="69C217E4" w14:textId="162213B1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808" w:type="dxa"/>
          </w:tcPr>
          <w:p w14:paraId="116FD78C" w14:textId="0571034F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972" w:type="dxa"/>
          </w:tcPr>
          <w:p w14:paraId="0AACD3AE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61" w:type="dxa"/>
          </w:tcPr>
          <w:p w14:paraId="23416812" w14:textId="3DE67224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1150" w:type="dxa"/>
          </w:tcPr>
          <w:p w14:paraId="1F423450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033" w:type="dxa"/>
          </w:tcPr>
          <w:p w14:paraId="49DD9643" w14:textId="18F47A57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724" w:type="dxa"/>
          </w:tcPr>
          <w:p w14:paraId="54DA60D4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69" w:type="dxa"/>
          </w:tcPr>
          <w:p w14:paraId="58C192B6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811" w:type="dxa"/>
          </w:tcPr>
          <w:p w14:paraId="152626F6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3B172D9" w14:textId="78B10251" w:rsidR="00AE2292" w:rsidRPr="00925473" w:rsidRDefault="00E40300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iCs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965" w:type="dxa"/>
          </w:tcPr>
          <w:p w14:paraId="798FD39B" w14:textId="77777777" w:rsidR="00AE2292" w:rsidRPr="00925473" w:rsidRDefault="00AE2292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</w:p>
        </w:tc>
        <w:commentRangeEnd w:id="4"/>
        <w:tc>
          <w:tcPr>
            <w:tcW w:w="1195" w:type="dxa"/>
          </w:tcPr>
          <w:p w14:paraId="1DB5ED5A" w14:textId="77777777" w:rsidR="00AE2292" w:rsidRPr="00925473" w:rsidRDefault="00AB4FA8" w:rsidP="008407CF">
            <w:pPr>
              <w:spacing w:after="0"/>
              <w:rPr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925473">
              <w:rPr>
                <w:rStyle w:val="CommentReference"/>
                <w:color w:val="A6A6A6" w:themeColor="background1" w:themeShade="A6"/>
              </w:rPr>
              <w:commentReference w:id="4"/>
            </w:r>
          </w:p>
        </w:tc>
        <w:tc>
          <w:tcPr>
            <w:tcW w:w="1080" w:type="dxa"/>
          </w:tcPr>
          <w:p w14:paraId="675F5BE7" w14:textId="77777777" w:rsidR="00AE2292" w:rsidRPr="00AB4FA8" w:rsidRDefault="00AE2292" w:rsidP="008407C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</w:tr>
      <w:tr w:rsidR="00B73F24" w:rsidRPr="00394938" w14:paraId="0A78E2B1" w14:textId="77777777" w:rsidTr="00A65137">
        <w:tc>
          <w:tcPr>
            <w:tcW w:w="1194" w:type="dxa"/>
          </w:tcPr>
          <w:p w14:paraId="7D41E515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14:paraId="74FDE019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63FE5C26" w14:textId="561B6BA8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14:paraId="30221205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14:paraId="261A1918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524167F0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3" w:type="dxa"/>
          </w:tcPr>
          <w:p w14:paraId="323D4133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72FB014A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14:paraId="226D63D4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14:paraId="599B7DE0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14:paraId="3D38ED9D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14:paraId="4C0087CF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4B66FFFE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49778D69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</w:tr>
      <w:tr w:rsidR="00B73F24" w:rsidRPr="00394938" w14:paraId="3D6F1C1B" w14:textId="77777777" w:rsidTr="00A65137">
        <w:tc>
          <w:tcPr>
            <w:tcW w:w="1194" w:type="dxa"/>
          </w:tcPr>
          <w:p w14:paraId="5A9D6934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14:paraId="5516D275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63D9E5FA" w14:textId="4A8B17A4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14:paraId="39588BDA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14:paraId="14F9F07B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538B60B2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3" w:type="dxa"/>
          </w:tcPr>
          <w:p w14:paraId="2509677B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74D392DA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14:paraId="73B5A5BC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14:paraId="1AA416E8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14:paraId="240F94A1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14:paraId="04C5AFDF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2EF8A726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14312BEF" w14:textId="77777777" w:rsidR="00AE2292" w:rsidRPr="00394938" w:rsidRDefault="00AE2292" w:rsidP="008407CF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01FC5C0" w14:textId="77777777" w:rsidR="00E40300" w:rsidRDefault="00E40300" w:rsidP="008407CF"/>
    <w:p w14:paraId="56FF161E" w14:textId="77777777" w:rsidR="00E40300" w:rsidRDefault="00E40300" w:rsidP="008407CF"/>
    <w:p w14:paraId="02F8796F" w14:textId="77777777" w:rsidR="00E40300" w:rsidRPr="00E40300" w:rsidRDefault="00E40300" w:rsidP="00E40300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E40300">
        <w:rPr>
          <w:rFonts w:eastAsiaTheme="minorEastAsia"/>
          <w:lang w:eastAsia="en-US" w:bidi="ar-SA"/>
        </w:rPr>
        <w:t>** FIN DE MUESTRA GRATIS **</w:t>
      </w:r>
    </w:p>
    <w:p w14:paraId="115745C8" w14:textId="3D4E86B5" w:rsidR="00E40300" w:rsidRPr="00E40300" w:rsidRDefault="00E40300" w:rsidP="00E40300">
      <w:pPr>
        <w:jc w:val="center"/>
        <w:rPr>
          <w:rFonts w:eastAsiaTheme="minorEastAsia"/>
          <w:lang w:eastAsia="en-US" w:bidi="ar-SA"/>
        </w:rPr>
      </w:pPr>
      <w:r w:rsidRPr="00E40300">
        <w:rPr>
          <w:rFonts w:eastAsiaTheme="minorEastAsia"/>
          <w:lang w:eastAsia="en-US" w:bidi="ar-SA"/>
        </w:rPr>
        <w:t xml:space="preserve">Para descargar la versión completa de este documento haga clic aquí: </w:t>
      </w:r>
      <w:r>
        <w:rPr>
          <w:rFonts w:eastAsiaTheme="minorEastAsia"/>
          <w:lang w:eastAsia="en-US" w:bidi="ar-SA"/>
        </w:rPr>
        <w:br/>
      </w:r>
      <w:hyperlink r:id="rId10" w:history="1">
        <w:r w:rsidRPr="002E60EC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https://advisera.com/27001academy/es/documentation/plan-de-mantenimiento-y-revision-del-sgcn/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5" w:name="_GoBack"/>
      <w:bookmarkEnd w:id="5"/>
    </w:p>
    <w:p w14:paraId="0A901E10" w14:textId="0A8CCF73" w:rsidR="008407CF" w:rsidRDefault="008407CF" w:rsidP="008407CF">
      <w:r>
        <w:t xml:space="preserve"> </w:t>
      </w:r>
    </w:p>
    <w:sectPr w:rsidR="008407CF" w:rsidSect="008407C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20-04-19T21:25:00Z" w:initials="27A">
    <w:p w14:paraId="3B30D2DF" w14:textId="49516A6B" w:rsidR="004F7E1B" w:rsidRPr="00A65137" w:rsidRDefault="004F7E1B">
      <w:pPr>
        <w:pStyle w:val="CommentText"/>
      </w:pPr>
      <w:r w:rsidRPr="00A65137">
        <w:rPr>
          <w:rStyle w:val="CommentReference"/>
        </w:rPr>
        <w:annotationRef/>
      </w:r>
      <w:r w:rsidRPr="00A65137">
        <w:t>El propósito de este documento es prescribir la frecuencia de la revisión y el mantenimiento de todos los elementos del Sistema de Gestión de Continuidad del Negocio.</w:t>
      </w:r>
    </w:p>
  </w:comment>
  <w:comment w:id="2" w:author="27001Academy" w:date="2020-04-19T21:28:00Z" w:initials="27A">
    <w:p w14:paraId="54E54D80" w14:textId="129CB532" w:rsidR="004F7E1B" w:rsidRPr="00A65137" w:rsidRDefault="004F7E1B">
      <w:pPr>
        <w:pStyle w:val="CommentText"/>
      </w:pPr>
      <w:r w:rsidRPr="00A65137">
        <w:rPr>
          <w:rStyle w:val="CommentReference"/>
        </w:rPr>
        <w:annotationRef/>
      </w:r>
      <w:r w:rsidRPr="00A65137">
        <w:t xml:space="preserve">Ej.: programar una auditoría de segunda parte. </w:t>
      </w:r>
    </w:p>
  </w:comment>
  <w:comment w:id="3" w:author="27001Academy" w:date="2019-11-07T10:33:00Z" w:initials="27A">
    <w:p w14:paraId="0CDE78F9" w14:textId="3ABAAAF9" w:rsidR="00AE2292" w:rsidRDefault="00AE229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cada mes, indicar los elementos que se revisarán o actualizarán; una vez que la persona responsable haya revisado o actualizado un elemento, agregar la marca correspondiente.</w:t>
      </w:r>
    </w:p>
  </w:comment>
  <w:comment w:id="4" w:author="27001Academy" w:date="2020-04-19T21:39:00Z" w:initials="27A">
    <w:p w14:paraId="29C07827" w14:textId="161FCEB1" w:rsidR="00AB4FA8" w:rsidRPr="00A65137" w:rsidRDefault="00AB4FA8">
      <w:pPr>
        <w:pStyle w:val="CommentText"/>
      </w:pPr>
      <w:r w:rsidRPr="00A65137">
        <w:rPr>
          <w:rStyle w:val="CommentReference"/>
        </w:rPr>
        <w:annotationRef/>
      </w:r>
      <w:r w:rsidRPr="00A65137">
        <w:t>Estos son solo ejemplos; cambie esta información de acuerdo con la práctica de su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30D2DF" w15:done="0"/>
  <w15:commentEx w15:paraId="54E54D80" w15:done="0"/>
  <w15:commentEx w15:paraId="0CDE78F9" w15:done="0"/>
  <w15:commentEx w15:paraId="29C078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404B" w16cex:dateUtc="2020-04-19T19:25:00Z"/>
  <w16cex:commentExtensible w16cex:durableId="224740ED" w16cex:dateUtc="2020-04-19T19:28:00Z"/>
  <w16cex:commentExtensible w16cex:durableId="22474396" w16cex:dateUtc="2020-04-19T19:39:00Z"/>
  <w16cex:commentExtensible w16cex:durableId="224743DD" w16cex:dateUtc="2020-04-19T19:40:00Z"/>
  <w16cex:commentExtensible w16cex:durableId="224743BC" w16cex:dateUtc="2020-04-19T19:40:00Z"/>
  <w16cex:commentExtensible w16cex:durableId="224743B2" w16cex:dateUtc="2020-04-19T19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B30D2DF" w16cid:durableId="2247404B"/>
  <w16cid:commentId w16cid:paraId="54E54D80" w16cid:durableId="224740ED"/>
  <w16cid:commentId w16cid:paraId="54F028D0" w16cid:durableId="22473F95"/>
  <w16cid:commentId w16cid:paraId="0CDE78F9" w16cid:durableId="22473F96"/>
  <w16cid:commentId w16cid:paraId="29C07827" w16cid:durableId="22474396"/>
  <w16cid:commentId w16cid:paraId="5167030D" w16cid:durableId="224743DD"/>
  <w16cid:commentId w16cid:paraId="62A1FE75" w16cid:durableId="224743BC"/>
  <w16cid:commentId w16cid:paraId="5D4926EE" w16cid:durableId="224743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F9644" w14:textId="77777777" w:rsidR="00955D0C" w:rsidRDefault="00955D0C" w:rsidP="008407CF">
      <w:pPr>
        <w:spacing w:after="0" w:line="240" w:lineRule="auto"/>
      </w:pPr>
      <w:r>
        <w:separator/>
      </w:r>
    </w:p>
  </w:endnote>
  <w:endnote w:type="continuationSeparator" w:id="0">
    <w:p w14:paraId="2B4B37AB" w14:textId="77777777" w:rsidR="00955D0C" w:rsidRDefault="00955D0C" w:rsidP="00840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487"/>
      <w:gridCol w:w="2410"/>
      <w:gridCol w:w="6094"/>
    </w:tblGrid>
    <w:tr w:rsidR="008407CF" w:rsidRPr="006571EC" w14:paraId="4947526F" w14:textId="77777777" w:rsidTr="002276F1">
      <w:tc>
        <w:tcPr>
          <w:tcW w:w="6487" w:type="dxa"/>
        </w:tcPr>
        <w:p w14:paraId="2AA97FF1" w14:textId="77777777" w:rsidR="008407CF" w:rsidRPr="006571EC" w:rsidRDefault="008407CF" w:rsidP="008407C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Plan de mantenimiento y revisión del SGCN</w:t>
          </w:r>
        </w:p>
      </w:tc>
      <w:tc>
        <w:tcPr>
          <w:tcW w:w="2410" w:type="dxa"/>
        </w:tcPr>
        <w:p w14:paraId="439E12D2" w14:textId="3CE7A681" w:rsidR="008407CF" w:rsidRPr="006571EC" w:rsidRDefault="00D4745B" w:rsidP="008407C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</w:t>
          </w:r>
          <w:r w:rsidR="008407CF">
            <w:rPr>
              <w:sz w:val="18"/>
            </w:rPr>
            <w:t xml:space="preserve"> [versión] del [fecha]</w:t>
          </w:r>
        </w:p>
      </w:tc>
      <w:tc>
        <w:tcPr>
          <w:tcW w:w="6094" w:type="dxa"/>
        </w:tcPr>
        <w:p w14:paraId="2244ED10" w14:textId="37F57E94" w:rsidR="008407CF" w:rsidRPr="006571EC" w:rsidRDefault="008407CF" w:rsidP="008407C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A24E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A24EB">
            <w:rPr>
              <w:b/>
              <w:sz w:val="18"/>
            </w:rPr>
            <w:fldChar w:fldCharType="separate"/>
          </w:r>
          <w:r w:rsidR="00E40300">
            <w:rPr>
              <w:b/>
              <w:noProof/>
              <w:sz w:val="18"/>
            </w:rPr>
            <w:t>1</w:t>
          </w:r>
          <w:r w:rsidR="00BA24E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A24EB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A24EB">
            <w:rPr>
              <w:b/>
              <w:sz w:val="18"/>
            </w:rPr>
            <w:fldChar w:fldCharType="separate"/>
          </w:r>
          <w:r w:rsidR="00E40300">
            <w:rPr>
              <w:b/>
              <w:noProof/>
              <w:sz w:val="18"/>
            </w:rPr>
            <w:t>1</w:t>
          </w:r>
          <w:r w:rsidR="00BA24EB">
            <w:rPr>
              <w:b/>
              <w:sz w:val="18"/>
            </w:rPr>
            <w:fldChar w:fldCharType="end"/>
          </w:r>
        </w:p>
      </w:tc>
    </w:tr>
  </w:tbl>
  <w:p w14:paraId="50323B13" w14:textId="1F4FD22C" w:rsidR="008407CF" w:rsidRPr="004B1E43" w:rsidRDefault="00D4745B" w:rsidP="00D4745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4745B">
      <w:rPr>
        <w:sz w:val="16"/>
      </w:rPr>
      <w:t>©20</w:t>
    </w:r>
    <w:r w:rsidR="00782F8A">
      <w:rPr>
        <w:sz w:val="16"/>
      </w:rPr>
      <w:t>20</w:t>
    </w:r>
    <w:r w:rsidRPr="00D4745B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B6E08" w14:textId="77777777" w:rsidR="008407CF" w:rsidRPr="004B1E43" w:rsidRDefault="008407CF" w:rsidP="008407C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2D9B8" w14:textId="77777777" w:rsidR="00955D0C" w:rsidRDefault="00955D0C" w:rsidP="008407CF">
      <w:pPr>
        <w:spacing w:after="0" w:line="240" w:lineRule="auto"/>
      </w:pPr>
      <w:r>
        <w:separator/>
      </w:r>
    </w:p>
  </w:footnote>
  <w:footnote w:type="continuationSeparator" w:id="0">
    <w:p w14:paraId="40086D38" w14:textId="77777777" w:rsidR="00955D0C" w:rsidRDefault="00955D0C" w:rsidP="00840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8407CF" w:rsidRPr="006571EC" w14:paraId="35D9829C" w14:textId="77777777" w:rsidTr="008407CF">
      <w:tc>
        <w:tcPr>
          <w:tcW w:w="6771" w:type="dxa"/>
        </w:tcPr>
        <w:p w14:paraId="000856CB" w14:textId="77777777" w:rsidR="008407CF" w:rsidRPr="006571EC" w:rsidRDefault="008407CF" w:rsidP="008407C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5AF64C49" w14:textId="77777777" w:rsidR="008407CF" w:rsidRPr="006571EC" w:rsidRDefault="008407CF" w:rsidP="008407C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747465F9" w14:textId="77777777" w:rsidR="008407CF" w:rsidRPr="003056B2" w:rsidRDefault="008407CF" w:rsidP="008407C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F4A6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8B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AA70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698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E3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6E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A4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90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FC0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01963E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286B9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1C7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0F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0C8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60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5E4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CB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60F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BD2E3B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CE26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C69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74E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EB1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AE6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03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CF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9A9A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A1F81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2EA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96D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61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FAE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CEB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E3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C645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285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6DB08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64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6EA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C8C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5EE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D8C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C8D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84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E7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7CAF"/>
    <w:multiLevelType w:val="hybridMultilevel"/>
    <w:tmpl w:val="136A3E3C"/>
    <w:lvl w:ilvl="0" w:tplc="B3E6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827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8C4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EF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8E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AA9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48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679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46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F37"/>
    <w:multiLevelType w:val="hybridMultilevel"/>
    <w:tmpl w:val="65D886AE"/>
    <w:lvl w:ilvl="0" w:tplc="E0301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4CE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441D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8D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445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6CEE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ED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84B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A66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D3258"/>
    <w:multiLevelType w:val="hybridMultilevel"/>
    <w:tmpl w:val="32C29178"/>
    <w:lvl w:ilvl="0" w:tplc="F18C2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9282D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44F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EDB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EF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08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40F8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4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65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2AD0"/>
    <w:rsid w:val="002276F1"/>
    <w:rsid w:val="00360D0F"/>
    <w:rsid w:val="00390B19"/>
    <w:rsid w:val="00422285"/>
    <w:rsid w:val="004D0F71"/>
    <w:rsid w:val="004F7E1B"/>
    <w:rsid w:val="00580E3A"/>
    <w:rsid w:val="005943C5"/>
    <w:rsid w:val="005A60C7"/>
    <w:rsid w:val="005B6BE4"/>
    <w:rsid w:val="00644B5B"/>
    <w:rsid w:val="00763FC3"/>
    <w:rsid w:val="00782F8A"/>
    <w:rsid w:val="007C3F90"/>
    <w:rsid w:val="008407CF"/>
    <w:rsid w:val="00925473"/>
    <w:rsid w:val="00927DFD"/>
    <w:rsid w:val="00955D0C"/>
    <w:rsid w:val="00A65137"/>
    <w:rsid w:val="00AB4FA8"/>
    <w:rsid w:val="00AE2292"/>
    <w:rsid w:val="00B05DF2"/>
    <w:rsid w:val="00B73F24"/>
    <w:rsid w:val="00BA1FFC"/>
    <w:rsid w:val="00BA24EB"/>
    <w:rsid w:val="00BF4461"/>
    <w:rsid w:val="00C573C8"/>
    <w:rsid w:val="00C744C2"/>
    <w:rsid w:val="00CA3B60"/>
    <w:rsid w:val="00D4745B"/>
    <w:rsid w:val="00D641A0"/>
    <w:rsid w:val="00E06F27"/>
    <w:rsid w:val="00E22F36"/>
    <w:rsid w:val="00E40300"/>
    <w:rsid w:val="00E76F39"/>
    <w:rsid w:val="00F37ECE"/>
    <w:rsid w:val="00F5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0EB7D"/>
  <w15:docId w15:val="{BCB1BF97-20B6-4C5C-9165-9C78BCB4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390B19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4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4FA8"/>
    <w:rPr>
      <w:rFonts w:ascii="Courier New" w:eastAsia="Times New Roman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plan-de-mantenimiento-y-revision-del-sgc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F2789-072B-420C-89FB-37EE723E4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 de mantenimiento y revisión del SGCN</vt:lpstr>
      <vt:lpstr>BCMS Maintenance and Review Plan</vt:lpstr>
    </vt:vector>
  </TitlesOfParts>
  <Company>Advisera Expert Solutions Ltd</Company>
  <LinksUpToDate>false</LinksUpToDate>
  <CharactersWithSpaces>923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mantenimiento y revisión del SGCN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16</cp:revision>
  <dcterms:created xsi:type="dcterms:W3CDTF">2015-03-17T23:20:00Z</dcterms:created>
  <dcterms:modified xsi:type="dcterms:W3CDTF">2020-04-28T21:03:00Z</dcterms:modified>
</cp:coreProperties>
</file>