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DDA14" w14:textId="77777777" w:rsidR="000D69FC" w:rsidRDefault="0055472A" w:rsidP="000D69FC">
      <w:pPr>
        <w:jc w:val="center"/>
      </w:pPr>
      <w:r w:rsidRPr="00572690">
        <w:rPr>
          <w:rStyle w:val="CommentReference"/>
        </w:rPr>
        <w:commentReference w:id="0"/>
      </w:r>
      <w:r w:rsidR="000D69FC">
        <w:t>** VERSIÓN DE MUESTRA GRATIS **</w:t>
      </w:r>
    </w:p>
    <w:p w14:paraId="0829817B" w14:textId="30A5F63D" w:rsidR="00DA306F" w:rsidRPr="00572690" w:rsidRDefault="000D69FC" w:rsidP="000D69FC">
      <w:pPr>
        <w:jc w:val="center"/>
        <w:rPr>
          <w:lang w:val="es-ES_tradnl"/>
        </w:rPr>
      </w:pPr>
      <w:r>
        <w:rPr>
          <w:lang w:val="es-ES_tradnl"/>
        </w:rPr>
        <w:t>Gracias por descargar la vista previa gratuita del Paquete Premium de documentos sobre ISO 27001 e ISO 22301.</w:t>
      </w:r>
    </w:p>
    <w:p w14:paraId="3B58EE87" w14:textId="787DDB0C" w:rsidR="00DA306F" w:rsidRPr="00572690" w:rsidRDefault="00DA306F">
      <w:pPr>
        <w:rPr>
          <w:lang w:val="es-ES_tradnl"/>
        </w:rPr>
      </w:pPr>
    </w:p>
    <w:p w14:paraId="5DC37646" w14:textId="77777777" w:rsidR="00DA306F" w:rsidRPr="00572690" w:rsidRDefault="00DA306F">
      <w:pPr>
        <w:rPr>
          <w:lang w:val="es-ES_tradnl"/>
        </w:rPr>
      </w:pPr>
    </w:p>
    <w:p w14:paraId="64DFB263" w14:textId="77777777" w:rsidR="00DA306F" w:rsidRPr="00572690" w:rsidRDefault="00DA306F">
      <w:pPr>
        <w:rPr>
          <w:lang w:val="es-ES_tradnl"/>
        </w:rPr>
      </w:pPr>
    </w:p>
    <w:p w14:paraId="74CB5A40" w14:textId="77777777" w:rsidR="00DA306F" w:rsidRPr="00572690" w:rsidRDefault="00DA306F">
      <w:pPr>
        <w:rPr>
          <w:lang w:val="es-ES_tradnl"/>
        </w:rPr>
      </w:pPr>
    </w:p>
    <w:p w14:paraId="385244BC" w14:textId="77777777" w:rsidR="00DA306F" w:rsidRPr="00572690" w:rsidRDefault="00DA306F" w:rsidP="00DA306F">
      <w:pPr>
        <w:jc w:val="center"/>
        <w:rPr>
          <w:lang w:val="es-ES_tradnl"/>
        </w:rPr>
      </w:pPr>
      <w:commentRangeStart w:id="1"/>
      <w:r w:rsidRPr="00572690">
        <w:rPr>
          <w:lang w:val="es-ES_tradnl"/>
        </w:rPr>
        <w:t>[logo de la organización]</w:t>
      </w:r>
      <w:commentRangeEnd w:id="1"/>
      <w:r w:rsidR="0055472A" w:rsidRPr="00572690">
        <w:rPr>
          <w:rStyle w:val="CommentReference"/>
        </w:rPr>
        <w:commentReference w:id="1"/>
      </w:r>
    </w:p>
    <w:p w14:paraId="4723A0F6" w14:textId="77777777" w:rsidR="00DA306F" w:rsidRPr="00572690" w:rsidRDefault="00DA306F" w:rsidP="00DA306F">
      <w:pPr>
        <w:jc w:val="center"/>
        <w:rPr>
          <w:lang w:val="es-ES_tradnl"/>
        </w:rPr>
      </w:pPr>
      <w:r w:rsidRPr="00572690">
        <w:rPr>
          <w:lang w:val="es-ES_tradnl"/>
        </w:rPr>
        <w:t>[nombre de la organización]</w:t>
      </w:r>
    </w:p>
    <w:p w14:paraId="3CE2CDD7" w14:textId="77777777" w:rsidR="00DA306F" w:rsidRPr="00572690" w:rsidRDefault="00DA306F" w:rsidP="00DA306F">
      <w:pPr>
        <w:jc w:val="center"/>
        <w:rPr>
          <w:lang w:val="es-ES_tradnl"/>
        </w:rPr>
      </w:pPr>
    </w:p>
    <w:p w14:paraId="63FF8E17" w14:textId="77777777" w:rsidR="00DA306F" w:rsidRPr="00572690" w:rsidRDefault="00DA306F" w:rsidP="00DA306F">
      <w:pPr>
        <w:jc w:val="center"/>
        <w:rPr>
          <w:lang w:val="es-ES_tradnl"/>
        </w:rPr>
      </w:pPr>
    </w:p>
    <w:p w14:paraId="5DFAF227" w14:textId="3AC25725" w:rsidR="00DA306F" w:rsidRPr="00572690" w:rsidRDefault="00DA306F" w:rsidP="00DA306F">
      <w:pPr>
        <w:jc w:val="center"/>
        <w:rPr>
          <w:b/>
          <w:sz w:val="32"/>
          <w:szCs w:val="32"/>
          <w:lang w:val="es-ES_tradnl"/>
        </w:rPr>
      </w:pPr>
      <w:commentRangeStart w:id="2"/>
      <w:r w:rsidRPr="00572690">
        <w:rPr>
          <w:b/>
          <w:sz w:val="32"/>
          <w:lang w:val="es-ES_tradnl"/>
        </w:rPr>
        <w:t>PLAN DE CONTINUIDAD DE NEGOCIO</w:t>
      </w:r>
      <w:commentRangeEnd w:id="2"/>
      <w:r w:rsidR="0055472A" w:rsidRPr="00572690">
        <w:rPr>
          <w:rStyle w:val="CommentReference"/>
        </w:rPr>
        <w:commentReference w:id="2"/>
      </w:r>
    </w:p>
    <w:p w14:paraId="7F28AE49" w14:textId="77777777" w:rsidR="00DA306F" w:rsidRPr="00572690" w:rsidRDefault="00DA306F" w:rsidP="00DA306F">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28"/>
        <w:gridCol w:w="6660"/>
      </w:tblGrid>
      <w:tr w:rsidR="00DA306F" w:rsidRPr="00572690" w14:paraId="5E4208DB" w14:textId="77777777" w:rsidTr="0055472A">
        <w:tc>
          <w:tcPr>
            <w:tcW w:w="2628" w:type="dxa"/>
          </w:tcPr>
          <w:p w14:paraId="56B32AD8" w14:textId="77777777" w:rsidR="00DA306F" w:rsidRPr="00572690" w:rsidRDefault="00DA306F" w:rsidP="00DA306F">
            <w:pPr>
              <w:rPr>
                <w:lang w:val="es-ES_tradnl"/>
              </w:rPr>
            </w:pPr>
            <w:commentRangeStart w:id="3"/>
            <w:r w:rsidRPr="00572690">
              <w:rPr>
                <w:lang w:val="es-ES_tradnl"/>
              </w:rPr>
              <w:t>Código:</w:t>
            </w:r>
            <w:commentRangeEnd w:id="3"/>
            <w:r w:rsidR="0055472A" w:rsidRPr="00572690">
              <w:rPr>
                <w:rStyle w:val="CommentReference"/>
              </w:rPr>
              <w:commentReference w:id="3"/>
            </w:r>
          </w:p>
        </w:tc>
        <w:tc>
          <w:tcPr>
            <w:tcW w:w="6660" w:type="dxa"/>
          </w:tcPr>
          <w:p w14:paraId="327F71EB" w14:textId="77777777" w:rsidR="00DA306F" w:rsidRPr="00572690" w:rsidRDefault="00DA306F" w:rsidP="00DA306F">
            <w:pPr>
              <w:rPr>
                <w:lang w:val="es-ES_tradnl"/>
              </w:rPr>
            </w:pPr>
          </w:p>
        </w:tc>
      </w:tr>
      <w:tr w:rsidR="00DA306F" w:rsidRPr="00572690" w14:paraId="179EB8DF" w14:textId="77777777" w:rsidTr="0055472A">
        <w:tc>
          <w:tcPr>
            <w:tcW w:w="2628" w:type="dxa"/>
          </w:tcPr>
          <w:p w14:paraId="265A9426" w14:textId="77777777" w:rsidR="00DA306F" w:rsidRPr="00572690" w:rsidRDefault="00DA306F" w:rsidP="00DA306F">
            <w:pPr>
              <w:rPr>
                <w:lang w:val="es-ES_tradnl"/>
              </w:rPr>
            </w:pPr>
            <w:r w:rsidRPr="00572690">
              <w:rPr>
                <w:lang w:val="es-ES_tradnl"/>
              </w:rPr>
              <w:t>Versión:</w:t>
            </w:r>
          </w:p>
        </w:tc>
        <w:tc>
          <w:tcPr>
            <w:tcW w:w="6660" w:type="dxa"/>
          </w:tcPr>
          <w:p w14:paraId="7BF2406E" w14:textId="77777777" w:rsidR="00DA306F" w:rsidRPr="00572690" w:rsidRDefault="00DA306F" w:rsidP="00DA306F">
            <w:pPr>
              <w:rPr>
                <w:lang w:val="es-ES_tradnl"/>
              </w:rPr>
            </w:pPr>
          </w:p>
        </w:tc>
      </w:tr>
      <w:tr w:rsidR="00DA306F" w:rsidRPr="00572690" w14:paraId="3B0E5964" w14:textId="77777777" w:rsidTr="0055472A">
        <w:tc>
          <w:tcPr>
            <w:tcW w:w="2628" w:type="dxa"/>
          </w:tcPr>
          <w:p w14:paraId="3F26EEB2" w14:textId="77777777" w:rsidR="00DA306F" w:rsidRPr="00572690" w:rsidRDefault="00DA306F" w:rsidP="00DA306F">
            <w:pPr>
              <w:rPr>
                <w:lang w:val="es-ES_tradnl"/>
              </w:rPr>
            </w:pPr>
            <w:r w:rsidRPr="00572690">
              <w:rPr>
                <w:lang w:val="es-ES_tradnl"/>
              </w:rPr>
              <w:t>Fecha de la versión:</w:t>
            </w:r>
          </w:p>
        </w:tc>
        <w:tc>
          <w:tcPr>
            <w:tcW w:w="6660" w:type="dxa"/>
          </w:tcPr>
          <w:p w14:paraId="539FF888" w14:textId="77777777" w:rsidR="00DA306F" w:rsidRPr="00572690" w:rsidRDefault="00DA306F" w:rsidP="00DA306F">
            <w:pPr>
              <w:rPr>
                <w:lang w:val="es-ES_tradnl"/>
              </w:rPr>
            </w:pPr>
          </w:p>
        </w:tc>
      </w:tr>
      <w:tr w:rsidR="00DA306F" w:rsidRPr="00572690" w14:paraId="4DDCC475" w14:textId="77777777" w:rsidTr="0055472A">
        <w:tc>
          <w:tcPr>
            <w:tcW w:w="2628" w:type="dxa"/>
          </w:tcPr>
          <w:p w14:paraId="30881EF5" w14:textId="77777777" w:rsidR="00DA306F" w:rsidRPr="00572690" w:rsidRDefault="00DA306F" w:rsidP="00DA306F">
            <w:pPr>
              <w:rPr>
                <w:lang w:val="es-ES_tradnl"/>
              </w:rPr>
            </w:pPr>
            <w:r w:rsidRPr="00572690">
              <w:rPr>
                <w:lang w:val="es-ES_tradnl"/>
              </w:rPr>
              <w:t>Creado por:</w:t>
            </w:r>
          </w:p>
        </w:tc>
        <w:tc>
          <w:tcPr>
            <w:tcW w:w="6660" w:type="dxa"/>
          </w:tcPr>
          <w:p w14:paraId="7118575F" w14:textId="77777777" w:rsidR="00DA306F" w:rsidRPr="00572690" w:rsidRDefault="00DA306F" w:rsidP="00DA306F">
            <w:pPr>
              <w:rPr>
                <w:lang w:val="es-ES_tradnl"/>
              </w:rPr>
            </w:pPr>
          </w:p>
        </w:tc>
      </w:tr>
      <w:tr w:rsidR="00DA306F" w:rsidRPr="00572690" w14:paraId="50C9B9D8" w14:textId="77777777" w:rsidTr="0055472A">
        <w:tc>
          <w:tcPr>
            <w:tcW w:w="2628" w:type="dxa"/>
          </w:tcPr>
          <w:p w14:paraId="29699A8A" w14:textId="77777777" w:rsidR="00DA306F" w:rsidRPr="00572690" w:rsidRDefault="00DA306F" w:rsidP="00DA306F">
            <w:pPr>
              <w:rPr>
                <w:lang w:val="es-ES_tradnl"/>
              </w:rPr>
            </w:pPr>
            <w:r w:rsidRPr="00572690">
              <w:rPr>
                <w:lang w:val="es-ES_tradnl"/>
              </w:rPr>
              <w:t>Aprobado por:</w:t>
            </w:r>
          </w:p>
        </w:tc>
        <w:tc>
          <w:tcPr>
            <w:tcW w:w="6660" w:type="dxa"/>
          </w:tcPr>
          <w:p w14:paraId="535A7866" w14:textId="77777777" w:rsidR="00DA306F" w:rsidRPr="00572690" w:rsidRDefault="00DA306F" w:rsidP="00DA306F">
            <w:pPr>
              <w:rPr>
                <w:lang w:val="es-ES_tradnl"/>
              </w:rPr>
            </w:pPr>
          </w:p>
        </w:tc>
      </w:tr>
      <w:tr w:rsidR="00DA306F" w:rsidRPr="00572690" w14:paraId="1CB3673D" w14:textId="77777777" w:rsidTr="0055472A">
        <w:tc>
          <w:tcPr>
            <w:tcW w:w="2628" w:type="dxa"/>
          </w:tcPr>
          <w:p w14:paraId="65EB76AC" w14:textId="77777777" w:rsidR="00DA306F" w:rsidRPr="00572690" w:rsidRDefault="00DA306F" w:rsidP="00DA306F">
            <w:pPr>
              <w:rPr>
                <w:lang w:val="es-ES_tradnl"/>
              </w:rPr>
            </w:pPr>
            <w:r w:rsidRPr="00572690">
              <w:rPr>
                <w:lang w:val="es-ES_tradnl"/>
              </w:rPr>
              <w:t>Nivel de confidencialidad:</w:t>
            </w:r>
          </w:p>
        </w:tc>
        <w:tc>
          <w:tcPr>
            <w:tcW w:w="6660" w:type="dxa"/>
          </w:tcPr>
          <w:p w14:paraId="15349135" w14:textId="77777777" w:rsidR="00DA306F" w:rsidRPr="00572690" w:rsidRDefault="00DA306F" w:rsidP="00DA306F">
            <w:pPr>
              <w:rPr>
                <w:lang w:val="es-ES_tradnl"/>
              </w:rPr>
            </w:pPr>
          </w:p>
        </w:tc>
      </w:tr>
    </w:tbl>
    <w:p w14:paraId="298C3F7E" w14:textId="77777777" w:rsidR="00DA306F" w:rsidRPr="00572690" w:rsidRDefault="00DA306F" w:rsidP="00DA306F">
      <w:pPr>
        <w:rPr>
          <w:lang w:val="es-ES_tradnl"/>
        </w:rPr>
      </w:pPr>
    </w:p>
    <w:p w14:paraId="046C7E53" w14:textId="77777777" w:rsidR="00DA306F" w:rsidRPr="00572690" w:rsidRDefault="00DA306F" w:rsidP="00DA306F">
      <w:pPr>
        <w:rPr>
          <w:lang w:val="es-ES_tradnl"/>
        </w:rPr>
      </w:pPr>
    </w:p>
    <w:p w14:paraId="5136D672" w14:textId="77777777" w:rsidR="00DA306F" w:rsidRPr="00572690" w:rsidRDefault="00DA306F" w:rsidP="00DA306F">
      <w:pPr>
        <w:rPr>
          <w:b/>
          <w:sz w:val="28"/>
          <w:szCs w:val="28"/>
          <w:lang w:val="es-ES_tradnl"/>
        </w:rPr>
      </w:pPr>
      <w:r w:rsidRPr="00572690">
        <w:rPr>
          <w:lang w:val="es-ES_tradnl"/>
        </w:rPr>
        <w:br w:type="page"/>
      </w:r>
      <w:r w:rsidRPr="00572690">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DA306F" w:rsidRPr="00572690" w14:paraId="26EF9302" w14:textId="77777777" w:rsidTr="00DA306F">
        <w:tc>
          <w:tcPr>
            <w:tcW w:w="1384" w:type="dxa"/>
          </w:tcPr>
          <w:p w14:paraId="3FCDB845" w14:textId="77777777" w:rsidR="00DA306F" w:rsidRPr="00572690" w:rsidRDefault="00DA306F" w:rsidP="00DA306F">
            <w:pPr>
              <w:rPr>
                <w:b/>
                <w:lang w:val="es-ES_tradnl"/>
              </w:rPr>
            </w:pPr>
            <w:r w:rsidRPr="00572690">
              <w:rPr>
                <w:b/>
                <w:lang w:val="es-ES_tradnl"/>
              </w:rPr>
              <w:t>Fecha</w:t>
            </w:r>
          </w:p>
        </w:tc>
        <w:tc>
          <w:tcPr>
            <w:tcW w:w="992" w:type="dxa"/>
          </w:tcPr>
          <w:p w14:paraId="5222F546" w14:textId="77777777" w:rsidR="00DA306F" w:rsidRPr="00572690" w:rsidRDefault="00DA306F" w:rsidP="00DA306F">
            <w:pPr>
              <w:rPr>
                <w:b/>
                <w:lang w:val="es-ES_tradnl"/>
              </w:rPr>
            </w:pPr>
            <w:r w:rsidRPr="00572690">
              <w:rPr>
                <w:b/>
                <w:lang w:val="es-ES_tradnl"/>
              </w:rPr>
              <w:t>Versión</w:t>
            </w:r>
          </w:p>
        </w:tc>
        <w:tc>
          <w:tcPr>
            <w:tcW w:w="1560" w:type="dxa"/>
          </w:tcPr>
          <w:p w14:paraId="22285FD7" w14:textId="77777777" w:rsidR="00DA306F" w:rsidRPr="00572690" w:rsidRDefault="00DA306F" w:rsidP="00DA306F">
            <w:pPr>
              <w:rPr>
                <w:b/>
                <w:lang w:val="es-ES_tradnl"/>
              </w:rPr>
            </w:pPr>
            <w:r w:rsidRPr="00572690">
              <w:rPr>
                <w:b/>
                <w:lang w:val="es-ES_tradnl"/>
              </w:rPr>
              <w:t>Creado por</w:t>
            </w:r>
          </w:p>
        </w:tc>
        <w:tc>
          <w:tcPr>
            <w:tcW w:w="5352" w:type="dxa"/>
          </w:tcPr>
          <w:p w14:paraId="01F173AE" w14:textId="77777777" w:rsidR="00DA306F" w:rsidRPr="00572690" w:rsidRDefault="00DA306F" w:rsidP="00DA306F">
            <w:pPr>
              <w:rPr>
                <w:b/>
                <w:lang w:val="es-ES_tradnl"/>
              </w:rPr>
            </w:pPr>
            <w:r w:rsidRPr="00572690">
              <w:rPr>
                <w:b/>
                <w:lang w:val="es-ES_tradnl"/>
              </w:rPr>
              <w:t>Descripción de la modificación</w:t>
            </w:r>
          </w:p>
        </w:tc>
      </w:tr>
      <w:tr w:rsidR="00DA306F" w:rsidRPr="00572690" w14:paraId="5BB5DD4A" w14:textId="77777777" w:rsidTr="00DA306F">
        <w:tc>
          <w:tcPr>
            <w:tcW w:w="1384" w:type="dxa"/>
          </w:tcPr>
          <w:p w14:paraId="4FE7816E" w14:textId="34659701" w:rsidR="00DA306F" w:rsidRPr="00572690" w:rsidRDefault="00DA306F" w:rsidP="00DA306F">
            <w:pPr>
              <w:rPr>
                <w:lang w:val="es-ES_tradnl"/>
              </w:rPr>
            </w:pPr>
          </w:p>
        </w:tc>
        <w:tc>
          <w:tcPr>
            <w:tcW w:w="992" w:type="dxa"/>
          </w:tcPr>
          <w:p w14:paraId="7F5D314C" w14:textId="77777777" w:rsidR="00DA306F" w:rsidRPr="00572690" w:rsidRDefault="00DA306F" w:rsidP="00DA306F">
            <w:pPr>
              <w:rPr>
                <w:lang w:val="es-ES_tradnl"/>
              </w:rPr>
            </w:pPr>
            <w:r w:rsidRPr="00572690">
              <w:rPr>
                <w:lang w:val="es-ES_tradnl"/>
              </w:rPr>
              <w:t>0.1</w:t>
            </w:r>
          </w:p>
        </w:tc>
        <w:tc>
          <w:tcPr>
            <w:tcW w:w="1560" w:type="dxa"/>
          </w:tcPr>
          <w:p w14:paraId="353936BB" w14:textId="0CF12807" w:rsidR="00DA306F" w:rsidRPr="00572690" w:rsidRDefault="0055472A" w:rsidP="00DA306F">
            <w:pPr>
              <w:rPr>
                <w:lang w:val="es-ES_tradnl"/>
              </w:rPr>
            </w:pPr>
            <w:r w:rsidRPr="00572690">
              <w:rPr>
                <w:lang w:val="es-ES_tradnl"/>
              </w:rPr>
              <w:t>Advisera</w:t>
            </w:r>
          </w:p>
        </w:tc>
        <w:tc>
          <w:tcPr>
            <w:tcW w:w="5352" w:type="dxa"/>
          </w:tcPr>
          <w:p w14:paraId="6EF5832A" w14:textId="77777777" w:rsidR="00DA306F" w:rsidRPr="00572690" w:rsidRDefault="00DA306F" w:rsidP="00DA306F">
            <w:pPr>
              <w:rPr>
                <w:lang w:val="es-ES_tradnl"/>
              </w:rPr>
            </w:pPr>
            <w:r w:rsidRPr="00572690">
              <w:rPr>
                <w:lang w:val="es-ES_tradnl"/>
              </w:rPr>
              <w:t>Descripción básica del documento</w:t>
            </w:r>
          </w:p>
        </w:tc>
      </w:tr>
      <w:tr w:rsidR="00DA306F" w:rsidRPr="00572690" w14:paraId="1F7FBE39" w14:textId="77777777" w:rsidTr="00DA306F">
        <w:tc>
          <w:tcPr>
            <w:tcW w:w="1384" w:type="dxa"/>
          </w:tcPr>
          <w:p w14:paraId="6AF7439C" w14:textId="77777777" w:rsidR="00DA306F" w:rsidRPr="00572690" w:rsidRDefault="00DA306F" w:rsidP="00DA306F">
            <w:pPr>
              <w:rPr>
                <w:lang w:val="es-ES_tradnl"/>
              </w:rPr>
            </w:pPr>
          </w:p>
        </w:tc>
        <w:tc>
          <w:tcPr>
            <w:tcW w:w="992" w:type="dxa"/>
          </w:tcPr>
          <w:p w14:paraId="2AE9AECF" w14:textId="77777777" w:rsidR="00DA306F" w:rsidRPr="00572690" w:rsidRDefault="00DA306F" w:rsidP="00DA306F">
            <w:pPr>
              <w:rPr>
                <w:lang w:val="es-ES_tradnl"/>
              </w:rPr>
            </w:pPr>
          </w:p>
        </w:tc>
        <w:tc>
          <w:tcPr>
            <w:tcW w:w="1560" w:type="dxa"/>
          </w:tcPr>
          <w:p w14:paraId="61E40DD8" w14:textId="77777777" w:rsidR="00DA306F" w:rsidRPr="00572690" w:rsidRDefault="00DA306F" w:rsidP="00DA306F">
            <w:pPr>
              <w:rPr>
                <w:lang w:val="es-ES_tradnl"/>
              </w:rPr>
            </w:pPr>
          </w:p>
        </w:tc>
        <w:tc>
          <w:tcPr>
            <w:tcW w:w="5352" w:type="dxa"/>
          </w:tcPr>
          <w:p w14:paraId="04F3FEB9" w14:textId="77777777" w:rsidR="00DA306F" w:rsidRPr="00572690" w:rsidRDefault="00DA306F" w:rsidP="00DA306F">
            <w:pPr>
              <w:rPr>
                <w:lang w:val="es-ES_tradnl"/>
              </w:rPr>
            </w:pPr>
          </w:p>
        </w:tc>
      </w:tr>
      <w:tr w:rsidR="00DA306F" w:rsidRPr="00572690" w14:paraId="40B59CE8" w14:textId="77777777" w:rsidTr="00DA306F">
        <w:tc>
          <w:tcPr>
            <w:tcW w:w="1384" w:type="dxa"/>
          </w:tcPr>
          <w:p w14:paraId="02B16155" w14:textId="77777777" w:rsidR="00DA306F" w:rsidRPr="00572690" w:rsidRDefault="00DA306F" w:rsidP="00DA306F">
            <w:pPr>
              <w:rPr>
                <w:lang w:val="es-ES_tradnl"/>
              </w:rPr>
            </w:pPr>
          </w:p>
        </w:tc>
        <w:tc>
          <w:tcPr>
            <w:tcW w:w="992" w:type="dxa"/>
          </w:tcPr>
          <w:p w14:paraId="69EFBE70" w14:textId="77777777" w:rsidR="00DA306F" w:rsidRPr="00572690" w:rsidRDefault="00DA306F" w:rsidP="00DA306F">
            <w:pPr>
              <w:rPr>
                <w:lang w:val="es-ES_tradnl"/>
              </w:rPr>
            </w:pPr>
          </w:p>
        </w:tc>
        <w:tc>
          <w:tcPr>
            <w:tcW w:w="1560" w:type="dxa"/>
          </w:tcPr>
          <w:p w14:paraId="2D69B03F" w14:textId="77777777" w:rsidR="00DA306F" w:rsidRPr="00572690" w:rsidRDefault="00DA306F" w:rsidP="00DA306F">
            <w:pPr>
              <w:rPr>
                <w:lang w:val="es-ES_tradnl"/>
              </w:rPr>
            </w:pPr>
          </w:p>
        </w:tc>
        <w:tc>
          <w:tcPr>
            <w:tcW w:w="5352" w:type="dxa"/>
          </w:tcPr>
          <w:p w14:paraId="4A9B3E66" w14:textId="77777777" w:rsidR="00DA306F" w:rsidRPr="00572690" w:rsidRDefault="00DA306F" w:rsidP="00DA306F">
            <w:pPr>
              <w:rPr>
                <w:lang w:val="es-ES_tradnl"/>
              </w:rPr>
            </w:pPr>
          </w:p>
        </w:tc>
      </w:tr>
      <w:tr w:rsidR="00DA306F" w:rsidRPr="00572690" w14:paraId="5E4DABFA" w14:textId="77777777" w:rsidTr="00DA306F">
        <w:tc>
          <w:tcPr>
            <w:tcW w:w="1384" w:type="dxa"/>
          </w:tcPr>
          <w:p w14:paraId="12513F8F" w14:textId="77777777" w:rsidR="00DA306F" w:rsidRPr="00572690" w:rsidRDefault="00DA306F" w:rsidP="00DA306F">
            <w:pPr>
              <w:rPr>
                <w:lang w:val="es-ES_tradnl"/>
              </w:rPr>
            </w:pPr>
          </w:p>
        </w:tc>
        <w:tc>
          <w:tcPr>
            <w:tcW w:w="992" w:type="dxa"/>
          </w:tcPr>
          <w:p w14:paraId="52000B2B" w14:textId="77777777" w:rsidR="00DA306F" w:rsidRPr="00572690" w:rsidRDefault="00DA306F" w:rsidP="00DA306F">
            <w:pPr>
              <w:rPr>
                <w:lang w:val="es-ES_tradnl"/>
              </w:rPr>
            </w:pPr>
          </w:p>
        </w:tc>
        <w:tc>
          <w:tcPr>
            <w:tcW w:w="1560" w:type="dxa"/>
          </w:tcPr>
          <w:p w14:paraId="66B94FA1" w14:textId="77777777" w:rsidR="00DA306F" w:rsidRPr="00572690" w:rsidRDefault="00DA306F" w:rsidP="00DA306F">
            <w:pPr>
              <w:rPr>
                <w:lang w:val="es-ES_tradnl"/>
              </w:rPr>
            </w:pPr>
          </w:p>
        </w:tc>
        <w:tc>
          <w:tcPr>
            <w:tcW w:w="5352" w:type="dxa"/>
          </w:tcPr>
          <w:p w14:paraId="6E30B99D" w14:textId="77777777" w:rsidR="00DA306F" w:rsidRPr="00572690" w:rsidRDefault="00DA306F" w:rsidP="00DA306F">
            <w:pPr>
              <w:rPr>
                <w:lang w:val="es-ES_tradnl"/>
              </w:rPr>
            </w:pPr>
          </w:p>
        </w:tc>
      </w:tr>
      <w:tr w:rsidR="00DA306F" w:rsidRPr="00572690" w14:paraId="5E9BDD76" w14:textId="77777777" w:rsidTr="00DA306F">
        <w:tc>
          <w:tcPr>
            <w:tcW w:w="1384" w:type="dxa"/>
          </w:tcPr>
          <w:p w14:paraId="64CB7E0B" w14:textId="77777777" w:rsidR="00DA306F" w:rsidRPr="00572690" w:rsidRDefault="00DA306F" w:rsidP="00DA306F">
            <w:pPr>
              <w:rPr>
                <w:lang w:val="es-ES_tradnl"/>
              </w:rPr>
            </w:pPr>
          </w:p>
        </w:tc>
        <w:tc>
          <w:tcPr>
            <w:tcW w:w="992" w:type="dxa"/>
          </w:tcPr>
          <w:p w14:paraId="6DAF5F3C" w14:textId="77777777" w:rsidR="00DA306F" w:rsidRPr="00572690" w:rsidRDefault="00DA306F" w:rsidP="00DA306F">
            <w:pPr>
              <w:rPr>
                <w:lang w:val="es-ES_tradnl"/>
              </w:rPr>
            </w:pPr>
          </w:p>
        </w:tc>
        <w:tc>
          <w:tcPr>
            <w:tcW w:w="1560" w:type="dxa"/>
          </w:tcPr>
          <w:p w14:paraId="7BE56892" w14:textId="77777777" w:rsidR="00DA306F" w:rsidRPr="00572690" w:rsidRDefault="00DA306F" w:rsidP="00DA306F">
            <w:pPr>
              <w:rPr>
                <w:lang w:val="es-ES_tradnl"/>
              </w:rPr>
            </w:pPr>
          </w:p>
        </w:tc>
        <w:tc>
          <w:tcPr>
            <w:tcW w:w="5352" w:type="dxa"/>
          </w:tcPr>
          <w:p w14:paraId="2AE998E9" w14:textId="77777777" w:rsidR="00DA306F" w:rsidRPr="00572690" w:rsidRDefault="00DA306F" w:rsidP="00DA306F">
            <w:pPr>
              <w:rPr>
                <w:lang w:val="es-ES_tradnl"/>
              </w:rPr>
            </w:pPr>
          </w:p>
        </w:tc>
      </w:tr>
      <w:tr w:rsidR="00DA306F" w:rsidRPr="00572690" w14:paraId="0417908A" w14:textId="77777777" w:rsidTr="00DA306F">
        <w:tc>
          <w:tcPr>
            <w:tcW w:w="1384" w:type="dxa"/>
          </w:tcPr>
          <w:p w14:paraId="1C8BE843" w14:textId="77777777" w:rsidR="00DA306F" w:rsidRPr="00572690" w:rsidRDefault="00DA306F" w:rsidP="00DA306F">
            <w:pPr>
              <w:rPr>
                <w:lang w:val="es-ES_tradnl"/>
              </w:rPr>
            </w:pPr>
          </w:p>
        </w:tc>
        <w:tc>
          <w:tcPr>
            <w:tcW w:w="992" w:type="dxa"/>
          </w:tcPr>
          <w:p w14:paraId="3E5A1780" w14:textId="77777777" w:rsidR="00DA306F" w:rsidRPr="00572690" w:rsidRDefault="00DA306F" w:rsidP="00DA306F">
            <w:pPr>
              <w:rPr>
                <w:lang w:val="es-ES_tradnl"/>
              </w:rPr>
            </w:pPr>
          </w:p>
        </w:tc>
        <w:tc>
          <w:tcPr>
            <w:tcW w:w="1560" w:type="dxa"/>
          </w:tcPr>
          <w:p w14:paraId="21445614" w14:textId="77777777" w:rsidR="00DA306F" w:rsidRPr="00572690" w:rsidRDefault="00DA306F" w:rsidP="00DA306F">
            <w:pPr>
              <w:rPr>
                <w:lang w:val="es-ES_tradnl"/>
              </w:rPr>
            </w:pPr>
          </w:p>
        </w:tc>
        <w:tc>
          <w:tcPr>
            <w:tcW w:w="5352" w:type="dxa"/>
          </w:tcPr>
          <w:p w14:paraId="55A7092B" w14:textId="77777777" w:rsidR="00DA306F" w:rsidRPr="00572690" w:rsidRDefault="00DA306F" w:rsidP="00DA306F">
            <w:pPr>
              <w:rPr>
                <w:lang w:val="es-ES_tradnl"/>
              </w:rPr>
            </w:pPr>
          </w:p>
        </w:tc>
      </w:tr>
      <w:tr w:rsidR="00DA306F" w:rsidRPr="00572690" w14:paraId="63E07D19" w14:textId="77777777" w:rsidTr="00DA306F">
        <w:tc>
          <w:tcPr>
            <w:tcW w:w="1384" w:type="dxa"/>
          </w:tcPr>
          <w:p w14:paraId="1710B06A" w14:textId="77777777" w:rsidR="00DA306F" w:rsidRPr="00572690" w:rsidRDefault="00DA306F" w:rsidP="00DA306F">
            <w:pPr>
              <w:rPr>
                <w:lang w:val="es-ES_tradnl"/>
              </w:rPr>
            </w:pPr>
          </w:p>
        </w:tc>
        <w:tc>
          <w:tcPr>
            <w:tcW w:w="992" w:type="dxa"/>
          </w:tcPr>
          <w:p w14:paraId="764C8169" w14:textId="77777777" w:rsidR="00DA306F" w:rsidRPr="00572690" w:rsidRDefault="00DA306F" w:rsidP="00DA306F">
            <w:pPr>
              <w:rPr>
                <w:lang w:val="es-ES_tradnl"/>
              </w:rPr>
            </w:pPr>
          </w:p>
        </w:tc>
        <w:tc>
          <w:tcPr>
            <w:tcW w:w="1560" w:type="dxa"/>
          </w:tcPr>
          <w:p w14:paraId="700D8E1B" w14:textId="77777777" w:rsidR="00DA306F" w:rsidRPr="00572690" w:rsidRDefault="00DA306F" w:rsidP="00DA306F">
            <w:pPr>
              <w:rPr>
                <w:lang w:val="es-ES_tradnl"/>
              </w:rPr>
            </w:pPr>
          </w:p>
        </w:tc>
        <w:tc>
          <w:tcPr>
            <w:tcW w:w="5352" w:type="dxa"/>
          </w:tcPr>
          <w:p w14:paraId="5311907A" w14:textId="77777777" w:rsidR="00DA306F" w:rsidRPr="00572690" w:rsidRDefault="00DA306F" w:rsidP="00DA306F">
            <w:pPr>
              <w:rPr>
                <w:lang w:val="es-ES_tradnl"/>
              </w:rPr>
            </w:pPr>
          </w:p>
        </w:tc>
      </w:tr>
    </w:tbl>
    <w:p w14:paraId="5315D81A" w14:textId="6201989A" w:rsidR="00DA306F" w:rsidRPr="00572690" w:rsidRDefault="00DA306F" w:rsidP="00DA306F">
      <w:pPr>
        <w:rPr>
          <w:lang w:val="es-ES_tradnl"/>
        </w:rPr>
      </w:pPr>
    </w:p>
    <w:p w14:paraId="72483943" w14:textId="77777777" w:rsidR="0055472A" w:rsidRPr="00572690" w:rsidRDefault="0055472A" w:rsidP="00DA306F">
      <w:pPr>
        <w:rPr>
          <w:lang w:val="es-ES_tradnl"/>
        </w:rPr>
      </w:pPr>
    </w:p>
    <w:p w14:paraId="08103C02" w14:textId="77777777" w:rsidR="00DA306F" w:rsidRPr="00572690" w:rsidRDefault="00DA306F" w:rsidP="00DA306F">
      <w:pPr>
        <w:rPr>
          <w:b/>
          <w:sz w:val="28"/>
          <w:szCs w:val="28"/>
          <w:lang w:val="es-ES_tradnl"/>
        </w:rPr>
      </w:pPr>
      <w:r w:rsidRPr="00572690">
        <w:rPr>
          <w:b/>
          <w:sz w:val="28"/>
          <w:lang w:val="es-ES_tradnl"/>
        </w:rPr>
        <w:t>Tabla de contenido</w:t>
      </w:r>
    </w:p>
    <w:p w14:paraId="2C7B906E" w14:textId="6277D04C" w:rsidR="00572690" w:rsidRPr="00572690" w:rsidRDefault="005B4DBC">
      <w:pPr>
        <w:pStyle w:val="TOC1"/>
        <w:rPr>
          <w:rFonts w:asciiTheme="minorHAnsi" w:eastAsiaTheme="minorEastAsia" w:hAnsiTheme="minorHAnsi" w:cstheme="minorBidi"/>
          <w:b w:val="0"/>
          <w:bCs w:val="0"/>
          <w:caps w:val="0"/>
          <w:noProof/>
          <w:sz w:val="22"/>
          <w:szCs w:val="22"/>
          <w:lang w:val="es-ES_tradnl" w:eastAsia="en-US" w:bidi="ar-SA"/>
        </w:rPr>
      </w:pPr>
      <w:r w:rsidRPr="00572690">
        <w:rPr>
          <w:lang w:val="es-ES_tradnl"/>
        </w:rPr>
        <w:fldChar w:fldCharType="begin"/>
      </w:r>
      <w:r w:rsidR="0014269B" w:rsidRPr="00572690">
        <w:rPr>
          <w:lang w:val="es-ES_tradnl"/>
        </w:rPr>
        <w:instrText xml:space="preserve"> TOC \o "1-3" \h \z \u </w:instrText>
      </w:r>
      <w:r w:rsidRPr="00572690">
        <w:rPr>
          <w:lang w:val="es-ES_tradnl"/>
        </w:rPr>
        <w:fldChar w:fldCharType="separate"/>
      </w:r>
      <w:hyperlink w:anchor="_Toc130806953" w:history="1">
        <w:r w:rsidR="00572690" w:rsidRPr="00572690">
          <w:rPr>
            <w:rStyle w:val="Hyperlink"/>
            <w:noProof/>
            <w:lang w:val="es-ES_tradnl"/>
          </w:rPr>
          <w:t>1.</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Objetivo, alcance y usuarios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_Toc130806953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3</w:t>
        </w:r>
        <w:r w:rsidR="00572690" w:rsidRPr="00572690">
          <w:rPr>
            <w:noProof/>
            <w:webHidden/>
            <w:lang w:val="es-ES_tradnl"/>
          </w:rPr>
          <w:fldChar w:fldCharType="end"/>
        </w:r>
      </w:hyperlink>
    </w:p>
    <w:p w14:paraId="1B609A43" w14:textId="680D2F2A" w:rsidR="00572690" w:rsidRPr="00572690" w:rsidRDefault="00BE6247">
      <w:pPr>
        <w:pStyle w:val="TOC1"/>
        <w:rPr>
          <w:rFonts w:asciiTheme="minorHAnsi" w:eastAsiaTheme="minorEastAsia" w:hAnsiTheme="minorHAnsi" w:cstheme="minorBidi"/>
          <w:b w:val="0"/>
          <w:bCs w:val="0"/>
          <w:caps w:val="0"/>
          <w:noProof/>
          <w:sz w:val="22"/>
          <w:szCs w:val="22"/>
          <w:lang w:val="es-ES_tradnl" w:eastAsia="en-US" w:bidi="ar-SA"/>
        </w:rPr>
      </w:pPr>
      <w:hyperlink w:anchor="_Toc130806954" w:history="1">
        <w:r w:rsidR="00572690" w:rsidRPr="00572690">
          <w:rPr>
            <w:rStyle w:val="Hyperlink"/>
            <w:noProof/>
            <w:lang w:val="es-ES_tradnl"/>
          </w:rPr>
          <w:t>2.</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Documentos de referencia</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_Toc130806954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3</w:t>
        </w:r>
        <w:r w:rsidR="00572690" w:rsidRPr="00572690">
          <w:rPr>
            <w:noProof/>
            <w:webHidden/>
            <w:lang w:val="es-ES_tradnl"/>
          </w:rPr>
          <w:fldChar w:fldCharType="end"/>
        </w:r>
      </w:hyperlink>
    </w:p>
    <w:p w14:paraId="640ACF0F" w14:textId="30E5F9FE" w:rsidR="00572690" w:rsidRPr="00572690" w:rsidRDefault="00BE6247">
      <w:pPr>
        <w:pStyle w:val="TOC1"/>
        <w:rPr>
          <w:rFonts w:asciiTheme="minorHAnsi" w:eastAsiaTheme="minorEastAsia" w:hAnsiTheme="minorHAnsi" w:cstheme="minorBidi"/>
          <w:b w:val="0"/>
          <w:bCs w:val="0"/>
          <w:caps w:val="0"/>
          <w:noProof/>
          <w:sz w:val="22"/>
          <w:szCs w:val="22"/>
          <w:lang w:val="es-ES_tradnl" w:eastAsia="en-US" w:bidi="ar-SA"/>
        </w:rPr>
      </w:pPr>
      <w:hyperlink w:anchor="_Toc130806955" w:history="1">
        <w:r w:rsidR="00572690" w:rsidRPr="00572690">
          <w:rPr>
            <w:rStyle w:val="Hyperlink"/>
            <w:noProof/>
            <w:lang w:val="es-ES_tradnl"/>
          </w:rPr>
          <w:t>3.</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Plan de continuidad de negocio</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_Toc130806955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3</w:t>
        </w:r>
        <w:r w:rsidR="00572690" w:rsidRPr="00572690">
          <w:rPr>
            <w:noProof/>
            <w:webHidden/>
            <w:lang w:val="es-ES_tradnl"/>
          </w:rPr>
          <w:fldChar w:fldCharType="end"/>
        </w:r>
      </w:hyperlink>
    </w:p>
    <w:p w14:paraId="0DB660AC" w14:textId="7973D39F"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56" w:history="1">
        <w:r w:rsidR="00572690" w:rsidRPr="00572690">
          <w:rPr>
            <w:rStyle w:val="Hyperlink"/>
            <w:noProof/>
            <w:lang w:val="es-ES_tradnl"/>
          </w:rPr>
          <w:t>3.1.</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Contenido del plan</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_Toc130806956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3</w:t>
        </w:r>
        <w:r w:rsidR="00572690" w:rsidRPr="00572690">
          <w:rPr>
            <w:noProof/>
            <w:webHidden/>
            <w:lang w:val="es-ES_tradnl"/>
          </w:rPr>
          <w:fldChar w:fldCharType="end"/>
        </w:r>
      </w:hyperlink>
    </w:p>
    <w:p w14:paraId="28A76161" w14:textId="26FC8B27"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57" w:history="1">
        <w:r w:rsidR="00572690" w:rsidRPr="00572690">
          <w:rPr>
            <w:rStyle w:val="Hyperlink"/>
            <w:noProof/>
            <w:lang w:val="es-ES_tradnl"/>
          </w:rPr>
          <w:t>3.2.</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Supuestos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_Toc130806957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3</w:t>
        </w:r>
        <w:r w:rsidR="00572690" w:rsidRPr="00572690">
          <w:rPr>
            <w:noProof/>
            <w:webHidden/>
            <w:lang w:val="es-ES_tradnl"/>
          </w:rPr>
          <w:fldChar w:fldCharType="end"/>
        </w:r>
      </w:hyperlink>
    </w:p>
    <w:p w14:paraId="384F973D" w14:textId="24223705"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58" w:history="1">
        <w:r w:rsidR="00572690" w:rsidRPr="00572690">
          <w:rPr>
            <w:rStyle w:val="Hyperlink"/>
            <w:noProof/>
            <w:lang w:val="es-ES_tradnl"/>
          </w:rPr>
          <w:t>3.3.</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Nombramientos y autoridades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_Toc130806958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4</w:t>
        </w:r>
        <w:r w:rsidR="00572690" w:rsidRPr="00572690">
          <w:rPr>
            <w:noProof/>
            <w:webHidden/>
            <w:lang w:val="es-ES_tradnl"/>
          </w:rPr>
          <w:fldChar w:fldCharType="end"/>
        </w:r>
      </w:hyperlink>
    </w:p>
    <w:p w14:paraId="6069C032" w14:textId="0C141282"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59" w:history="1">
        <w:r w:rsidR="00572690" w:rsidRPr="00572690">
          <w:rPr>
            <w:rStyle w:val="Hyperlink"/>
            <w:noProof/>
            <w:lang w:val="es-ES_tradnl"/>
          </w:rPr>
          <w:t>3.4.</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Activación y desactivación del Plan</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_Toc130806959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5</w:t>
        </w:r>
        <w:r w:rsidR="00572690" w:rsidRPr="00572690">
          <w:rPr>
            <w:noProof/>
            <w:webHidden/>
            <w:lang w:val="es-ES_tradnl"/>
          </w:rPr>
          <w:fldChar w:fldCharType="end"/>
        </w:r>
      </w:hyperlink>
    </w:p>
    <w:p w14:paraId="53FF317A" w14:textId="16F32529"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0" w:history="1">
        <w:r w:rsidR="00572690" w:rsidRPr="00572690">
          <w:rPr>
            <w:rStyle w:val="Hyperlink"/>
            <w:noProof/>
            <w:lang w:val="es-ES_tradnl"/>
          </w:rPr>
          <w:t>3.5.</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Comunicación</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_Toc130806960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5</w:t>
        </w:r>
        <w:r w:rsidR="00572690" w:rsidRPr="00572690">
          <w:rPr>
            <w:noProof/>
            <w:webHidden/>
            <w:lang w:val="es-ES_tradnl"/>
          </w:rPr>
          <w:fldChar w:fldCharType="end"/>
        </w:r>
      </w:hyperlink>
    </w:p>
    <w:p w14:paraId="001A0412" w14:textId="5F2A5E4C"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1" w:history="1">
        <w:r w:rsidR="00572690" w:rsidRPr="00572690">
          <w:rPr>
            <w:rStyle w:val="Hyperlink"/>
            <w:noProof/>
            <w:lang w:val="es-ES_tradnl"/>
          </w:rPr>
          <w:t>3.6.</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Ubicaciones y transporte</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_Toc130806961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5</w:t>
        </w:r>
        <w:r w:rsidR="00572690" w:rsidRPr="00572690">
          <w:rPr>
            <w:noProof/>
            <w:webHidden/>
            <w:lang w:val="es-ES_tradnl"/>
          </w:rPr>
          <w:fldChar w:fldCharType="end"/>
        </w:r>
      </w:hyperlink>
    </w:p>
    <w:p w14:paraId="011AC57D" w14:textId="127FAE16"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2" w:history="1">
        <w:r w:rsidR="00572690" w:rsidRPr="00572690">
          <w:rPr>
            <w:rStyle w:val="Hyperlink"/>
            <w:noProof/>
            <w:lang w:val="es-ES_tradnl"/>
          </w:rPr>
          <w:t>3.7.</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Orden de recuperación para las actividades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_Toc130806962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6</w:t>
        </w:r>
        <w:r w:rsidR="00572690" w:rsidRPr="00572690">
          <w:rPr>
            <w:noProof/>
            <w:webHidden/>
            <w:lang w:val="es-ES_tradnl"/>
          </w:rPr>
          <w:fldChar w:fldCharType="end"/>
        </w:r>
      </w:hyperlink>
    </w:p>
    <w:p w14:paraId="7B17008F" w14:textId="2E0B83F3"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3" w:history="1">
        <w:r w:rsidR="00572690" w:rsidRPr="00572690">
          <w:rPr>
            <w:rStyle w:val="Hyperlink"/>
            <w:noProof/>
            <w:lang w:val="es-ES_tradnl"/>
          </w:rPr>
          <w:t>3.8.</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Interdependencias e interacciones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_Toc130806963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6</w:t>
        </w:r>
        <w:r w:rsidR="00572690" w:rsidRPr="00572690">
          <w:rPr>
            <w:noProof/>
            <w:webHidden/>
            <w:lang w:val="es-ES_tradnl"/>
          </w:rPr>
          <w:fldChar w:fldCharType="end"/>
        </w:r>
      </w:hyperlink>
    </w:p>
    <w:p w14:paraId="3C7D6659" w14:textId="49E3E638"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4" w:history="1">
        <w:r w:rsidR="00572690" w:rsidRPr="00572690">
          <w:rPr>
            <w:rStyle w:val="Hyperlink"/>
            <w:noProof/>
            <w:lang w:val="es-ES_tradnl"/>
          </w:rPr>
          <w:t>3.9.</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Recursos necesarios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_Toc130806964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6</w:t>
        </w:r>
        <w:r w:rsidR="00572690" w:rsidRPr="00572690">
          <w:rPr>
            <w:noProof/>
            <w:webHidden/>
            <w:lang w:val="es-ES_tradnl"/>
          </w:rPr>
          <w:fldChar w:fldCharType="end"/>
        </w:r>
      </w:hyperlink>
    </w:p>
    <w:p w14:paraId="31CC2EE3" w14:textId="49E20C43" w:rsidR="00572690" w:rsidRPr="00572690" w:rsidRDefault="00BE6247">
      <w:pPr>
        <w:pStyle w:val="TOC1"/>
        <w:rPr>
          <w:rFonts w:asciiTheme="minorHAnsi" w:eastAsiaTheme="minorEastAsia" w:hAnsiTheme="minorHAnsi" w:cstheme="minorBidi"/>
          <w:b w:val="0"/>
          <w:bCs w:val="0"/>
          <w:caps w:val="0"/>
          <w:noProof/>
          <w:sz w:val="22"/>
          <w:szCs w:val="22"/>
          <w:lang w:val="es-ES_tradnl" w:eastAsia="en-US" w:bidi="ar-SA"/>
        </w:rPr>
      </w:pPr>
      <w:hyperlink w:anchor="_Toc130806965" w:history="1">
        <w:r w:rsidR="00572690" w:rsidRPr="00572690">
          <w:rPr>
            <w:rStyle w:val="Hyperlink"/>
            <w:noProof/>
            <w:lang w:val="es-ES_tradnl"/>
          </w:rPr>
          <w:t>4.</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Restauración y reactivación de actividades comerciales a partir de las medidas temporales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_Toc130806965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7</w:t>
        </w:r>
        <w:r w:rsidR="00572690" w:rsidRPr="00572690">
          <w:rPr>
            <w:noProof/>
            <w:webHidden/>
            <w:lang w:val="es-ES_tradnl"/>
          </w:rPr>
          <w:fldChar w:fldCharType="end"/>
        </w:r>
      </w:hyperlink>
    </w:p>
    <w:p w14:paraId="012F8A0B" w14:textId="251FBC9C"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6" w:history="1">
        <w:r w:rsidR="00572690" w:rsidRPr="00572690">
          <w:rPr>
            <w:rStyle w:val="Hyperlink"/>
            <w:noProof/>
            <w:lang w:val="es-ES_tradnl"/>
          </w:rPr>
          <w:t>4.1.</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Preservación de los activos dañados y evaluación del daño</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_Toc130806966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8</w:t>
        </w:r>
        <w:r w:rsidR="00572690" w:rsidRPr="00572690">
          <w:rPr>
            <w:noProof/>
            <w:webHidden/>
            <w:lang w:val="es-ES_tradnl"/>
          </w:rPr>
          <w:fldChar w:fldCharType="end"/>
        </w:r>
      </w:hyperlink>
    </w:p>
    <w:p w14:paraId="17CF77BA" w14:textId="5EE8F8CB"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7" w:history="1">
        <w:r w:rsidR="00572690" w:rsidRPr="00572690">
          <w:rPr>
            <w:rStyle w:val="Hyperlink"/>
            <w:noProof/>
            <w:lang w:val="es-ES_tradnl"/>
          </w:rPr>
          <w:t>4.2.</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Evaluación de la situación y determinación de opciones y responsabilidades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_Toc130806967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8</w:t>
        </w:r>
        <w:r w:rsidR="00572690" w:rsidRPr="00572690">
          <w:rPr>
            <w:noProof/>
            <w:webHidden/>
            <w:lang w:val="es-ES_tradnl"/>
          </w:rPr>
          <w:fldChar w:fldCharType="end"/>
        </w:r>
      </w:hyperlink>
    </w:p>
    <w:p w14:paraId="0D30E91A" w14:textId="5B2B874C" w:rsidR="00572690" w:rsidRPr="00572690" w:rsidRDefault="00BE624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806968" w:history="1">
        <w:r w:rsidR="00572690" w:rsidRPr="00572690">
          <w:rPr>
            <w:rStyle w:val="Hyperlink"/>
            <w:noProof/>
            <w:lang w:val="es-ES_tradnl"/>
          </w:rPr>
          <w:t>4.3.</w:t>
        </w:r>
        <w:r w:rsidR="00572690" w:rsidRPr="00572690">
          <w:rPr>
            <w:rFonts w:asciiTheme="minorHAnsi" w:eastAsiaTheme="minorEastAsia" w:hAnsiTheme="minorHAnsi" w:cstheme="minorBidi"/>
            <w:smallCaps w:val="0"/>
            <w:noProof/>
            <w:sz w:val="22"/>
            <w:szCs w:val="22"/>
            <w:lang w:val="es-ES_tradnl" w:eastAsia="en-US" w:bidi="ar-SA"/>
          </w:rPr>
          <w:tab/>
        </w:r>
        <w:r w:rsidR="00572690" w:rsidRPr="00572690">
          <w:rPr>
            <w:rStyle w:val="Hyperlink"/>
            <w:noProof/>
            <w:lang w:val="es-ES_tradnl"/>
          </w:rPr>
          <w:t>Desarrollo de planes de acción</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_Toc130806968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8</w:t>
        </w:r>
        <w:r w:rsidR="00572690" w:rsidRPr="00572690">
          <w:rPr>
            <w:noProof/>
            <w:webHidden/>
            <w:lang w:val="es-ES_tradnl"/>
          </w:rPr>
          <w:fldChar w:fldCharType="end"/>
        </w:r>
      </w:hyperlink>
    </w:p>
    <w:p w14:paraId="286B30D9" w14:textId="65AC5826" w:rsidR="00572690" w:rsidRPr="00572690" w:rsidRDefault="00BE6247">
      <w:pPr>
        <w:pStyle w:val="TOC1"/>
        <w:rPr>
          <w:rFonts w:asciiTheme="minorHAnsi" w:eastAsiaTheme="minorEastAsia" w:hAnsiTheme="minorHAnsi" w:cstheme="minorBidi"/>
          <w:b w:val="0"/>
          <w:bCs w:val="0"/>
          <w:caps w:val="0"/>
          <w:noProof/>
          <w:sz w:val="22"/>
          <w:szCs w:val="22"/>
          <w:lang w:val="es-ES_tradnl" w:eastAsia="en-US" w:bidi="ar-SA"/>
        </w:rPr>
      </w:pPr>
      <w:hyperlink w:anchor="_Toc130806969" w:history="1">
        <w:r w:rsidR="00572690" w:rsidRPr="00572690">
          <w:rPr>
            <w:rStyle w:val="Hyperlink"/>
            <w:noProof/>
            <w:lang w:val="es-ES_tradnl"/>
          </w:rPr>
          <w:t>5.</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Validez y gestión de documentos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_Toc130806969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9</w:t>
        </w:r>
        <w:r w:rsidR="00572690" w:rsidRPr="00572690">
          <w:rPr>
            <w:noProof/>
            <w:webHidden/>
            <w:lang w:val="es-ES_tradnl"/>
          </w:rPr>
          <w:fldChar w:fldCharType="end"/>
        </w:r>
      </w:hyperlink>
    </w:p>
    <w:p w14:paraId="333DBEFA" w14:textId="1E2F81AD" w:rsidR="00572690" w:rsidRPr="00572690" w:rsidRDefault="00BE6247">
      <w:pPr>
        <w:pStyle w:val="TOC1"/>
        <w:rPr>
          <w:rFonts w:asciiTheme="minorHAnsi" w:eastAsiaTheme="minorEastAsia" w:hAnsiTheme="minorHAnsi" w:cstheme="minorBidi"/>
          <w:b w:val="0"/>
          <w:bCs w:val="0"/>
          <w:caps w:val="0"/>
          <w:noProof/>
          <w:sz w:val="22"/>
          <w:szCs w:val="22"/>
          <w:lang w:val="es-ES_tradnl" w:eastAsia="en-US" w:bidi="ar-SA"/>
        </w:rPr>
      </w:pPr>
      <w:hyperlink w:anchor="_Toc130806970" w:history="1">
        <w:r w:rsidR="00572690" w:rsidRPr="00572690">
          <w:rPr>
            <w:rStyle w:val="Hyperlink"/>
            <w:noProof/>
            <w:lang w:val="es-ES_tradnl"/>
          </w:rPr>
          <w:t>6.</w:t>
        </w:r>
        <w:r w:rsidR="00572690" w:rsidRPr="00572690">
          <w:rPr>
            <w:rFonts w:asciiTheme="minorHAnsi" w:eastAsiaTheme="minorEastAsia" w:hAnsiTheme="minorHAnsi" w:cstheme="minorBidi"/>
            <w:b w:val="0"/>
            <w:bCs w:val="0"/>
            <w:caps w:val="0"/>
            <w:noProof/>
            <w:sz w:val="22"/>
            <w:szCs w:val="22"/>
            <w:lang w:val="es-ES_tradnl" w:eastAsia="en-US" w:bidi="ar-SA"/>
          </w:rPr>
          <w:tab/>
        </w:r>
        <w:r w:rsidR="00572690" w:rsidRPr="00572690">
          <w:rPr>
            <w:rStyle w:val="Hyperlink"/>
            <w:noProof/>
            <w:lang w:val="es-ES_tradnl"/>
          </w:rPr>
          <w:t>Apéndices</w:t>
        </w:r>
        <w:r w:rsidR="00572690" w:rsidRPr="00572690">
          <w:rPr>
            <w:noProof/>
            <w:webHidden/>
            <w:lang w:val="es-ES_tradnl"/>
          </w:rPr>
          <w:tab/>
        </w:r>
        <w:r w:rsidR="00572690" w:rsidRPr="00572690">
          <w:rPr>
            <w:noProof/>
            <w:webHidden/>
            <w:lang w:val="es-ES_tradnl"/>
          </w:rPr>
          <w:fldChar w:fldCharType="begin"/>
        </w:r>
        <w:r w:rsidR="00572690" w:rsidRPr="00572690">
          <w:rPr>
            <w:noProof/>
            <w:webHidden/>
            <w:lang w:val="es-ES_tradnl"/>
          </w:rPr>
          <w:instrText xml:space="preserve"> PAGEREF _Toc130806970 \h </w:instrText>
        </w:r>
        <w:r w:rsidR="00572690" w:rsidRPr="00572690">
          <w:rPr>
            <w:noProof/>
            <w:webHidden/>
            <w:lang w:val="es-ES_tradnl"/>
          </w:rPr>
        </w:r>
        <w:r w:rsidR="00572690" w:rsidRPr="00572690">
          <w:rPr>
            <w:noProof/>
            <w:webHidden/>
            <w:lang w:val="es-ES_tradnl"/>
          </w:rPr>
          <w:fldChar w:fldCharType="separate"/>
        </w:r>
        <w:r w:rsidR="00572690" w:rsidRPr="00572690">
          <w:rPr>
            <w:noProof/>
            <w:webHidden/>
            <w:lang w:val="es-ES_tradnl"/>
          </w:rPr>
          <w:t>9</w:t>
        </w:r>
        <w:r w:rsidR="00572690" w:rsidRPr="00572690">
          <w:rPr>
            <w:noProof/>
            <w:webHidden/>
            <w:lang w:val="es-ES_tradnl"/>
          </w:rPr>
          <w:fldChar w:fldCharType="end"/>
        </w:r>
      </w:hyperlink>
    </w:p>
    <w:p w14:paraId="71DAD50B" w14:textId="03ECBF82" w:rsidR="008A1BC3" w:rsidRPr="00572690" w:rsidRDefault="005B4DBC">
      <w:pPr>
        <w:pStyle w:val="TOC1"/>
        <w:rPr>
          <w:rFonts w:asciiTheme="minorHAnsi" w:eastAsiaTheme="minorEastAsia" w:hAnsiTheme="minorHAnsi" w:cstheme="minorBidi"/>
          <w:b w:val="0"/>
          <w:bCs w:val="0"/>
          <w:caps w:val="0"/>
          <w:sz w:val="22"/>
          <w:szCs w:val="22"/>
          <w:lang w:val="es-ES_tradnl"/>
        </w:rPr>
      </w:pPr>
      <w:r w:rsidRPr="00572690">
        <w:rPr>
          <w:lang w:val="es-ES_tradnl"/>
        </w:rPr>
        <w:fldChar w:fldCharType="end"/>
      </w:r>
    </w:p>
    <w:p w14:paraId="556B3323" w14:textId="77777777" w:rsidR="00DA306F" w:rsidRPr="00572690" w:rsidRDefault="00DA306F" w:rsidP="00DA306F">
      <w:pPr>
        <w:pStyle w:val="Heading1"/>
        <w:rPr>
          <w:lang w:val="es-ES_tradnl"/>
        </w:rPr>
      </w:pPr>
      <w:r w:rsidRPr="00572690">
        <w:rPr>
          <w:lang w:val="es-ES_tradnl"/>
        </w:rPr>
        <w:br w:type="page"/>
      </w:r>
      <w:bookmarkStart w:id="4" w:name="_Toc267415734"/>
      <w:bookmarkStart w:id="5" w:name="_Toc329878600"/>
      <w:bookmarkStart w:id="6" w:name="_Toc130806953"/>
      <w:r w:rsidRPr="00572690">
        <w:rPr>
          <w:lang w:val="es-ES_tradnl"/>
        </w:rPr>
        <w:lastRenderedPageBreak/>
        <w:t>Objetivo, alcance y usuarios</w:t>
      </w:r>
      <w:bookmarkEnd w:id="4"/>
      <w:bookmarkEnd w:id="5"/>
      <w:bookmarkEnd w:id="6"/>
    </w:p>
    <w:p w14:paraId="0C95B510" w14:textId="173FA342" w:rsidR="00DA306F" w:rsidRPr="00572690" w:rsidRDefault="00DA306F" w:rsidP="00DA306F">
      <w:pPr>
        <w:rPr>
          <w:lang w:val="es-ES_tradnl"/>
        </w:rPr>
      </w:pPr>
      <w:r w:rsidRPr="00572690">
        <w:rPr>
          <w:lang w:val="es-ES_tradnl"/>
        </w:rPr>
        <w:t xml:space="preserve">El objetivo del Plan de continuidad </w:t>
      </w:r>
      <w:r w:rsidR="004E6326" w:rsidRPr="00572690">
        <w:rPr>
          <w:lang w:val="es-ES_tradnl"/>
        </w:rPr>
        <w:t>de negocio</w:t>
      </w:r>
      <w:r w:rsidRPr="00572690">
        <w:rPr>
          <w:lang w:val="es-ES_tradnl"/>
        </w:rPr>
        <w:t xml:space="preserve"> es definir de forma precisa cómo </w:t>
      </w:r>
      <w:commentRangeStart w:id="7"/>
      <w:r w:rsidRPr="00572690">
        <w:rPr>
          <w:lang w:val="es-ES_tradnl"/>
        </w:rPr>
        <w:t>[nombre de la organización]</w:t>
      </w:r>
      <w:commentRangeEnd w:id="7"/>
      <w:r w:rsidR="0055472A" w:rsidRPr="00572690">
        <w:rPr>
          <w:rStyle w:val="CommentReference"/>
        </w:rPr>
        <w:commentReference w:id="7"/>
      </w:r>
      <w:r w:rsidRPr="00572690">
        <w:rPr>
          <w:lang w:val="es-ES_tradnl"/>
        </w:rPr>
        <w:t xml:space="preserve"> gestionará los incidentes en caso de un desastre o de otro incidente disruptivo y cómo recuperará sus actividades dentro de plazos establecidos. El objetivo de este </w:t>
      </w:r>
      <w:r w:rsidR="0055472A" w:rsidRPr="00572690">
        <w:rPr>
          <w:lang w:val="es-ES_tradnl"/>
        </w:rPr>
        <w:t>P</w:t>
      </w:r>
      <w:r w:rsidRPr="00572690">
        <w:rPr>
          <w:lang w:val="es-ES_tradnl"/>
        </w:rPr>
        <w:t>lan es mantener en un nivel aceptable el daño producido por un incidente disruptivo.</w:t>
      </w:r>
    </w:p>
    <w:p w14:paraId="664FD724" w14:textId="54C51B66" w:rsidR="00DA306F" w:rsidRPr="00572690" w:rsidRDefault="00DA306F" w:rsidP="00DA306F">
      <w:pPr>
        <w:rPr>
          <w:lang w:val="es-ES_tradnl"/>
        </w:rPr>
      </w:pPr>
      <w:r w:rsidRPr="00572690">
        <w:rPr>
          <w:lang w:val="es-ES_tradnl"/>
        </w:rPr>
        <w:t xml:space="preserve">Este </w:t>
      </w:r>
      <w:r w:rsidR="0055472A" w:rsidRPr="00572690">
        <w:rPr>
          <w:lang w:val="es-ES_tradnl"/>
        </w:rPr>
        <w:t>P</w:t>
      </w:r>
      <w:r w:rsidRPr="00572690">
        <w:rPr>
          <w:lang w:val="es-ES_tradnl"/>
        </w:rPr>
        <w:t>lan se aplica a todas las actividades críticas dentro del alcance del Sistema de gestión de seg</w:t>
      </w:r>
      <w:r w:rsidR="004E6326" w:rsidRPr="00572690">
        <w:rPr>
          <w:lang w:val="es-ES_tradnl"/>
        </w:rPr>
        <w:t>uridad de la información (SGSI)</w:t>
      </w:r>
      <w:r w:rsidRPr="00572690">
        <w:rPr>
          <w:lang w:val="es-ES_tradnl"/>
        </w:rPr>
        <w:t xml:space="preserve"> </w:t>
      </w:r>
      <w:commentRangeStart w:id="8"/>
      <w:r w:rsidRPr="00572690">
        <w:rPr>
          <w:lang w:val="es-ES_tradnl"/>
        </w:rPr>
        <w:t xml:space="preserve">[Sistema de Gestión de la Continuidad </w:t>
      </w:r>
      <w:r w:rsidR="004E6326" w:rsidRPr="00572690">
        <w:rPr>
          <w:lang w:val="es-ES_tradnl"/>
        </w:rPr>
        <w:t>de negocio</w:t>
      </w:r>
      <w:r w:rsidRPr="00572690">
        <w:rPr>
          <w:lang w:val="es-ES_tradnl"/>
        </w:rPr>
        <w:t xml:space="preserve"> (SGCN)]</w:t>
      </w:r>
      <w:commentRangeEnd w:id="8"/>
      <w:r w:rsidR="0055472A" w:rsidRPr="00572690">
        <w:rPr>
          <w:rStyle w:val="CommentReference"/>
        </w:rPr>
        <w:commentReference w:id="8"/>
      </w:r>
      <w:r w:rsidRPr="00572690">
        <w:rPr>
          <w:lang w:val="es-ES_tradnl"/>
        </w:rPr>
        <w:t>.</w:t>
      </w:r>
    </w:p>
    <w:p w14:paraId="1FFD5FFD" w14:textId="7D42FD5A" w:rsidR="00DA306F" w:rsidRPr="00572690" w:rsidRDefault="00DA306F" w:rsidP="00DA306F">
      <w:pPr>
        <w:rPr>
          <w:lang w:val="es-ES_tradnl"/>
        </w:rPr>
      </w:pPr>
      <w:r w:rsidRPr="00572690">
        <w:rPr>
          <w:lang w:val="es-ES_tradnl"/>
        </w:rPr>
        <w:t xml:space="preserve">Los usuarios de este documento son todos los miembros del personal, tanto internos como externos, que cumplan un </w:t>
      </w:r>
      <w:r w:rsidR="0055472A" w:rsidRPr="00572690">
        <w:rPr>
          <w:lang w:val="es-ES_tradnl"/>
        </w:rPr>
        <w:t>rol</w:t>
      </w:r>
      <w:r w:rsidRPr="00572690">
        <w:rPr>
          <w:lang w:val="es-ES_tradnl"/>
        </w:rPr>
        <w:t xml:space="preserve"> en la continuidad </w:t>
      </w:r>
      <w:r w:rsidR="004E6326" w:rsidRPr="00572690">
        <w:rPr>
          <w:lang w:val="es-ES_tradnl"/>
        </w:rPr>
        <w:t>de negocio</w:t>
      </w:r>
      <w:r w:rsidRPr="00572690">
        <w:rPr>
          <w:lang w:val="es-ES_tradnl"/>
        </w:rPr>
        <w:t>.</w:t>
      </w:r>
    </w:p>
    <w:p w14:paraId="56583391" w14:textId="77777777" w:rsidR="00DA306F" w:rsidRPr="00572690" w:rsidRDefault="00DA306F" w:rsidP="00DA306F">
      <w:pPr>
        <w:rPr>
          <w:lang w:val="es-ES_tradnl"/>
        </w:rPr>
      </w:pPr>
    </w:p>
    <w:p w14:paraId="10BF2688" w14:textId="77777777" w:rsidR="00DA306F" w:rsidRPr="00572690" w:rsidRDefault="00DA306F" w:rsidP="00DA306F">
      <w:pPr>
        <w:pStyle w:val="Heading1"/>
        <w:rPr>
          <w:lang w:val="es-ES_tradnl"/>
        </w:rPr>
      </w:pPr>
      <w:bookmarkStart w:id="9" w:name="_Toc267415735"/>
      <w:bookmarkStart w:id="10" w:name="_Toc329878601"/>
      <w:bookmarkStart w:id="11" w:name="_Toc130806954"/>
      <w:r w:rsidRPr="00572690">
        <w:rPr>
          <w:lang w:val="es-ES_tradnl"/>
        </w:rPr>
        <w:t>Documentos de referencia</w:t>
      </w:r>
      <w:bookmarkEnd w:id="9"/>
      <w:bookmarkEnd w:id="10"/>
      <w:bookmarkEnd w:id="11"/>
    </w:p>
    <w:p w14:paraId="1035F59E" w14:textId="3C90E1FE" w:rsidR="0005254D" w:rsidRPr="00572690" w:rsidRDefault="0005254D" w:rsidP="00DA306F">
      <w:pPr>
        <w:numPr>
          <w:ilvl w:val="0"/>
          <w:numId w:val="4"/>
        </w:numPr>
        <w:spacing w:after="0"/>
        <w:rPr>
          <w:lang w:val="es-ES_tradnl"/>
        </w:rPr>
      </w:pPr>
      <w:r w:rsidRPr="00572690">
        <w:rPr>
          <w:lang w:val="es-ES_tradnl"/>
        </w:rPr>
        <w:t xml:space="preserve">Norma ISO 22301, </w:t>
      </w:r>
      <w:r w:rsidR="0055472A" w:rsidRPr="00572690">
        <w:rPr>
          <w:lang w:val="es-ES_tradnl"/>
        </w:rPr>
        <w:t>cláusula</w:t>
      </w:r>
      <w:r w:rsidRPr="00572690">
        <w:rPr>
          <w:lang w:val="es-ES_tradnl"/>
        </w:rPr>
        <w:t xml:space="preserve"> 8.4</w:t>
      </w:r>
    </w:p>
    <w:p w14:paraId="011C6972" w14:textId="4E91EE97" w:rsidR="00DA306F" w:rsidRPr="00572690" w:rsidRDefault="00DA306F" w:rsidP="00DA306F">
      <w:pPr>
        <w:numPr>
          <w:ilvl w:val="0"/>
          <w:numId w:val="4"/>
        </w:numPr>
        <w:spacing w:after="0"/>
        <w:rPr>
          <w:lang w:val="es-ES_tradnl"/>
        </w:rPr>
      </w:pPr>
      <w:r w:rsidRPr="00572690">
        <w:rPr>
          <w:lang w:val="es-ES_tradnl"/>
        </w:rPr>
        <w:t xml:space="preserve">Norma ISO 27001, </w:t>
      </w:r>
      <w:r w:rsidR="0055472A" w:rsidRPr="00572690">
        <w:rPr>
          <w:lang w:val="es-ES_tradnl"/>
        </w:rPr>
        <w:t>cláusula</w:t>
      </w:r>
      <w:r w:rsidRPr="00572690">
        <w:rPr>
          <w:lang w:val="es-ES_tradnl"/>
        </w:rPr>
        <w:t xml:space="preserve"> A.</w:t>
      </w:r>
      <w:r w:rsidR="0055472A" w:rsidRPr="00572690">
        <w:rPr>
          <w:lang w:val="es-ES_tradnl"/>
        </w:rPr>
        <w:t>5.29</w:t>
      </w:r>
    </w:p>
    <w:p w14:paraId="11478CB6" w14:textId="77777777" w:rsidR="00DA306F" w:rsidRPr="00572690" w:rsidRDefault="0050464D" w:rsidP="00DA306F">
      <w:pPr>
        <w:numPr>
          <w:ilvl w:val="0"/>
          <w:numId w:val="4"/>
        </w:numPr>
        <w:spacing w:after="0"/>
        <w:rPr>
          <w:lang w:val="es-ES_tradnl"/>
        </w:rPr>
      </w:pPr>
      <w:commentRangeStart w:id="12"/>
      <w:r w:rsidRPr="00572690">
        <w:rPr>
          <w:lang w:val="es-ES_tradnl"/>
        </w:rPr>
        <w:t>Lista de requisitos legales, normativos, contractuales y de otra índole</w:t>
      </w:r>
      <w:commentRangeEnd w:id="12"/>
      <w:r w:rsidR="0055472A" w:rsidRPr="00572690">
        <w:rPr>
          <w:rStyle w:val="CommentReference"/>
        </w:rPr>
        <w:commentReference w:id="12"/>
      </w:r>
    </w:p>
    <w:p w14:paraId="00EDD4EC" w14:textId="731D69FA" w:rsidR="00DA306F" w:rsidRPr="00572690" w:rsidRDefault="00F537C0" w:rsidP="00DA306F">
      <w:pPr>
        <w:numPr>
          <w:ilvl w:val="0"/>
          <w:numId w:val="4"/>
        </w:numPr>
        <w:spacing w:after="0"/>
        <w:rPr>
          <w:lang w:val="es-ES_tradnl"/>
        </w:rPr>
      </w:pPr>
      <w:r w:rsidRPr="00572690">
        <w:rPr>
          <w:lang w:val="es-ES_tradnl"/>
        </w:rPr>
        <w:t>Política de continuidad de n</w:t>
      </w:r>
      <w:r w:rsidR="00DA306F" w:rsidRPr="00572690">
        <w:rPr>
          <w:lang w:val="es-ES_tradnl"/>
        </w:rPr>
        <w:t>egocio</w:t>
      </w:r>
    </w:p>
    <w:p w14:paraId="3F0E1B0E" w14:textId="66BB25C1" w:rsidR="00DA306F" w:rsidRPr="00572690" w:rsidRDefault="00DA306F" w:rsidP="00DA306F">
      <w:pPr>
        <w:numPr>
          <w:ilvl w:val="0"/>
          <w:numId w:val="4"/>
        </w:numPr>
        <w:spacing w:after="0"/>
        <w:rPr>
          <w:lang w:val="es-ES_tradnl"/>
        </w:rPr>
      </w:pPr>
      <w:r w:rsidRPr="00572690">
        <w:rPr>
          <w:lang w:val="es-ES_tradnl"/>
        </w:rPr>
        <w:t>Cuestionario sobre el análisis de impacto en el negocio</w:t>
      </w:r>
    </w:p>
    <w:p w14:paraId="1B30C035" w14:textId="34A445DD" w:rsidR="00DA306F" w:rsidRPr="00572690" w:rsidRDefault="00DA306F" w:rsidP="00DA306F">
      <w:pPr>
        <w:numPr>
          <w:ilvl w:val="0"/>
          <w:numId w:val="4"/>
        </w:numPr>
        <w:rPr>
          <w:lang w:val="es-ES_tradnl"/>
        </w:rPr>
      </w:pPr>
      <w:r w:rsidRPr="00572690">
        <w:rPr>
          <w:lang w:val="es-ES_tradnl"/>
        </w:rPr>
        <w:t>Estrategia de continuidad de negocio</w:t>
      </w:r>
    </w:p>
    <w:p w14:paraId="384A6135" w14:textId="77777777" w:rsidR="00DA306F" w:rsidRPr="00572690" w:rsidRDefault="00DA306F" w:rsidP="00DA306F">
      <w:pPr>
        <w:rPr>
          <w:lang w:val="es-ES_tradnl"/>
        </w:rPr>
      </w:pPr>
    </w:p>
    <w:p w14:paraId="188011B0" w14:textId="169410B1" w:rsidR="00DA306F" w:rsidRPr="00572690" w:rsidRDefault="00DA306F" w:rsidP="00DA306F">
      <w:pPr>
        <w:pStyle w:val="Heading1"/>
        <w:rPr>
          <w:lang w:val="es-ES_tradnl"/>
        </w:rPr>
      </w:pPr>
      <w:bookmarkStart w:id="13" w:name="_Toc267415736"/>
      <w:bookmarkStart w:id="14" w:name="_Toc329878602"/>
      <w:bookmarkStart w:id="15" w:name="_Toc130806955"/>
      <w:r w:rsidRPr="00572690">
        <w:rPr>
          <w:lang w:val="es-ES_tradnl"/>
        </w:rPr>
        <w:t xml:space="preserve">Plan de continuidad </w:t>
      </w:r>
      <w:r w:rsidR="004E6326" w:rsidRPr="00572690">
        <w:rPr>
          <w:lang w:val="es-ES_tradnl"/>
        </w:rPr>
        <w:t>de negocio</w:t>
      </w:r>
      <w:bookmarkEnd w:id="13"/>
      <w:bookmarkEnd w:id="14"/>
      <w:bookmarkEnd w:id="15"/>
    </w:p>
    <w:p w14:paraId="043341D7" w14:textId="77777777" w:rsidR="00DA306F" w:rsidRPr="00572690" w:rsidRDefault="00DA306F" w:rsidP="00DA306F">
      <w:pPr>
        <w:pStyle w:val="Heading2"/>
        <w:rPr>
          <w:lang w:val="es-ES_tradnl"/>
        </w:rPr>
      </w:pPr>
      <w:bookmarkStart w:id="16" w:name="_Toc267415737"/>
      <w:bookmarkStart w:id="17" w:name="_Toc329878603"/>
      <w:bookmarkStart w:id="18" w:name="_Toc130806956"/>
      <w:r w:rsidRPr="00572690">
        <w:rPr>
          <w:lang w:val="es-ES_tradnl"/>
        </w:rPr>
        <w:t>Contenido del plan</w:t>
      </w:r>
      <w:bookmarkEnd w:id="16"/>
      <w:bookmarkEnd w:id="17"/>
      <w:bookmarkEnd w:id="18"/>
    </w:p>
    <w:p w14:paraId="3D7191B9" w14:textId="003E662E" w:rsidR="00DA306F" w:rsidRPr="00572690" w:rsidRDefault="00DA306F" w:rsidP="00DA306F">
      <w:pPr>
        <w:rPr>
          <w:lang w:val="es-ES_tradnl"/>
        </w:rPr>
      </w:pPr>
      <w:r w:rsidRPr="00572690">
        <w:rPr>
          <w:lang w:val="es-ES_tradnl"/>
        </w:rPr>
        <w:t xml:space="preserve">El Plan de continuidad </w:t>
      </w:r>
      <w:r w:rsidR="004E6326" w:rsidRPr="00572690">
        <w:rPr>
          <w:lang w:val="es-ES_tradnl"/>
        </w:rPr>
        <w:t>de negocio</w:t>
      </w:r>
      <w:r w:rsidRPr="00572690">
        <w:rPr>
          <w:lang w:val="es-ES_tradnl"/>
        </w:rPr>
        <w:t xml:space="preserve"> está formado por estas grandes secciones:</w:t>
      </w:r>
    </w:p>
    <w:p w14:paraId="293FBE1C" w14:textId="31AC934E" w:rsidR="00FA162B" w:rsidRPr="00572690" w:rsidRDefault="00FA162B" w:rsidP="00FA162B">
      <w:pPr>
        <w:numPr>
          <w:ilvl w:val="0"/>
          <w:numId w:val="9"/>
        </w:numPr>
        <w:spacing w:after="0"/>
        <w:rPr>
          <w:lang w:val="es-ES_tradnl"/>
        </w:rPr>
      </w:pPr>
      <w:r w:rsidRPr="00572690">
        <w:rPr>
          <w:lang w:val="es-ES_tradnl"/>
        </w:rPr>
        <w:t>Plan de continuidad de negocio: define las reglas de primer nivel para la continuidad de negocio</w:t>
      </w:r>
      <w:r w:rsidR="0055472A" w:rsidRPr="00572690">
        <w:rPr>
          <w:lang w:val="es-ES_tradnl"/>
        </w:rPr>
        <w:t>.</w:t>
      </w:r>
    </w:p>
    <w:p w14:paraId="0D6D1204" w14:textId="77777777" w:rsidR="00FA162B" w:rsidRPr="00572690" w:rsidRDefault="00FA162B" w:rsidP="00FA162B">
      <w:pPr>
        <w:numPr>
          <w:ilvl w:val="0"/>
          <w:numId w:val="9"/>
        </w:numPr>
        <w:spacing w:after="0"/>
        <w:rPr>
          <w:lang w:val="es-ES_tradnl"/>
        </w:rPr>
      </w:pPr>
      <w:r w:rsidRPr="00572690">
        <w:rPr>
          <w:lang w:val="es-ES_tradnl"/>
        </w:rPr>
        <w:t>Plan de respuesta a los incidentes (Apéndice 1): un plan que define soluciones para la respuesta directa ante la ocurrencia de diversos tipos de incidentes.</w:t>
      </w:r>
    </w:p>
    <w:p w14:paraId="2C58CEC3" w14:textId="77777777" w:rsidR="00FA162B" w:rsidRPr="00572690" w:rsidRDefault="00FA162B" w:rsidP="00FA162B">
      <w:pPr>
        <w:numPr>
          <w:ilvl w:val="0"/>
          <w:numId w:val="9"/>
        </w:numPr>
        <w:spacing w:after="0"/>
        <w:rPr>
          <w:lang w:val="es-ES_tradnl"/>
        </w:rPr>
      </w:pPr>
      <w:r w:rsidRPr="00572690">
        <w:rPr>
          <w:lang w:val="es-ES_tradnl"/>
        </w:rPr>
        <w:t>Plan de recuperación ante desastres: un plan que define soluciones para la recuperación de la infraestructura y de los servicios de TI.</w:t>
      </w:r>
    </w:p>
    <w:p w14:paraId="6600E83A" w14:textId="77777777" w:rsidR="00FA162B" w:rsidRPr="00572690" w:rsidRDefault="00FA162B" w:rsidP="00FA162B">
      <w:pPr>
        <w:numPr>
          <w:ilvl w:val="0"/>
          <w:numId w:val="9"/>
        </w:numPr>
        <w:rPr>
          <w:lang w:val="es-ES_tradnl"/>
        </w:rPr>
      </w:pPr>
      <w:r w:rsidRPr="00572690">
        <w:rPr>
          <w:lang w:val="es-ES_tradnl"/>
        </w:rPr>
        <w:t>Planes de recuperación para actividades individuales (Apéndice 7 en adelante): planes acerca de soluciones para la recuperación de los recursos necesarios para cada actividad (se preparan por separado para cada actividad).</w:t>
      </w:r>
    </w:p>
    <w:p w14:paraId="5D46873F" w14:textId="4A74697F" w:rsidR="00C655A2" w:rsidRPr="00572690" w:rsidRDefault="00037EDF" w:rsidP="00C655A2">
      <w:pPr>
        <w:rPr>
          <w:lang w:val="es-ES_tradnl"/>
        </w:rPr>
      </w:pPr>
      <w:r w:rsidRPr="00572690">
        <w:rPr>
          <w:lang w:val="es-ES_tradnl"/>
        </w:rPr>
        <w:t>Cada uno de estos planes define su procedimiento de activación.</w:t>
      </w:r>
    </w:p>
    <w:p w14:paraId="75BF665B" w14:textId="77777777" w:rsidR="002A06CB" w:rsidRPr="00572690" w:rsidRDefault="002A06CB" w:rsidP="00DA306F">
      <w:pPr>
        <w:pStyle w:val="Heading2"/>
        <w:rPr>
          <w:lang w:val="es-ES_tradnl"/>
        </w:rPr>
      </w:pPr>
      <w:bookmarkStart w:id="19" w:name="_Toc329878604"/>
      <w:bookmarkStart w:id="20" w:name="_Toc130806957"/>
      <w:bookmarkStart w:id="21" w:name="_Toc267415738"/>
      <w:r w:rsidRPr="00572690">
        <w:rPr>
          <w:lang w:val="es-ES_tradnl"/>
        </w:rPr>
        <w:t>Supuestos</w:t>
      </w:r>
      <w:bookmarkEnd w:id="19"/>
      <w:bookmarkEnd w:id="20"/>
    </w:p>
    <w:p w14:paraId="4AC6B588" w14:textId="1F5393D6" w:rsidR="002A06CB" w:rsidRPr="00572690" w:rsidRDefault="00B04194" w:rsidP="002A06CB">
      <w:pPr>
        <w:rPr>
          <w:lang w:val="es-ES_tradnl"/>
        </w:rPr>
      </w:pPr>
      <w:commentRangeStart w:id="22"/>
      <w:r w:rsidRPr="00572690">
        <w:rPr>
          <w:lang w:val="es-ES_tradnl"/>
        </w:rPr>
        <w:t xml:space="preserve">Para que este </w:t>
      </w:r>
      <w:r w:rsidR="0055472A" w:rsidRPr="00572690">
        <w:rPr>
          <w:lang w:val="es-ES_tradnl"/>
        </w:rPr>
        <w:t>P</w:t>
      </w:r>
      <w:r w:rsidRPr="00572690">
        <w:rPr>
          <w:lang w:val="es-ES_tradnl"/>
        </w:rPr>
        <w:t xml:space="preserve">lan resulte efectivo, todos los recursos y preparativos especificados en la Estrategia de continuidad </w:t>
      </w:r>
      <w:r w:rsidR="004E6326" w:rsidRPr="00572690">
        <w:rPr>
          <w:lang w:val="es-ES_tradnl"/>
        </w:rPr>
        <w:t>de negocio</w:t>
      </w:r>
      <w:r w:rsidRPr="00572690">
        <w:rPr>
          <w:lang w:val="es-ES_tradnl"/>
        </w:rPr>
        <w:t xml:space="preserve"> deben estar preparados.</w:t>
      </w:r>
      <w:commentRangeEnd w:id="22"/>
      <w:r w:rsidR="0055472A" w:rsidRPr="00572690">
        <w:rPr>
          <w:rStyle w:val="CommentReference"/>
        </w:rPr>
        <w:commentReference w:id="22"/>
      </w:r>
    </w:p>
    <w:p w14:paraId="442F01A4" w14:textId="77777777" w:rsidR="00DA306F" w:rsidRPr="00572690" w:rsidRDefault="00DA306F" w:rsidP="00DA306F">
      <w:pPr>
        <w:pStyle w:val="Heading2"/>
        <w:rPr>
          <w:lang w:val="es-ES_tradnl"/>
        </w:rPr>
      </w:pPr>
      <w:bookmarkStart w:id="23" w:name="_Toc267415739"/>
      <w:bookmarkStart w:id="24" w:name="_Toc329878605"/>
      <w:bookmarkStart w:id="25" w:name="_Toc130806958"/>
      <w:bookmarkEnd w:id="21"/>
      <w:commentRangeStart w:id="26"/>
      <w:r w:rsidRPr="00572690">
        <w:rPr>
          <w:lang w:val="es-ES_tradnl"/>
        </w:rPr>
        <w:lastRenderedPageBreak/>
        <w:t>Nombramientos y autoridades</w:t>
      </w:r>
      <w:bookmarkEnd w:id="23"/>
      <w:bookmarkEnd w:id="24"/>
      <w:commentRangeEnd w:id="26"/>
      <w:r w:rsidR="0055472A" w:rsidRPr="00572690">
        <w:rPr>
          <w:rStyle w:val="CommentReference"/>
          <w:b w:val="0"/>
        </w:rPr>
        <w:commentReference w:id="26"/>
      </w:r>
      <w:bookmarkEnd w:id="25"/>
    </w:p>
    <w:p w14:paraId="5A5EC53F" w14:textId="77777777" w:rsidR="00DA306F" w:rsidRPr="00572690" w:rsidRDefault="00DA306F" w:rsidP="00DA306F">
      <w:pPr>
        <w:rPr>
          <w:lang w:val="es-ES_tradnl"/>
        </w:rPr>
      </w:pPr>
      <w:r w:rsidRPr="00572690">
        <w:rPr>
          <w:lang w:val="es-ES_tradnl"/>
        </w:rPr>
        <w:t>Se conformarán las siguientes entidades cuando se produzca un incidente disruptivo: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552"/>
        <w:gridCol w:w="4218"/>
      </w:tblGrid>
      <w:tr w:rsidR="00DA306F" w:rsidRPr="00572690" w14:paraId="298CEF6E" w14:textId="77777777" w:rsidTr="00DA306F">
        <w:tc>
          <w:tcPr>
            <w:tcW w:w="9288" w:type="dxa"/>
            <w:gridSpan w:val="3"/>
            <w:shd w:val="clear" w:color="auto" w:fill="D9D9D9"/>
          </w:tcPr>
          <w:p w14:paraId="00C1E578" w14:textId="77777777" w:rsidR="00DA306F" w:rsidRPr="00572690" w:rsidRDefault="00DA306F" w:rsidP="00DA306F">
            <w:pPr>
              <w:spacing w:after="0"/>
              <w:rPr>
                <w:b/>
                <w:i/>
                <w:sz w:val="20"/>
                <w:szCs w:val="20"/>
                <w:lang w:val="es-ES_tradnl"/>
              </w:rPr>
            </w:pPr>
            <w:r w:rsidRPr="00572690">
              <w:rPr>
                <w:b/>
                <w:i/>
                <w:sz w:val="20"/>
                <w:lang w:val="es-ES_tradnl"/>
              </w:rPr>
              <w:t>Gabinete de crisis</w:t>
            </w:r>
          </w:p>
        </w:tc>
      </w:tr>
      <w:tr w:rsidR="00FA162B" w:rsidRPr="00572690" w14:paraId="63C3704A" w14:textId="77777777" w:rsidTr="00DA306F">
        <w:tc>
          <w:tcPr>
            <w:tcW w:w="2518" w:type="dxa"/>
            <w:shd w:val="clear" w:color="auto" w:fill="F2F2F2"/>
          </w:tcPr>
          <w:p w14:paraId="1ECA29B4" w14:textId="7DC0FA8F" w:rsidR="00FA162B" w:rsidRPr="00572690" w:rsidRDefault="00FA162B" w:rsidP="00FA162B">
            <w:pPr>
              <w:spacing w:after="0"/>
              <w:rPr>
                <w:sz w:val="20"/>
                <w:szCs w:val="20"/>
                <w:lang w:val="es-ES_tradnl"/>
              </w:rPr>
            </w:pPr>
            <w:commentRangeStart w:id="28"/>
            <w:r w:rsidRPr="00572690">
              <w:rPr>
                <w:sz w:val="20"/>
                <w:lang w:val="es-ES_tradnl"/>
              </w:rPr>
              <w:t>Miembros:</w:t>
            </w:r>
          </w:p>
        </w:tc>
        <w:tc>
          <w:tcPr>
            <w:tcW w:w="2552" w:type="dxa"/>
            <w:shd w:val="clear" w:color="auto" w:fill="F2F2F2"/>
          </w:tcPr>
          <w:p w14:paraId="4CAE9C18" w14:textId="500CF253" w:rsidR="00FA162B" w:rsidRPr="00572690" w:rsidRDefault="00FA162B" w:rsidP="00FA162B">
            <w:pPr>
              <w:spacing w:after="0"/>
              <w:rPr>
                <w:sz w:val="20"/>
                <w:szCs w:val="20"/>
                <w:lang w:val="es-ES_tradnl"/>
              </w:rPr>
            </w:pPr>
            <w:r w:rsidRPr="00572690">
              <w:rPr>
                <w:sz w:val="20"/>
                <w:lang w:val="es-ES_tradnl"/>
              </w:rPr>
              <w:t>Reemplazantes:</w:t>
            </w:r>
            <w:commentRangeEnd w:id="28"/>
            <w:r w:rsidR="0055472A" w:rsidRPr="00572690">
              <w:rPr>
                <w:rStyle w:val="CommentReference"/>
              </w:rPr>
              <w:commentReference w:id="28"/>
            </w:r>
          </w:p>
        </w:tc>
        <w:tc>
          <w:tcPr>
            <w:tcW w:w="4218" w:type="dxa"/>
            <w:shd w:val="clear" w:color="auto" w:fill="F2F2F2"/>
          </w:tcPr>
          <w:p w14:paraId="61A721AA" w14:textId="109EC0A7" w:rsidR="00FA162B" w:rsidRPr="00572690" w:rsidRDefault="00AE624B" w:rsidP="00FA162B">
            <w:pPr>
              <w:spacing w:after="0"/>
              <w:rPr>
                <w:sz w:val="20"/>
                <w:szCs w:val="20"/>
                <w:lang w:val="es-ES_tradnl"/>
              </w:rPr>
            </w:pPr>
            <w:commentRangeStart w:id="29"/>
            <w:r w:rsidRPr="00572690">
              <w:rPr>
                <w:sz w:val="20"/>
                <w:lang w:val="es-ES_tradnl"/>
              </w:rPr>
              <w:t>Rol</w:t>
            </w:r>
            <w:r w:rsidR="00FA162B" w:rsidRPr="00572690">
              <w:rPr>
                <w:sz w:val="20"/>
                <w:lang w:val="es-ES_tradnl"/>
              </w:rPr>
              <w:t>:</w:t>
            </w:r>
            <w:commentRangeEnd w:id="29"/>
            <w:r w:rsidRPr="00572690">
              <w:rPr>
                <w:rStyle w:val="CommentReference"/>
              </w:rPr>
              <w:commentReference w:id="29"/>
            </w:r>
          </w:p>
        </w:tc>
      </w:tr>
      <w:tr w:rsidR="00FA162B" w:rsidRPr="00572690" w14:paraId="539A87B1" w14:textId="77777777" w:rsidTr="00DA306F">
        <w:tc>
          <w:tcPr>
            <w:tcW w:w="2518" w:type="dxa"/>
          </w:tcPr>
          <w:p w14:paraId="5BB7B88C" w14:textId="0B2FB581" w:rsidR="00FA162B" w:rsidRPr="00572690" w:rsidRDefault="00FA162B" w:rsidP="00FA162B">
            <w:pPr>
              <w:spacing w:after="0"/>
              <w:rPr>
                <w:sz w:val="20"/>
                <w:szCs w:val="20"/>
                <w:lang w:val="es-ES_tradnl"/>
              </w:rPr>
            </w:pPr>
            <w:r w:rsidRPr="00572690">
              <w:rPr>
                <w:sz w:val="20"/>
                <w:szCs w:val="20"/>
                <w:lang w:val="es-ES_tradnl"/>
              </w:rPr>
              <w:t>CEO</w:t>
            </w:r>
          </w:p>
        </w:tc>
        <w:tc>
          <w:tcPr>
            <w:tcW w:w="2552" w:type="dxa"/>
          </w:tcPr>
          <w:p w14:paraId="322FC1C1" w14:textId="4052D9C0" w:rsidR="00FA162B" w:rsidRPr="00572690" w:rsidRDefault="00FA162B" w:rsidP="00FA162B">
            <w:pPr>
              <w:spacing w:after="0"/>
              <w:rPr>
                <w:sz w:val="20"/>
                <w:szCs w:val="20"/>
                <w:lang w:val="es-ES_tradnl"/>
              </w:rPr>
            </w:pPr>
            <w:r w:rsidRPr="00572690">
              <w:rPr>
                <w:sz w:val="20"/>
                <w:szCs w:val="20"/>
                <w:lang w:val="es-ES_tradnl"/>
              </w:rPr>
              <w:t>Gerente de continuidad de negocio</w:t>
            </w:r>
          </w:p>
        </w:tc>
        <w:tc>
          <w:tcPr>
            <w:tcW w:w="4218" w:type="dxa"/>
          </w:tcPr>
          <w:p w14:paraId="457863F4" w14:textId="5CBE69D3" w:rsidR="00FA162B" w:rsidRPr="00572690" w:rsidRDefault="00FA162B" w:rsidP="00FA162B">
            <w:pPr>
              <w:spacing w:after="0"/>
              <w:rPr>
                <w:sz w:val="20"/>
                <w:szCs w:val="20"/>
                <w:lang w:val="es-ES_tradnl"/>
              </w:rPr>
            </w:pPr>
            <w:r w:rsidRPr="00572690">
              <w:rPr>
                <w:sz w:val="20"/>
                <w:szCs w:val="20"/>
                <w:lang w:val="es-ES_tradnl"/>
              </w:rPr>
              <w:t>Activar/Desactivar Plan de continuidad de negocio</w:t>
            </w:r>
          </w:p>
          <w:p w14:paraId="6D28DC5B" w14:textId="273A09D7" w:rsidR="00FA162B" w:rsidRPr="00572690" w:rsidRDefault="00FA162B" w:rsidP="00FA162B">
            <w:pPr>
              <w:spacing w:after="0"/>
              <w:rPr>
                <w:sz w:val="20"/>
                <w:szCs w:val="20"/>
                <w:lang w:val="es-ES_tradnl"/>
              </w:rPr>
            </w:pPr>
            <w:r w:rsidRPr="00572690">
              <w:rPr>
                <w:sz w:val="20"/>
                <w:szCs w:val="20"/>
                <w:lang w:val="es-ES_tradnl"/>
              </w:rPr>
              <w:t>Autorizar compra superior a XXXX</w:t>
            </w:r>
            <w:r w:rsidR="00AE624B" w:rsidRPr="00572690">
              <w:rPr>
                <w:sz w:val="20"/>
                <w:szCs w:val="20"/>
                <w:lang w:val="es-ES_tradnl"/>
              </w:rPr>
              <w:t xml:space="preserve"> EUR</w:t>
            </w:r>
          </w:p>
        </w:tc>
      </w:tr>
      <w:tr w:rsidR="00FA162B" w:rsidRPr="00572690" w14:paraId="4C2AE189" w14:textId="77777777" w:rsidTr="00DA306F">
        <w:tc>
          <w:tcPr>
            <w:tcW w:w="2518" w:type="dxa"/>
          </w:tcPr>
          <w:p w14:paraId="6A547C39" w14:textId="1E14BEB5" w:rsidR="00FA162B" w:rsidRPr="00572690" w:rsidRDefault="00FA162B" w:rsidP="00FA162B">
            <w:pPr>
              <w:spacing w:after="0"/>
              <w:rPr>
                <w:sz w:val="20"/>
                <w:szCs w:val="20"/>
                <w:lang w:val="es-ES_tradnl"/>
              </w:rPr>
            </w:pPr>
            <w:commentRangeStart w:id="30"/>
            <w:r w:rsidRPr="00572690">
              <w:rPr>
                <w:sz w:val="20"/>
                <w:szCs w:val="20"/>
                <w:lang w:val="es-ES_tradnl"/>
              </w:rPr>
              <w:t>Gerente de continuidad de negocio</w:t>
            </w:r>
          </w:p>
        </w:tc>
        <w:tc>
          <w:tcPr>
            <w:tcW w:w="2552" w:type="dxa"/>
          </w:tcPr>
          <w:p w14:paraId="462E7843" w14:textId="1CE4ED8A" w:rsidR="00FA162B" w:rsidRPr="00572690" w:rsidRDefault="00FA162B" w:rsidP="00FA162B">
            <w:pPr>
              <w:spacing w:after="0"/>
              <w:rPr>
                <w:sz w:val="20"/>
                <w:szCs w:val="20"/>
                <w:lang w:val="es-ES_tradnl"/>
              </w:rPr>
            </w:pPr>
            <w:r w:rsidRPr="00572690">
              <w:rPr>
                <w:sz w:val="20"/>
                <w:szCs w:val="20"/>
                <w:lang w:val="es-ES_tradnl"/>
              </w:rPr>
              <w:t>Gerente de TI</w:t>
            </w:r>
          </w:p>
        </w:tc>
        <w:tc>
          <w:tcPr>
            <w:tcW w:w="4218" w:type="dxa"/>
          </w:tcPr>
          <w:p w14:paraId="7FC88F35" w14:textId="15797B10" w:rsidR="00FA162B" w:rsidRPr="00572690" w:rsidRDefault="00FA162B" w:rsidP="00FA162B">
            <w:pPr>
              <w:spacing w:after="0"/>
              <w:rPr>
                <w:sz w:val="20"/>
                <w:szCs w:val="20"/>
                <w:lang w:val="es-ES_tradnl"/>
              </w:rPr>
            </w:pPr>
            <w:r w:rsidRPr="00572690">
              <w:rPr>
                <w:sz w:val="20"/>
                <w:szCs w:val="20"/>
                <w:lang w:val="es-ES_tradnl"/>
              </w:rPr>
              <w:t>Coordinar tareas de TI del Plan de continuidad de negocio</w:t>
            </w:r>
            <w:commentRangeEnd w:id="30"/>
            <w:r w:rsidR="00AE624B" w:rsidRPr="00572690">
              <w:rPr>
                <w:rStyle w:val="CommentReference"/>
              </w:rPr>
              <w:commentReference w:id="30"/>
            </w:r>
          </w:p>
        </w:tc>
      </w:tr>
      <w:tr w:rsidR="00FA162B" w:rsidRPr="00572690" w14:paraId="4FE315D3" w14:textId="77777777" w:rsidTr="00DA306F">
        <w:tc>
          <w:tcPr>
            <w:tcW w:w="2518" w:type="dxa"/>
          </w:tcPr>
          <w:p w14:paraId="241B1339" w14:textId="77777777" w:rsidR="00FA162B" w:rsidRPr="00572690" w:rsidRDefault="00FA162B" w:rsidP="00FA162B">
            <w:pPr>
              <w:spacing w:after="0"/>
              <w:rPr>
                <w:sz w:val="20"/>
                <w:szCs w:val="20"/>
                <w:lang w:val="es-ES_tradnl"/>
              </w:rPr>
            </w:pPr>
          </w:p>
        </w:tc>
        <w:tc>
          <w:tcPr>
            <w:tcW w:w="2552" w:type="dxa"/>
          </w:tcPr>
          <w:p w14:paraId="3DBD2C00" w14:textId="77777777" w:rsidR="00FA162B" w:rsidRPr="00572690" w:rsidRDefault="00FA162B" w:rsidP="00FA162B">
            <w:pPr>
              <w:spacing w:after="0"/>
              <w:rPr>
                <w:sz w:val="20"/>
                <w:szCs w:val="20"/>
                <w:lang w:val="es-ES_tradnl"/>
              </w:rPr>
            </w:pPr>
          </w:p>
        </w:tc>
        <w:tc>
          <w:tcPr>
            <w:tcW w:w="4218" w:type="dxa"/>
          </w:tcPr>
          <w:p w14:paraId="1D4DE1FB" w14:textId="77777777" w:rsidR="00FA162B" w:rsidRPr="00572690" w:rsidRDefault="00FA162B" w:rsidP="00FA162B">
            <w:pPr>
              <w:spacing w:after="0"/>
              <w:rPr>
                <w:sz w:val="20"/>
                <w:szCs w:val="20"/>
                <w:lang w:val="es-ES_tradnl"/>
              </w:rPr>
            </w:pPr>
          </w:p>
        </w:tc>
      </w:tr>
      <w:tr w:rsidR="00FA162B" w:rsidRPr="00572690" w14:paraId="674D27E4" w14:textId="77777777" w:rsidTr="00DA306F">
        <w:tc>
          <w:tcPr>
            <w:tcW w:w="2518" w:type="dxa"/>
          </w:tcPr>
          <w:p w14:paraId="55C92FF8" w14:textId="77777777" w:rsidR="00FA162B" w:rsidRPr="00572690" w:rsidRDefault="00FA162B" w:rsidP="00FA162B">
            <w:pPr>
              <w:spacing w:after="0"/>
              <w:rPr>
                <w:sz w:val="20"/>
                <w:szCs w:val="20"/>
                <w:lang w:val="es-ES_tradnl"/>
              </w:rPr>
            </w:pPr>
          </w:p>
        </w:tc>
        <w:tc>
          <w:tcPr>
            <w:tcW w:w="2552" w:type="dxa"/>
          </w:tcPr>
          <w:p w14:paraId="224221A6" w14:textId="77777777" w:rsidR="00FA162B" w:rsidRPr="00572690" w:rsidRDefault="00FA162B" w:rsidP="00FA162B">
            <w:pPr>
              <w:spacing w:after="0"/>
              <w:rPr>
                <w:sz w:val="20"/>
                <w:szCs w:val="20"/>
                <w:lang w:val="es-ES_tradnl"/>
              </w:rPr>
            </w:pPr>
          </w:p>
        </w:tc>
        <w:tc>
          <w:tcPr>
            <w:tcW w:w="4218" w:type="dxa"/>
          </w:tcPr>
          <w:p w14:paraId="5E11AE00" w14:textId="77777777" w:rsidR="00FA162B" w:rsidRPr="00572690" w:rsidRDefault="00FA162B" w:rsidP="00FA162B">
            <w:pPr>
              <w:spacing w:after="0"/>
              <w:rPr>
                <w:sz w:val="20"/>
                <w:szCs w:val="20"/>
                <w:lang w:val="es-ES_tradnl"/>
              </w:rPr>
            </w:pPr>
          </w:p>
        </w:tc>
      </w:tr>
      <w:tr w:rsidR="00FA162B" w:rsidRPr="00572690" w14:paraId="55ABCBAC" w14:textId="77777777" w:rsidTr="00DA306F">
        <w:tc>
          <w:tcPr>
            <w:tcW w:w="2518" w:type="dxa"/>
          </w:tcPr>
          <w:p w14:paraId="16003344" w14:textId="77777777" w:rsidR="00FA162B" w:rsidRPr="00572690" w:rsidRDefault="00FA162B" w:rsidP="00FA162B">
            <w:pPr>
              <w:spacing w:after="0"/>
              <w:rPr>
                <w:sz w:val="20"/>
                <w:szCs w:val="20"/>
                <w:lang w:val="es-ES_tradnl"/>
              </w:rPr>
            </w:pPr>
          </w:p>
        </w:tc>
        <w:tc>
          <w:tcPr>
            <w:tcW w:w="2552" w:type="dxa"/>
          </w:tcPr>
          <w:p w14:paraId="20BB7E96" w14:textId="77777777" w:rsidR="00FA162B" w:rsidRPr="00572690" w:rsidRDefault="00FA162B" w:rsidP="00FA162B">
            <w:pPr>
              <w:spacing w:after="0"/>
              <w:rPr>
                <w:sz w:val="20"/>
                <w:szCs w:val="20"/>
                <w:lang w:val="es-ES_tradnl"/>
              </w:rPr>
            </w:pPr>
          </w:p>
        </w:tc>
        <w:tc>
          <w:tcPr>
            <w:tcW w:w="4218" w:type="dxa"/>
          </w:tcPr>
          <w:p w14:paraId="53F413E3" w14:textId="77777777" w:rsidR="00FA162B" w:rsidRPr="00572690" w:rsidRDefault="00FA162B" w:rsidP="00FA162B">
            <w:pPr>
              <w:spacing w:after="0"/>
              <w:rPr>
                <w:sz w:val="20"/>
                <w:szCs w:val="20"/>
                <w:lang w:val="es-ES_tradnl"/>
              </w:rPr>
            </w:pPr>
          </w:p>
        </w:tc>
      </w:tr>
      <w:tr w:rsidR="00FA162B" w:rsidRPr="00572690" w14:paraId="42F035D3" w14:textId="77777777" w:rsidTr="00DA306F">
        <w:tc>
          <w:tcPr>
            <w:tcW w:w="9288" w:type="dxa"/>
            <w:gridSpan w:val="3"/>
            <w:shd w:val="clear" w:color="auto" w:fill="D9D9D9"/>
          </w:tcPr>
          <w:p w14:paraId="3AB16804" w14:textId="1BB461F1" w:rsidR="00FA162B" w:rsidRPr="00572690" w:rsidRDefault="00FA162B" w:rsidP="00FA162B">
            <w:pPr>
              <w:spacing w:after="0"/>
              <w:rPr>
                <w:b/>
                <w:i/>
                <w:sz w:val="20"/>
                <w:szCs w:val="20"/>
                <w:lang w:val="es-ES_tradnl"/>
              </w:rPr>
            </w:pPr>
            <w:r w:rsidRPr="00572690">
              <w:rPr>
                <w:b/>
                <w:i/>
                <w:sz w:val="20"/>
                <w:lang w:val="es-ES_tradnl"/>
              </w:rPr>
              <w:t>Gabinete de apoyo de crisis</w:t>
            </w:r>
          </w:p>
        </w:tc>
      </w:tr>
      <w:tr w:rsidR="00FA162B" w:rsidRPr="00572690" w14:paraId="215279FF" w14:textId="77777777" w:rsidTr="00DA306F">
        <w:tc>
          <w:tcPr>
            <w:tcW w:w="2518" w:type="dxa"/>
            <w:shd w:val="clear" w:color="auto" w:fill="F2F2F2"/>
          </w:tcPr>
          <w:p w14:paraId="144DA75D" w14:textId="0793E2A1" w:rsidR="00FA162B" w:rsidRPr="00572690" w:rsidRDefault="00FA162B" w:rsidP="00FA162B">
            <w:pPr>
              <w:spacing w:after="0"/>
              <w:rPr>
                <w:sz w:val="20"/>
                <w:szCs w:val="20"/>
                <w:lang w:val="es-ES_tradnl"/>
              </w:rPr>
            </w:pPr>
            <w:r w:rsidRPr="00572690">
              <w:rPr>
                <w:sz w:val="20"/>
                <w:lang w:val="es-ES_tradnl"/>
              </w:rPr>
              <w:t>Miembros:</w:t>
            </w:r>
          </w:p>
        </w:tc>
        <w:tc>
          <w:tcPr>
            <w:tcW w:w="2552" w:type="dxa"/>
            <w:shd w:val="clear" w:color="auto" w:fill="F2F2F2"/>
          </w:tcPr>
          <w:p w14:paraId="021A47BF" w14:textId="300E550E" w:rsidR="00FA162B" w:rsidRPr="00572690" w:rsidRDefault="00FA162B" w:rsidP="00FA162B">
            <w:pPr>
              <w:spacing w:after="0"/>
              <w:rPr>
                <w:sz w:val="20"/>
                <w:szCs w:val="20"/>
                <w:lang w:val="es-ES_tradnl"/>
              </w:rPr>
            </w:pPr>
            <w:r w:rsidRPr="00572690">
              <w:rPr>
                <w:sz w:val="20"/>
                <w:lang w:val="es-ES_tradnl"/>
              </w:rPr>
              <w:t>Reemplazantes:</w:t>
            </w:r>
          </w:p>
        </w:tc>
        <w:tc>
          <w:tcPr>
            <w:tcW w:w="4218" w:type="dxa"/>
            <w:shd w:val="clear" w:color="auto" w:fill="F2F2F2"/>
          </w:tcPr>
          <w:p w14:paraId="453F1D43" w14:textId="3774D7DA" w:rsidR="00FA162B" w:rsidRPr="00572690" w:rsidRDefault="00AE624B" w:rsidP="00FA162B">
            <w:pPr>
              <w:spacing w:after="0"/>
              <w:rPr>
                <w:sz w:val="20"/>
                <w:szCs w:val="20"/>
                <w:lang w:val="es-ES_tradnl"/>
              </w:rPr>
            </w:pPr>
            <w:r w:rsidRPr="00572690">
              <w:rPr>
                <w:sz w:val="20"/>
                <w:lang w:val="es-ES_tradnl"/>
              </w:rPr>
              <w:t>Rol</w:t>
            </w:r>
            <w:r w:rsidR="00FA162B" w:rsidRPr="00572690">
              <w:rPr>
                <w:sz w:val="20"/>
                <w:lang w:val="es-ES_tradnl"/>
              </w:rPr>
              <w:t>:</w:t>
            </w:r>
          </w:p>
        </w:tc>
      </w:tr>
      <w:tr w:rsidR="00FA162B" w:rsidRPr="00572690" w14:paraId="6D43DD78" w14:textId="77777777" w:rsidTr="00DA306F">
        <w:tc>
          <w:tcPr>
            <w:tcW w:w="2518" w:type="dxa"/>
          </w:tcPr>
          <w:p w14:paraId="741EF045" w14:textId="099858EA" w:rsidR="00FA162B" w:rsidRPr="00572690" w:rsidRDefault="00FA162B" w:rsidP="00FA162B">
            <w:pPr>
              <w:spacing w:after="0"/>
              <w:rPr>
                <w:sz w:val="20"/>
                <w:szCs w:val="20"/>
                <w:lang w:val="es-ES_tradnl"/>
              </w:rPr>
            </w:pPr>
            <w:r w:rsidRPr="00572690">
              <w:rPr>
                <w:sz w:val="20"/>
                <w:szCs w:val="20"/>
                <w:lang w:val="es-ES_tradnl"/>
              </w:rPr>
              <w:t>Asistente del CEO</w:t>
            </w:r>
          </w:p>
        </w:tc>
        <w:tc>
          <w:tcPr>
            <w:tcW w:w="2552" w:type="dxa"/>
          </w:tcPr>
          <w:p w14:paraId="61F46F97" w14:textId="105BE057" w:rsidR="00FA162B" w:rsidRPr="00572690" w:rsidRDefault="00FA162B" w:rsidP="00FA162B">
            <w:pPr>
              <w:spacing w:after="0"/>
              <w:rPr>
                <w:sz w:val="20"/>
                <w:szCs w:val="20"/>
                <w:lang w:val="es-ES_tradnl"/>
              </w:rPr>
            </w:pPr>
            <w:r w:rsidRPr="00572690">
              <w:rPr>
                <w:sz w:val="20"/>
                <w:szCs w:val="20"/>
                <w:lang w:val="es-ES_tradnl"/>
              </w:rPr>
              <w:t>Mensajero</w:t>
            </w:r>
          </w:p>
        </w:tc>
        <w:tc>
          <w:tcPr>
            <w:tcW w:w="4218" w:type="dxa"/>
          </w:tcPr>
          <w:p w14:paraId="7969DCAD" w14:textId="2FBA13A4" w:rsidR="00FA162B" w:rsidRPr="00572690" w:rsidRDefault="00FA162B" w:rsidP="00FA162B">
            <w:pPr>
              <w:spacing w:after="0"/>
              <w:rPr>
                <w:sz w:val="20"/>
                <w:szCs w:val="20"/>
                <w:lang w:val="es-ES_tradnl"/>
              </w:rPr>
            </w:pPr>
            <w:r w:rsidRPr="00572690">
              <w:rPr>
                <w:sz w:val="20"/>
                <w:szCs w:val="20"/>
                <w:lang w:val="es-ES_tradnl"/>
              </w:rPr>
              <w:t>Proporcionar apoyo administrativo al equipo de gestión de crisis.</w:t>
            </w:r>
          </w:p>
        </w:tc>
      </w:tr>
      <w:tr w:rsidR="00FA162B" w:rsidRPr="00572690" w14:paraId="7D1D6A60" w14:textId="77777777" w:rsidTr="00DA306F">
        <w:tc>
          <w:tcPr>
            <w:tcW w:w="2518" w:type="dxa"/>
          </w:tcPr>
          <w:p w14:paraId="5F9431EA" w14:textId="10905099" w:rsidR="00FA162B" w:rsidRPr="00572690" w:rsidRDefault="00FA162B" w:rsidP="00FA162B">
            <w:pPr>
              <w:spacing w:after="0"/>
              <w:rPr>
                <w:sz w:val="20"/>
                <w:szCs w:val="20"/>
                <w:lang w:val="es-ES_tradnl"/>
              </w:rPr>
            </w:pPr>
            <w:commentRangeStart w:id="31"/>
            <w:r w:rsidRPr="00572690">
              <w:rPr>
                <w:sz w:val="20"/>
                <w:szCs w:val="20"/>
                <w:lang w:val="es-ES_tradnl"/>
              </w:rPr>
              <w:t>Mensajero</w:t>
            </w:r>
          </w:p>
        </w:tc>
        <w:tc>
          <w:tcPr>
            <w:tcW w:w="2552" w:type="dxa"/>
          </w:tcPr>
          <w:p w14:paraId="534BB872" w14:textId="6F24ACD8" w:rsidR="00FA162B" w:rsidRPr="00572690" w:rsidRDefault="00FA162B" w:rsidP="00FA162B">
            <w:pPr>
              <w:spacing w:after="0"/>
              <w:rPr>
                <w:sz w:val="20"/>
                <w:szCs w:val="20"/>
                <w:lang w:val="es-ES_tradnl"/>
              </w:rPr>
            </w:pPr>
            <w:r w:rsidRPr="00572690">
              <w:rPr>
                <w:sz w:val="20"/>
                <w:szCs w:val="20"/>
                <w:lang w:val="es-ES_tradnl"/>
              </w:rPr>
              <w:t>Asistente del CEO</w:t>
            </w:r>
          </w:p>
        </w:tc>
        <w:tc>
          <w:tcPr>
            <w:tcW w:w="4218" w:type="dxa"/>
          </w:tcPr>
          <w:p w14:paraId="1AEFD079" w14:textId="0047BB77" w:rsidR="00FA162B" w:rsidRPr="00572690" w:rsidRDefault="00FA162B" w:rsidP="00FA162B">
            <w:pPr>
              <w:spacing w:after="0"/>
              <w:rPr>
                <w:sz w:val="20"/>
                <w:szCs w:val="20"/>
                <w:lang w:val="es-ES_tradnl"/>
              </w:rPr>
            </w:pPr>
            <w:r w:rsidRPr="00572690">
              <w:rPr>
                <w:sz w:val="20"/>
                <w:szCs w:val="20"/>
                <w:lang w:val="es-ES_tradnl"/>
              </w:rPr>
              <w:t>Entregar mensajes y materiales si otros servicios no funcionan</w:t>
            </w:r>
            <w:commentRangeEnd w:id="31"/>
            <w:r w:rsidR="00AE624B" w:rsidRPr="00572690">
              <w:rPr>
                <w:rStyle w:val="CommentReference"/>
              </w:rPr>
              <w:commentReference w:id="31"/>
            </w:r>
          </w:p>
        </w:tc>
      </w:tr>
      <w:tr w:rsidR="00FA162B" w:rsidRPr="00572690" w14:paraId="1BFE2D8C" w14:textId="77777777" w:rsidTr="00DA306F">
        <w:tc>
          <w:tcPr>
            <w:tcW w:w="2518" w:type="dxa"/>
          </w:tcPr>
          <w:p w14:paraId="6C86DC75" w14:textId="3926724B" w:rsidR="00FA162B" w:rsidRPr="00572690" w:rsidRDefault="00FA162B" w:rsidP="00FA162B">
            <w:pPr>
              <w:spacing w:after="0"/>
              <w:rPr>
                <w:sz w:val="20"/>
                <w:szCs w:val="20"/>
                <w:lang w:val="es-ES_tradnl"/>
              </w:rPr>
            </w:pPr>
          </w:p>
        </w:tc>
        <w:tc>
          <w:tcPr>
            <w:tcW w:w="2552" w:type="dxa"/>
          </w:tcPr>
          <w:p w14:paraId="0CC470D0" w14:textId="41F6EE72" w:rsidR="00FA162B" w:rsidRPr="00572690" w:rsidRDefault="00FA162B" w:rsidP="00FA162B">
            <w:pPr>
              <w:spacing w:after="0"/>
              <w:rPr>
                <w:sz w:val="20"/>
                <w:szCs w:val="20"/>
                <w:lang w:val="es-ES_tradnl"/>
              </w:rPr>
            </w:pPr>
          </w:p>
        </w:tc>
        <w:tc>
          <w:tcPr>
            <w:tcW w:w="4218" w:type="dxa"/>
          </w:tcPr>
          <w:p w14:paraId="67289C39" w14:textId="0E67DF87" w:rsidR="00FA162B" w:rsidRPr="00572690" w:rsidRDefault="00FA162B" w:rsidP="00FA162B">
            <w:pPr>
              <w:spacing w:after="0"/>
              <w:rPr>
                <w:sz w:val="20"/>
                <w:szCs w:val="20"/>
                <w:lang w:val="es-ES_tradnl"/>
              </w:rPr>
            </w:pPr>
          </w:p>
        </w:tc>
      </w:tr>
      <w:tr w:rsidR="00DA306F" w:rsidRPr="00572690" w14:paraId="300DC44C" w14:textId="77777777" w:rsidTr="00DA306F">
        <w:tc>
          <w:tcPr>
            <w:tcW w:w="2518" w:type="dxa"/>
          </w:tcPr>
          <w:p w14:paraId="01260A7C" w14:textId="77777777" w:rsidR="00DA306F" w:rsidRPr="00572690" w:rsidRDefault="00DA306F" w:rsidP="00DA306F">
            <w:pPr>
              <w:spacing w:after="0"/>
              <w:rPr>
                <w:sz w:val="20"/>
                <w:szCs w:val="20"/>
                <w:lang w:val="es-ES_tradnl"/>
              </w:rPr>
            </w:pPr>
          </w:p>
        </w:tc>
        <w:tc>
          <w:tcPr>
            <w:tcW w:w="2552" w:type="dxa"/>
          </w:tcPr>
          <w:p w14:paraId="2B6CFA7C" w14:textId="77777777" w:rsidR="00DA306F" w:rsidRPr="00572690" w:rsidRDefault="00DA306F" w:rsidP="00DA306F">
            <w:pPr>
              <w:spacing w:after="0"/>
              <w:rPr>
                <w:sz w:val="20"/>
                <w:szCs w:val="20"/>
                <w:lang w:val="es-ES_tradnl"/>
              </w:rPr>
            </w:pPr>
          </w:p>
        </w:tc>
        <w:tc>
          <w:tcPr>
            <w:tcW w:w="4218" w:type="dxa"/>
          </w:tcPr>
          <w:p w14:paraId="0ED22CCF" w14:textId="77777777" w:rsidR="00DA306F" w:rsidRPr="00572690" w:rsidRDefault="00DA306F" w:rsidP="00DA306F">
            <w:pPr>
              <w:spacing w:after="0"/>
              <w:rPr>
                <w:sz w:val="20"/>
                <w:szCs w:val="20"/>
                <w:lang w:val="es-ES_tradnl"/>
              </w:rPr>
            </w:pPr>
          </w:p>
        </w:tc>
      </w:tr>
      <w:tr w:rsidR="00DA306F" w:rsidRPr="00572690" w14:paraId="6955D35F" w14:textId="77777777" w:rsidTr="00DA306F">
        <w:tc>
          <w:tcPr>
            <w:tcW w:w="2518" w:type="dxa"/>
          </w:tcPr>
          <w:p w14:paraId="1B30778F" w14:textId="77777777" w:rsidR="00DA306F" w:rsidRPr="00572690" w:rsidRDefault="00DA306F" w:rsidP="00DA306F">
            <w:pPr>
              <w:spacing w:after="0"/>
              <w:rPr>
                <w:sz w:val="20"/>
                <w:szCs w:val="20"/>
                <w:lang w:val="es-ES_tradnl"/>
              </w:rPr>
            </w:pPr>
          </w:p>
        </w:tc>
        <w:tc>
          <w:tcPr>
            <w:tcW w:w="2552" w:type="dxa"/>
          </w:tcPr>
          <w:p w14:paraId="2D675FE9" w14:textId="77777777" w:rsidR="00DA306F" w:rsidRPr="00572690" w:rsidRDefault="00DA306F" w:rsidP="00DA306F">
            <w:pPr>
              <w:spacing w:after="0"/>
              <w:rPr>
                <w:sz w:val="20"/>
                <w:szCs w:val="20"/>
                <w:lang w:val="es-ES_tradnl"/>
              </w:rPr>
            </w:pPr>
          </w:p>
        </w:tc>
        <w:tc>
          <w:tcPr>
            <w:tcW w:w="4218" w:type="dxa"/>
          </w:tcPr>
          <w:p w14:paraId="71D73D41" w14:textId="77777777" w:rsidR="00DA306F" w:rsidRPr="00572690" w:rsidRDefault="00DA306F" w:rsidP="00DA306F">
            <w:pPr>
              <w:spacing w:after="0"/>
              <w:rPr>
                <w:sz w:val="20"/>
                <w:szCs w:val="20"/>
                <w:lang w:val="es-ES_tradnl"/>
              </w:rPr>
            </w:pPr>
          </w:p>
        </w:tc>
      </w:tr>
    </w:tbl>
    <w:p w14:paraId="1C9AC333" w14:textId="77777777" w:rsidR="00DA306F" w:rsidRPr="00572690" w:rsidRDefault="00DA306F" w:rsidP="00DA306F">
      <w:pPr>
        <w:spacing w:after="0"/>
        <w:rPr>
          <w:lang w:val="es-ES_tradnl"/>
        </w:rPr>
      </w:pPr>
    </w:p>
    <w:p w14:paraId="783F2D47" w14:textId="77777777" w:rsidR="00DA306F" w:rsidRDefault="00DA306F" w:rsidP="00DA306F">
      <w:pPr>
        <w:rPr>
          <w:lang w:val="es-ES_tradnl"/>
        </w:rPr>
      </w:pPr>
      <w:r w:rsidRPr="00572690">
        <w:rPr>
          <w:lang w:val="es-ES_tradnl"/>
        </w:rPr>
        <w:t>El objetivo del Gabinete de crisis es tomar todas las decisiones clave y coordinar las acciones durante el incidente disruptivo; el objetivo del Gabinete de apoyo de crisis es aliviar al Gabinete de crisis en tareas administrativas y otras actividades operativas para que pueda concentrarse en solucionar el incidente disruptivo. Los miembros del Gabinete de apoyo de crisis dependen directamente del Gabinete de crisis.</w:t>
      </w:r>
    </w:p>
    <w:p w14:paraId="53FA2973" w14:textId="43F60B02" w:rsidR="000D69FC" w:rsidRDefault="000D69FC" w:rsidP="00DA306F">
      <w:pPr>
        <w:rPr>
          <w:lang w:val="es-ES_tradnl"/>
        </w:rPr>
      </w:pPr>
      <w:r>
        <w:rPr>
          <w:lang w:val="es-ES_tradnl"/>
        </w:rPr>
        <w:t>…</w:t>
      </w:r>
    </w:p>
    <w:p w14:paraId="51112F15" w14:textId="77777777" w:rsidR="000D69FC" w:rsidRDefault="000D69FC" w:rsidP="00DA306F">
      <w:pPr>
        <w:rPr>
          <w:lang w:val="es-ES_tradnl"/>
        </w:rPr>
      </w:pPr>
    </w:p>
    <w:p w14:paraId="0936CA8A" w14:textId="77777777" w:rsidR="000D69FC" w:rsidRDefault="000D69FC" w:rsidP="000D69FC">
      <w:pPr>
        <w:spacing w:line="240" w:lineRule="auto"/>
        <w:jc w:val="center"/>
        <w:rPr>
          <w:rFonts w:eastAsiaTheme="minorEastAsia"/>
          <w:lang w:eastAsia="en-US"/>
        </w:rPr>
      </w:pPr>
      <w:r>
        <w:rPr>
          <w:rFonts w:eastAsiaTheme="minorEastAsia"/>
          <w:lang w:eastAsia="en-US"/>
        </w:rPr>
        <w:t>** FIN DE MUESTRA GRATIS **</w:t>
      </w:r>
    </w:p>
    <w:p w14:paraId="23E659C1" w14:textId="77777777" w:rsidR="000D69FC" w:rsidRDefault="000D69FC" w:rsidP="000D69FC">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0D69FC" w:rsidRPr="006A2B6E" w14:paraId="5AA11F63" w14:textId="77777777" w:rsidTr="004B2EB8">
        <w:tc>
          <w:tcPr>
            <w:tcW w:w="3150" w:type="dxa"/>
            <w:vAlign w:val="center"/>
          </w:tcPr>
          <w:p w14:paraId="7D83947A" w14:textId="77777777" w:rsidR="000D69FC" w:rsidRPr="006A2B6E" w:rsidRDefault="000D69FC" w:rsidP="004B2EB8">
            <w:pPr>
              <w:pStyle w:val="NoSpacing"/>
              <w:jc w:val="center"/>
              <w:rPr>
                <w:sz w:val="26"/>
                <w:szCs w:val="26"/>
              </w:rPr>
            </w:pPr>
          </w:p>
        </w:tc>
        <w:tc>
          <w:tcPr>
            <w:tcW w:w="1933" w:type="dxa"/>
            <w:vAlign w:val="center"/>
          </w:tcPr>
          <w:p w14:paraId="3BE3F90B" w14:textId="77777777" w:rsidR="000D69FC" w:rsidRPr="006A2B6E" w:rsidRDefault="000D69FC" w:rsidP="004B2EB8">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3D5E40D" w14:textId="77777777" w:rsidR="000D69FC" w:rsidRPr="006A2B6E" w:rsidRDefault="000D69FC" w:rsidP="004B2EB8">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F9AA462" w14:textId="77777777" w:rsidR="000D69FC" w:rsidRPr="006A2B6E" w:rsidRDefault="000D69FC" w:rsidP="004B2EB8">
            <w:pPr>
              <w:pStyle w:val="NoSpacing"/>
              <w:jc w:val="center"/>
              <w:rPr>
                <w:b/>
                <w:color w:val="686868"/>
                <w:sz w:val="26"/>
                <w:szCs w:val="26"/>
              </w:rPr>
            </w:pPr>
            <w:r w:rsidRPr="006A2B6E">
              <w:rPr>
                <w:b/>
                <w:color w:val="686868"/>
                <w:sz w:val="26"/>
                <w:szCs w:val="26"/>
              </w:rPr>
              <w:t>Paquete de documentos superior</w:t>
            </w:r>
          </w:p>
        </w:tc>
      </w:tr>
      <w:tr w:rsidR="000D69FC" w:rsidRPr="006A2B6E" w14:paraId="129A6814" w14:textId="77777777" w:rsidTr="004B2EB8">
        <w:tc>
          <w:tcPr>
            <w:tcW w:w="3150" w:type="dxa"/>
            <w:vAlign w:val="center"/>
          </w:tcPr>
          <w:p w14:paraId="723E065B" w14:textId="77777777" w:rsidR="000D69FC" w:rsidRPr="006A2B6E" w:rsidRDefault="000D69FC" w:rsidP="004B2EB8">
            <w:pPr>
              <w:pStyle w:val="NoSpacing"/>
              <w:jc w:val="center"/>
              <w:rPr>
                <w:sz w:val="36"/>
                <w:szCs w:val="36"/>
              </w:rPr>
            </w:pPr>
          </w:p>
        </w:tc>
        <w:tc>
          <w:tcPr>
            <w:tcW w:w="1933" w:type="dxa"/>
            <w:vAlign w:val="center"/>
          </w:tcPr>
          <w:p w14:paraId="5086D8C1" w14:textId="77777777" w:rsidR="000D69FC" w:rsidRPr="006A2B6E" w:rsidRDefault="000D69FC" w:rsidP="004B2EB8">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60363C27" w14:textId="77777777" w:rsidR="000D69FC" w:rsidRPr="006A2B6E" w:rsidRDefault="000D69FC" w:rsidP="004B2EB8">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BAE8E6B" w14:textId="77777777" w:rsidR="000D69FC" w:rsidRPr="006A2B6E" w:rsidRDefault="000D69FC" w:rsidP="004B2EB8">
            <w:pPr>
              <w:pStyle w:val="NoSpacing"/>
              <w:jc w:val="center"/>
              <w:rPr>
                <w:b/>
                <w:sz w:val="36"/>
                <w:szCs w:val="36"/>
              </w:rPr>
            </w:pPr>
            <w:r w:rsidRPr="006A2B6E">
              <w:rPr>
                <w:b/>
                <w:sz w:val="24"/>
                <w:szCs w:val="24"/>
              </w:rPr>
              <w:t>US</w:t>
            </w:r>
            <w:r w:rsidRPr="006A2B6E">
              <w:rPr>
                <w:b/>
                <w:sz w:val="36"/>
                <w:szCs w:val="36"/>
              </w:rPr>
              <w:t xml:space="preserve"> $2497</w:t>
            </w:r>
          </w:p>
        </w:tc>
      </w:tr>
      <w:tr w:rsidR="000D69FC" w:rsidRPr="006A2B6E" w14:paraId="000F1803" w14:textId="77777777" w:rsidTr="004B2EB8">
        <w:tc>
          <w:tcPr>
            <w:tcW w:w="3150" w:type="dxa"/>
            <w:shd w:val="clear" w:color="auto" w:fill="F2F2F2"/>
            <w:vAlign w:val="center"/>
          </w:tcPr>
          <w:p w14:paraId="48978C80" w14:textId="77777777" w:rsidR="000D69FC" w:rsidRPr="006A2B6E" w:rsidRDefault="000D69FC" w:rsidP="004B2EB8">
            <w:pPr>
              <w:pStyle w:val="NoSpacing"/>
              <w:rPr>
                <w:b/>
              </w:rPr>
            </w:pPr>
            <w:r w:rsidRPr="006A2B6E">
              <w:rPr>
                <w:b/>
              </w:rPr>
              <w:t>64 plantillas de documentos que cumplen con ISO 27001</w:t>
            </w:r>
          </w:p>
        </w:tc>
        <w:tc>
          <w:tcPr>
            <w:tcW w:w="1933" w:type="dxa"/>
            <w:shd w:val="clear" w:color="auto" w:fill="F2F2F2"/>
            <w:vAlign w:val="center"/>
          </w:tcPr>
          <w:p w14:paraId="78F5DE0B"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B543A25"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9475184" w14:textId="77777777" w:rsidR="000D69FC" w:rsidRPr="006A2B6E" w:rsidRDefault="000D69FC" w:rsidP="004B2EB8">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0D69FC" w:rsidRPr="006A2B6E" w14:paraId="42580867" w14:textId="77777777" w:rsidTr="004B2EB8">
        <w:tc>
          <w:tcPr>
            <w:tcW w:w="3150" w:type="dxa"/>
            <w:vAlign w:val="center"/>
          </w:tcPr>
          <w:p w14:paraId="5E18E382" w14:textId="77777777" w:rsidR="000D69FC" w:rsidRPr="006A2B6E" w:rsidRDefault="000D69FC" w:rsidP="004B2EB8">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7BDCE9CF"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502B424"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3C5B25A"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D69FC" w:rsidRPr="006A2B6E" w14:paraId="41488103" w14:textId="77777777" w:rsidTr="004B2EB8">
        <w:tc>
          <w:tcPr>
            <w:tcW w:w="3150" w:type="dxa"/>
            <w:shd w:val="clear" w:color="auto" w:fill="F2F2F2"/>
            <w:vAlign w:val="center"/>
          </w:tcPr>
          <w:p w14:paraId="46472BDD" w14:textId="77777777" w:rsidR="000D69FC" w:rsidRPr="006A2B6E" w:rsidRDefault="000D69FC" w:rsidP="004B2EB8">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36A8BF6"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9882B92"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7FC334B"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D69FC" w:rsidRPr="006A2B6E" w14:paraId="6FA50FAC" w14:textId="77777777" w:rsidTr="004B2EB8">
        <w:tc>
          <w:tcPr>
            <w:tcW w:w="3150" w:type="dxa"/>
            <w:vAlign w:val="center"/>
          </w:tcPr>
          <w:p w14:paraId="158A35D8" w14:textId="77777777" w:rsidR="000D69FC" w:rsidRPr="006A2B6E" w:rsidRDefault="000D69FC" w:rsidP="004B2EB8">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2406C91"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C91F35C"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631CD7C" w14:textId="77777777" w:rsidR="000D69FC" w:rsidRPr="006A2B6E" w:rsidRDefault="000D69FC" w:rsidP="004B2EB8">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D69FC" w:rsidRPr="006A2B6E" w14:paraId="4F4BDC29" w14:textId="77777777" w:rsidTr="004B2EB8">
        <w:tc>
          <w:tcPr>
            <w:tcW w:w="3150" w:type="dxa"/>
            <w:shd w:val="clear" w:color="auto" w:fill="F2F2F2"/>
            <w:vAlign w:val="center"/>
          </w:tcPr>
          <w:p w14:paraId="2A571C9E" w14:textId="77777777" w:rsidR="000D69FC" w:rsidRPr="006A2B6E" w:rsidRDefault="000D69FC" w:rsidP="004B2EB8">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AF198DC" w14:textId="77777777" w:rsidR="000D69FC" w:rsidRPr="006A2B6E" w:rsidRDefault="000D69FC" w:rsidP="004B2EB8">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1822A5B" w14:textId="77777777" w:rsidR="000D69FC" w:rsidRPr="006A2B6E" w:rsidRDefault="000D69FC"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99FB769" w14:textId="77777777" w:rsidR="000D69FC" w:rsidRPr="006A2B6E" w:rsidRDefault="000D69FC"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0D69FC" w:rsidRPr="006A2B6E" w14:paraId="48EA7D43" w14:textId="77777777" w:rsidTr="004B2EB8">
        <w:tc>
          <w:tcPr>
            <w:tcW w:w="3150" w:type="dxa"/>
            <w:vAlign w:val="center"/>
          </w:tcPr>
          <w:p w14:paraId="2C49E065" w14:textId="77777777" w:rsidR="000D69FC" w:rsidRPr="006A2B6E" w:rsidRDefault="000D69FC" w:rsidP="004B2EB8">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93251D1" w14:textId="77777777" w:rsidR="000D69FC" w:rsidRPr="006A2B6E" w:rsidRDefault="000D69FC" w:rsidP="004B2EB8">
            <w:pPr>
              <w:pStyle w:val="NoSpacing"/>
              <w:jc w:val="center"/>
            </w:pPr>
            <w:r w:rsidRPr="006A2B6E">
              <w:t>1 hora</w:t>
            </w:r>
          </w:p>
        </w:tc>
        <w:tc>
          <w:tcPr>
            <w:tcW w:w="1933" w:type="dxa"/>
            <w:vAlign w:val="center"/>
          </w:tcPr>
          <w:p w14:paraId="0A799193" w14:textId="77777777" w:rsidR="000D69FC" w:rsidRPr="006A2B6E" w:rsidRDefault="000D69FC" w:rsidP="004B2EB8">
            <w:pPr>
              <w:pStyle w:val="NoSpacing"/>
              <w:jc w:val="center"/>
            </w:pPr>
            <w:r w:rsidRPr="006A2B6E">
              <w:t>5 horas</w:t>
            </w:r>
          </w:p>
        </w:tc>
        <w:tc>
          <w:tcPr>
            <w:tcW w:w="1934" w:type="dxa"/>
            <w:vAlign w:val="center"/>
          </w:tcPr>
          <w:p w14:paraId="74D2754A" w14:textId="77777777" w:rsidR="000D69FC" w:rsidRPr="006A2B6E" w:rsidRDefault="000D69FC" w:rsidP="004B2EB8">
            <w:pPr>
              <w:pStyle w:val="NoSpacing"/>
              <w:jc w:val="center"/>
            </w:pPr>
            <w:r w:rsidRPr="006A2B6E">
              <w:t>15 horas</w:t>
            </w:r>
          </w:p>
        </w:tc>
      </w:tr>
      <w:tr w:rsidR="000D69FC" w:rsidRPr="006A2B6E" w14:paraId="62D1101B" w14:textId="77777777" w:rsidTr="004B2EB8">
        <w:tc>
          <w:tcPr>
            <w:tcW w:w="3150" w:type="dxa"/>
            <w:shd w:val="clear" w:color="auto" w:fill="F2F2F2"/>
            <w:vAlign w:val="center"/>
          </w:tcPr>
          <w:p w14:paraId="66D44409" w14:textId="77777777" w:rsidR="000D69FC" w:rsidRPr="006A2B6E" w:rsidRDefault="000D69FC" w:rsidP="004B2EB8">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842FF28" w14:textId="77777777" w:rsidR="000D69FC" w:rsidRPr="006A2B6E" w:rsidRDefault="000D69FC" w:rsidP="004B2EB8">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D43A555" w14:textId="77777777" w:rsidR="000D69FC" w:rsidRPr="006A2B6E" w:rsidRDefault="000D69FC"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72A74D5" w14:textId="77777777" w:rsidR="000D69FC" w:rsidRPr="006A2B6E" w:rsidRDefault="000D69FC" w:rsidP="004B2EB8">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0D69FC" w:rsidRPr="006A2B6E" w14:paraId="476AA24B" w14:textId="77777777" w:rsidTr="004B2EB8">
        <w:tc>
          <w:tcPr>
            <w:tcW w:w="3150" w:type="dxa"/>
            <w:vAlign w:val="center"/>
          </w:tcPr>
          <w:p w14:paraId="0963B7E6" w14:textId="77777777" w:rsidR="000D69FC" w:rsidRPr="006A2B6E" w:rsidRDefault="000D69FC" w:rsidP="004B2EB8">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192AF19" w14:textId="77777777" w:rsidR="000D69FC" w:rsidRPr="006A2B6E" w:rsidRDefault="000D69FC" w:rsidP="004B2EB8">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35422EF" w14:textId="77777777" w:rsidR="000D69FC" w:rsidRPr="006A2B6E" w:rsidRDefault="000D69FC" w:rsidP="004B2EB8">
            <w:pPr>
              <w:pStyle w:val="NoSpacing"/>
              <w:jc w:val="center"/>
            </w:pPr>
            <w:r w:rsidRPr="006A2B6E">
              <w:t>20 usuarios</w:t>
            </w:r>
          </w:p>
        </w:tc>
        <w:tc>
          <w:tcPr>
            <w:tcW w:w="1934" w:type="dxa"/>
            <w:vAlign w:val="center"/>
          </w:tcPr>
          <w:p w14:paraId="4DCCDDED" w14:textId="77777777" w:rsidR="000D69FC" w:rsidRPr="006A2B6E" w:rsidRDefault="000D69FC" w:rsidP="004B2EB8">
            <w:pPr>
              <w:pStyle w:val="NoSpacing"/>
              <w:jc w:val="center"/>
            </w:pPr>
            <w:r w:rsidRPr="006A2B6E">
              <w:t>50 usuarios</w:t>
            </w:r>
          </w:p>
        </w:tc>
      </w:tr>
      <w:tr w:rsidR="000D69FC" w:rsidRPr="006A2B6E" w14:paraId="1EEED347" w14:textId="77777777" w:rsidTr="004B2EB8">
        <w:tc>
          <w:tcPr>
            <w:tcW w:w="3150" w:type="dxa"/>
            <w:shd w:val="clear" w:color="auto" w:fill="F2F2F2"/>
            <w:vAlign w:val="center"/>
          </w:tcPr>
          <w:p w14:paraId="60E0F5E1" w14:textId="77777777" w:rsidR="000D69FC" w:rsidRPr="006A2B6E" w:rsidRDefault="000D69FC" w:rsidP="004B2EB8">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145A263" w14:textId="77777777" w:rsidR="000D69FC" w:rsidRPr="006A2B6E" w:rsidRDefault="000D69FC" w:rsidP="004B2EB8">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7738E26" w14:textId="77777777" w:rsidR="000D69FC" w:rsidRPr="006A2B6E" w:rsidRDefault="000D69FC" w:rsidP="004B2EB8">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7212E03" w14:textId="77777777" w:rsidR="000D69FC" w:rsidRPr="006A2B6E" w:rsidRDefault="000D69FC" w:rsidP="004B2EB8">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0D69FC" w:rsidRPr="006A2B6E" w14:paraId="147E3AD9" w14:textId="77777777" w:rsidTr="004B2EB8">
        <w:tc>
          <w:tcPr>
            <w:tcW w:w="3150" w:type="dxa"/>
            <w:vAlign w:val="center"/>
          </w:tcPr>
          <w:p w14:paraId="4B2C0862" w14:textId="77777777" w:rsidR="000D69FC" w:rsidRPr="006A2B6E" w:rsidRDefault="000D69FC" w:rsidP="004B2EB8">
            <w:pPr>
              <w:pStyle w:val="NoSpacing"/>
              <w:jc w:val="center"/>
            </w:pPr>
          </w:p>
        </w:tc>
        <w:tc>
          <w:tcPr>
            <w:tcW w:w="1933" w:type="dxa"/>
            <w:vAlign w:val="center"/>
          </w:tcPr>
          <w:p w14:paraId="734A7D47" w14:textId="77777777" w:rsidR="000D69FC" w:rsidRPr="006A2B6E" w:rsidRDefault="000D69FC" w:rsidP="004B2EB8">
            <w:pPr>
              <w:pStyle w:val="NoSpacing"/>
              <w:jc w:val="center"/>
            </w:pPr>
            <w:hyperlink r:id="rId10" w:history="1">
              <w:r w:rsidRPr="006A2B6E">
                <w:rPr>
                  <w:rStyle w:val="Hyperlink"/>
                  <w:b/>
                </w:rPr>
                <w:t>SOLICÍTELO AHORA</w:t>
              </w:r>
            </w:hyperlink>
          </w:p>
        </w:tc>
        <w:tc>
          <w:tcPr>
            <w:tcW w:w="1933" w:type="dxa"/>
            <w:vAlign w:val="center"/>
          </w:tcPr>
          <w:p w14:paraId="0BB4F94B" w14:textId="77777777" w:rsidR="000D69FC" w:rsidRPr="006A2B6E" w:rsidRDefault="000D69FC" w:rsidP="004B2EB8">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8CC6652" w14:textId="77777777" w:rsidR="000D69FC" w:rsidRPr="006A2B6E" w:rsidRDefault="000D69FC" w:rsidP="004B2EB8">
            <w:pPr>
              <w:pStyle w:val="NoSpacing"/>
              <w:jc w:val="center"/>
            </w:pPr>
            <w:hyperlink r:id="rId12" w:history="1">
              <w:r w:rsidRPr="006A2B6E">
                <w:rPr>
                  <w:rStyle w:val="Hyperlink"/>
                  <w:rFonts w:eastAsia="Times New Roman" w:cs="Calibri"/>
                  <w:b/>
                  <w:bCs/>
                  <w:lang w:eastAsia="pt-BR"/>
                </w:rPr>
                <w:t>SOLICÍTELO AHORA</w:t>
              </w:r>
            </w:hyperlink>
          </w:p>
        </w:tc>
      </w:tr>
      <w:tr w:rsidR="000D69FC" w:rsidRPr="006A2B6E" w14:paraId="5CC784AF" w14:textId="77777777" w:rsidTr="004B2EB8">
        <w:tc>
          <w:tcPr>
            <w:tcW w:w="3150" w:type="dxa"/>
            <w:vAlign w:val="center"/>
          </w:tcPr>
          <w:p w14:paraId="49A44F41" w14:textId="77777777" w:rsidR="000D69FC" w:rsidRPr="006A2B6E" w:rsidRDefault="000D69FC" w:rsidP="004B2EB8">
            <w:pPr>
              <w:pStyle w:val="NoSpacing"/>
              <w:jc w:val="center"/>
            </w:pPr>
          </w:p>
        </w:tc>
        <w:tc>
          <w:tcPr>
            <w:tcW w:w="5800" w:type="dxa"/>
            <w:gridSpan w:val="3"/>
            <w:vAlign w:val="center"/>
          </w:tcPr>
          <w:p w14:paraId="3F8141D6" w14:textId="77777777" w:rsidR="000D69FC" w:rsidRPr="006A2B6E" w:rsidRDefault="000D69FC" w:rsidP="004B2EB8">
            <w:pPr>
              <w:pStyle w:val="NoSpacing"/>
              <w:jc w:val="center"/>
              <w:rPr>
                <w:noProof/>
              </w:rPr>
            </w:pPr>
            <w:r w:rsidRPr="00832FBC">
              <w:rPr>
                <w:noProof/>
                <w:color w:val="808080" w:themeColor="background1" w:themeShade="80"/>
              </w:rPr>
              <w:t>(haga clic en el siguiente enlace presionando CTRL+clic)</w:t>
            </w:r>
          </w:p>
        </w:tc>
      </w:tr>
    </w:tbl>
    <w:p w14:paraId="1B480CED" w14:textId="77777777" w:rsidR="000D69FC" w:rsidRPr="00572690" w:rsidRDefault="000D69FC" w:rsidP="00DA306F">
      <w:pPr>
        <w:rPr>
          <w:lang w:val="es-ES_tradnl"/>
        </w:rPr>
      </w:pPr>
    </w:p>
    <w:sectPr w:rsidR="000D69FC" w:rsidRPr="00572690" w:rsidSect="00DA306F">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7T09:27:00Z" w:initials="AES">
    <w:p w14:paraId="00F2609B" w14:textId="77777777" w:rsidR="00AE624B" w:rsidRPr="004E6326" w:rsidRDefault="00AE624B" w:rsidP="0055472A">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4E6326">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E6326">
        <w:rPr>
          <w:rFonts w:eastAsia="Times New Roman"/>
          <w:color w:val="000000" w:themeColor="text1"/>
          <w:lang w:bidi="ar-SA"/>
        </w:rPr>
        <w:t>How</w:t>
      </w:r>
      <w:proofErr w:type="spellEnd"/>
      <w:r w:rsidRPr="004E6326">
        <w:rPr>
          <w:rFonts w:eastAsia="Times New Roman"/>
          <w:color w:val="000000" w:themeColor="text1"/>
          <w:lang w:bidi="ar-SA"/>
        </w:rPr>
        <w:t xml:space="preserve"> to </w:t>
      </w:r>
      <w:proofErr w:type="spellStart"/>
      <w:r w:rsidRPr="004E6326">
        <w:rPr>
          <w:rFonts w:eastAsia="Times New Roman"/>
          <w:color w:val="000000" w:themeColor="text1"/>
          <w:lang w:bidi="ar-SA"/>
        </w:rPr>
        <w:t>Write</w:t>
      </w:r>
      <w:proofErr w:type="spellEnd"/>
      <w:r w:rsidRPr="004E6326">
        <w:rPr>
          <w:rFonts w:eastAsia="Times New Roman"/>
          <w:color w:val="000000" w:themeColor="text1"/>
          <w:lang w:bidi="ar-SA"/>
        </w:rPr>
        <w:t xml:space="preserve"> a Business </w:t>
      </w:r>
      <w:proofErr w:type="spellStart"/>
      <w:r w:rsidRPr="004E6326">
        <w:rPr>
          <w:rFonts w:eastAsia="Times New Roman"/>
          <w:color w:val="000000" w:themeColor="text1"/>
          <w:lang w:bidi="ar-SA"/>
        </w:rPr>
        <w:t>Continuity</w:t>
      </w:r>
      <w:proofErr w:type="spellEnd"/>
      <w:r w:rsidRPr="004E6326">
        <w:rPr>
          <w:rFonts w:eastAsia="Times New Roman"/>
          <w:color w:val="000000" w:themeColor="text1"/>
          <w:lang w:bidi="ar-SA"/>
        </w:rPr>
        <w:t xml:space="preserve"> Plan </w:t>
      </w:r>
      <w:proofErr w:type="spellStart"/>
      <w:r w:rsidRPr="004E6326">
        <w:rPr>
          <w:rFonts w:eastAsia="Times New Roman"/>
          <w:color w:val="000000" w:themeColor="text1"/>
          <w:lang w:bidi="ar-SA"/>
        </w:rPr>
        <w:t>According</w:t>
      </w:r>
      <w:proofErr w:type="spellEnd"/>
      <w:r w:rsidRPr="004E6326">
        <w:rPr>
          <w:rFonts w:eastAsia="Times New Roman"/>
          <w:color w:val="000000" w:themeColor="text1"/>
          <w:lang w:bidi="ar-SA"/>
        </w:rPr>
        <w:t xml:space="preserve"> to ISO 22301</w:t>
      </w:r>
      <w:r w:rsidRPr="004E6326">
        <w:rPr>
          <w:rFonts w:asciiTheme="minorHAnsi" w:eastAsiaTheme="minorEastAsia" w:hAnsiTheme="minorHAnsi" w:cs="Calibri"/>
          <w:lang w:eastAsia="en-US" w:bidi="ar-SA"/>
        </w:rPr>
        <w:t>”.</w:t>
      </w:r>
    </w:p>
    <w:p w14:paraId="6D70BD26" w14:textId="77777777" w:rsidR="00AE624B" w:rsidRPr="004E6326" w:rsidRDefault="00AE624B" w:rsidP="0055472A">
      <w:pPr>
        <w:rPr>
          <w:rFonts w:asciiTheme="minorHAnsi" w:eastAsiaTheme="minorEastAsia" w:hAnsiTheme="minorHAnsi" w:cs="Calibri"/>
          <w:sz w:val="20"/>
          <w:szCs w:val="20"/>
          <w:lang w:eastAsia="en-US" w:bidi="ar-SA"/>
        </w:rPr>
      </w:pPr>
    </w:p>
    <w:p w14:paraId="2F59C320" w14:textId="593A5D69" w:rsidR="00AE624B" w:rsidRPr="0055472A" w:rsidRDefault="00AE624B" w:rsidP="0055472A">
      <w:pPr>
        <w:rPr>
          <w:rFonts w:eastAsia="Times New Roman"/>
          <w:sz w:val="20"/>
          <w:szCs w:val="20"/>
          <w:lang w:bidi="ar-SA"/>
        </w:rPr>
      </w:pPr>
      <w:r w:rsidRPr="00FA162B">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7T09:27:00Z" w:initials="AES">
    <w:p w14:paraId="5DB49387" w14:textId="73611673" w:rsidR="00AE624B" w:rsidRDefault="00AE624B">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7T09:29:00Z" w:initials="AES">
    <w:p w14:paraId="52569CD2" w14:textId="033E7D33" w:rsidR="000D69FC" w:rsidRPr="0055472A" w:rsidRDefault="00AE624B" w:rsidP="000D69FC">
      <w:pPr>
        <w:pStyle w:val="CommentText"/>
        <w:rPr>
          <w:lang w:val="en-US"/>
        </w:rPr>
      </w:pPr>
      <w:r>
        <w:rPr>
          <w:rStyle w:val="CommentReference"/>
        </w:rPr>
        <w:annotationRef/>
      </w:r>
      <w:r>
        <w:rPr>
          <w:rStyle w:val="CommentReference"/>
        </w:rPr>
        <w:annotationRef/>
      </w:r>
      <w:r>
        <w:rPr>
          <w:rStyle w:val="CommentReference"/>
          <w:color w:val="FF0000"/>
        </w:rPr>
        <w:annotationRef/>
      </w:r>
      <w:r w:rsidR="000D69FC">
        <w:rPr>
          <w:rStyle w:val="CommentReference"/>
        </w:rPr>
        <w:t>…</w:t>
      </w:r>
    </w:p>
    <w:p w14:paraId="47A295EB" w14:textId="69E44273" w:rsidR="00AE624B" w:rsidRPr="0055472A" w:rsidRDefault="00AE624B">
      <w:pPr>
        <w:pStyle w:val="CommentText"/>
        <w:rPr>
          <w:lang w:val="en-US"/>
        </w:rPr>
      </w:pPr>
    </w:p>
  </w:comment>
  <w:comment w:id="3" w:author="Advisera" w:date="2023-03-27T09:30:00Z" w:initials="AES">
    <w:p w14:paraId="56412504" w14:textId="60321180" w:rsidR="00AE624B" w:rsidRDefault="00AE624B">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7T09:31:00Z" w:initials="AES">
    <w:p w14:paraId="76875971" w14:textId="388EA57C" w:rsidR="00AE624B" w:rsidRPr="0055472A" w:rsidRDefault="00AE624B">
      <w:pPr>
        <w:pStyle w:val="CommentText"/>
        <w:rPr>
          <w:rFonts w:eastAsia="Times New Roman"/>
          <w:lang w:bidi="ar-SA"/>
        </w:rPr>
      </w:pPr>
      <w:r>
        <w:rPr>
          <w:rStyle w:val="CommentReference"/>
        </w:rPr>
        <w:annotationRef/>
      </w:r>
      <w:r w:rsidRPr="0055472A">
        <w:rPr>
          <w:rFonts w:eastAsia="Times New Roman"/>
          <w:sz w:val="16"/>
          <w:szCs w:val="16"/>
          <w:lang w:bidi="ar-SA"/>
        </w:rPr>
        <w:annotationRef/>
      </w:r>
      <w:r w:rsidRPr="0055472A">
        <w:rPr>
          <w:rFonts w:eastAsia="Times New Roman"/>
          <w:sz w:val="16"/>
          <w:szCs w:val="16"/>
          <w:lang w:bidi="ar-SA"/>
        </w:rPr>
        <w:annotationRef/>
      </w:r>
      <w:r w:rsidRPr="0055472A">
        <w:rPr>
          <w:rFonts w:eastAsia="Times New Roman"/>
          <w:lang w:bidi="ar-SA"/>
        </w:rPr>
        <w:t>Incluya el nombre de su organización.</w:t>
      </w:r>
    </w:p>
  </w:comment>
  <w:comment w:id="8" w:author="Advisera" w:date="2023-03-27T09:32:00Z" w:initials="AES">
    <w:p w14:paraId="5197B1B1" w14:textId="7D17849C" w:rsidR="00AE624B" w:rsidRDefault="00AE624B">
      <w:pPr>
        <w:pStyle w:val="CommentText"/>
      </w:pPr>
      <w:r>
        <w:rPr>
          <w:rStyle w:val="CommentReference"/>
        </w:rPr>
        <w:annotationRef/>
      </w:r>
      <w:r>
        <w:rPr>
          <w:rStyle w:val="CommentReference"/>
        </w:rPr>
        <w:annotationRef/>
      </w:r>
      <w:r>
        <w:rPr>
          <w:rStyle w:val="CommentReference"/>
        </w:rPr>
        <w:annotationRef/>
      </w:r>
      <w:r>
        <w:t>Se debe insertar esta leyenda en lugar de SGSI en caso que el proyecto involucre sólo al SGCN.</w:t>
      </w:r>
    </w:p>
  </w:comment>
  <w:comment w:id="12" w:author="Advisera" w:date="2023-03-27T09:33:00Z" w:initials="AES">
    <w:p w14:paraId="52126E61" w14:textId="43A6DF4F" w:rsidR="00AE624B" w:rsidRPr="0055472A" w:rsidRDefault="00AE624B">
      <w:pPr>
        <w:pStyle w:val="CommentText"/>
        <w:rPr>
          <w:rFonts w:eastAsia="Times New Roman"/>
          <w:lang w:bidi="ar-SA"/>
        </w:rPr>
      </w:pPr>
      <w:r>
        <w:rPr>
          <w:rStyle w:val="CommentReference"/>
        </w:rPr>
        <w:annotationRef/>
      </w:r>
      <w:r w:rsidRPr="0055472A">
        <w:rPr>
          <w:rFonts w:eastAsia="Times New Roman"/>
          <w:sz w:val="16"/>
          <w:szCs w:val="16"/>
          <w:lang w:bidi="ar-SA"/>
        </w:rPr>
        <w:annotationRef/>
      </w:r>
      <w:r w:rsidRPr="0055472A">
        <w:rPr>
          <w:rFonts w:eastAsia="Times New Roman"/>
          <w:sz w:val="16"/>
          <w:szCs w:val="16"/>
          <w:lang w:bidi="ar-SA"/>
        </w:rPr>
        <w:annotationRef/>
      </w:r>
      <w:r w:rsidRPr="0055472A">
        <w:rPr>
          <w:rFonts w:eastAsia="Times New Roman"/>
          <w:sz w:val="16"/>
          <w:szCs w:val="16"/>
          <w:lang w:bidi="ar-SA"/>
        </w:rPr>
        <w:annotationRef/>
      </w:r>
      <w:r w:rsidRPr="0055472A">
        <w:rPr>
          <w:rFonts w:eastAsia="Times New Roman"/>
          <w:sz w:val="16"/>
          <w:szCs w:val="16"/>
          <w:lang w:bidi="ar-SA"/>
        </w:rPr>
        <w:annotationRef/>
      </w:r>
      <w:r w:rsidRPr="0055472A">
        <w:rPr>
          <w:rFonts w:eastAsia="Times New Roman"/>
          <w:sz w:val="16"/>
          <w:szCs w:val="16"/>
          <w:lang w:bidi="ar-SA"/>
        </w:rPr>
        <w:annotationRef/>
      </w:r>
      <w:r w:rsidRPr="0055472A">
        <w:rPr>
          <w:rFonts w:eastAsia="Times New Roman"/>
          <w:lang w:bidi="ar-SA"/>
        </w:rPr>
        <w:t>Puede encontrar una plantilla para este documento en la carpeta del Paquete Premium de documentos sobre ISO 27001 e ISO 22301 "03_Identificacion_de_requisitos".</w:t>
      </w:r>
    </w:p>
  </w:comment>
  <w:comment w:id="22" w:author="Advisera" w:date="2023-03-27T09:35:00Z" w:initials="AES">
    <w:p w14:paraId="2DCCA122" w14:textId="5BC740A9" w:rsidR="00AE624B" w:rsidRDefault="00AE624B">
      <w:pPr>
        <w:pStyle w:val="CommentText"/>
      </w:pPr>
      <w:r>
        <w:rPr>
          <w:rStyle w:val="CommentReference"/>
        </w:rPr>
        <w:annotationRef/>
      </w:r>
      <w:r>
        <w:rPr>
          <w:rStyle w:val="CommentReference"/>
        </w:rPr>
        <w:annotationRef/>
      </w:r>
      <w:r>
        <w:rPr>
          <w:rStyle w:val="CommentReference"/>
        </w:rPr>
        <w:annotationRef/>
      </w:r>
      <w:r>
        <w:t>Como alternativa, puede definir qué porcentaje de los recursos especificados en la Estrategia de continuidad de negocio debe estar disponible; por ej., al menos el 50% de las personas, etc.</w:t>
      </w:r>
    </w:p>
  </w:comment>
  <w:comment w:id="26" w:author="Advisera" w:date="2023-03-27T09:35:00Z" w:initials="AES">
    <w:p w14:paraId="7FAEECE5" w14:textId="6840B08F" w:rsidR="000D69FC" w:rsidRPr="0055472A" w:rsidRDefault="00AE624B" w:rsidP="000D69FC">
      <w:pPr>
        <w:pStyle w:val="CommentText"/>
        <w:rPr>
          <w:lang w:val="en-US"/>
        </w:rPr>
      </w:pPr>
      <w:r>
        <w:rPr>
          <w:rStyle w:val="CommentReference"/>
        </w:rPr>
        <w:annotationRef/>
      </w:r>
      <w:r>
        <w:rPr>
          <w:rStyle w:val="CommentReference"/>
        </w:rPr>
        <w:annotationRef/>
      </w:r>
      <w:r w:rsidR="000D69FC">
        <w:rPr>
          <w:rStyle w:val="CommentReference"/>
        </w:rPr>
        <w:t>…</w:t>
      </w:r>
      <w:bookmarkStart w:id="27" w:name="_GoBack"/>
      <w:bookmarkEnd w:id="27"/>
    </w:p>
    <w:p w14:paraId="4E4778C5" w14:textId="2E29A5B4" w:rsidR="00AE624B" w:rsidRPr="0055472A" w:rsidRDefault="00AE624B">
      <w:pPr>
        <w:pStyle w:val="CommentText"/>
        <w:rPr>
          <w:lang w:val="en-US"/>
        </w:rPr>
      </w:pPr>
    </w:p>
  </w:comment>
  <w:comment w:id="28" w:author="Advisera" w:date="2023-03-27T09:36:00Z" w:initials="AES">
    <w:p w14:paraId="71CB9E8B" w14:textId="5636AF51" w:rsidR="00AE624B" w:rsidRDefault="00AE624B">
      <w:pPr>
        <w:pStyle w:val="CommentText"/>
      </w:pPr>
      <w:r>
        <w:rPr>
          <w:rStyle w:val="CommentReference"/>
        </w:rPr>
        <w:annotationRef/>
      </w:r>
      <w:r>
        <w:rPr>
          <w:rStyle w:val="CommentReference"/>
        </w:rPr>
        <w:annotationRef/>
      </w:r>
      <w:r>
        <w:rPr>
          <w:rStyle w:val="CommentReference"/>
        </w:rPr>
        <w:annotationRef/>
      </w:r>
      <w:r>
        <w:t>Detallar todos los nombres.</w:t>
      </w:r>
    </w:p>
  </w:comment>
  <w:comment w:id="29" w:author="Advisera" w:date="2023-03-27T09:36:00Z" w:initials="AES">
    <w:p w14:paraId="4C67F6DF" w14:textId="25D96E37" w:rsidR="00AE624B" w:rsidRDefault="00AE624B">
      <w:pPr>
        <w:pStyle w:val="CommentText"/>
      </w:pPr>
      <w:r>
        <w:rPr>
          <w:rStyle w:val="CommentReference"/>
        </w:rPr>
        <w:annotationRef/>
      </w:r>
      <w:r>
        <w:rPr>
          <w:rStyle w:val="CommentReference"/>
        </w:rPr>
        <w:annotationRef/>
      </w:r>
      <w:r>
        <w:rPr>
          <w:rStyle w:val="CommentReference"/>
        </w:rPr>
        <w:annotationRef/>
      </w:r>
      <w:r>
        <w:t>Describir brevemente las responsabilidades de cada miembro en una situación de crisis.</w:t>
      </w:r>
    </w:p>
  </w:comment>
  <w:comment w:id="30" w:author="Advisera" w:date="2023-03-27T09:37:00Z" w:initials="AES">
    <w:p w14:paraId="3A41E250" w14:textId="36213C7C" w:rsidR="00AE624B" w:rsidRDefault="00AE624B">
      <w:pPr>
        <w:pStyle w:val="CommentText"/>
      </w:pPr>
      <w:r>
        <w:rPr>
          <w:rStyle w:val="CommentReference"/>
        </w:rPr>
        <w:annotationRef/>
      </w:r>
      <w:r>
        <w:rPr>
          <w:rStyle w:val="CommentReference"/>
        </w:rPr>
        <w:annotationRef/>
      </w:r>
      <w:r w:rsidRPr="00FA162B">
        <w:rPr>
          <w:rStyle w:val="CommentReference"/>
        </w:rPr>
        <w:annotationRef/>
      </w:r>
      <w:r w:rsidRPr="00FA162B">
        <w:t xml:space="preserve">Estos son solo ejemplos. Cambie esta información según la práctica de su </w:t>
      </w:r>
      <w:r w:rsidRPr="00AE624B">
        <w:t>organización</w:t>
      </w:r>
      <w:r w:rsidRPr="00FA162B">
        <w:t>.</w:t>
      </w:r>
    </w:p>
  </w:comment>
  <w:comment w:id="31" w:author="Advisera" w:date="2023-03-27T09:38:00Z" w:initials="AES">
    <w:p w14:paraId="7DCF4809" w14:textId="46CB68CD" w:rsidR="00AE624B" w:rsidRDefault="00AE624B">
      <w:pPr>
        <w:pStyle w:val="CommentText"/>
      </w:pPr>
      <w:r>
        <w:rPr>
          <w:rStyle w:val="CommentReference"/>
        </w:rPr>
        <w:annotationRef/>
      </w:r>
      <w:r>
        <w:rPr>
          <w:rStyle w:val="CommentReference"/>
        </w:rPr>
        <w:annotationRef/>
      </w:r>
      <w:r>
        <w:rPr>
          <w:rStyle w:val="CommentReference"/>
        </w:rPr>
        <w:annotationRef/>
      </w:r>
      <w:r w:rsidRPr="00FA162B">
        <w:rPr>
          <w:rStyle w:val="CommentReference"/>
        </w:rPr>
        <w:annotationRef/>
      </w:r>
      <w:r w:rsidRPr="00FA162B">
        <w:t xml:space="preserve">Estos son solo ejemplos. Cambie esta información según la práctica de su </w:t>
      </w:r>
      <w:r w:rsidRPr="00AE624B">
        <w:t>organización</w:t>
      </w:r>
      <w:r w:rsidRPr="00FA162B">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59C320" w15:done="0"/>
  <w15:commentEx w15:paraId="5DB49387" w15:done="0"/>
  <w15:commentEx w15:paraId="47A295EB" w15:done="0"/>
  <w15:commentEx w15:paraId="56412504" w15:done="0"/>
  <w15:commentEx w15:paraId="76875971" w15:done="0"/>
  <w15:commentEx w15:paraId="5197B1B1" w15:done="0"/>
  <w15:commentEx w15:paraId="52126E61" w15:done="0"/>
  <w15:commentEx w15:paraId="2DCCA122" w15:done="0"/>
  <w15:commentEx w15:paraId="4E4778C5" w15:done="0"/>
  <w15:commentEx w15:paraId="71CB9E8B" w15:done="0"/>
  <w15:commentEx w15:paraId="4C67F6DF" w15:done="0"/>
  <w15:commentEx w15:paraId="3A41E250" w15:done="0"/>
  <w15:commentEx w15:paraId="7DCF48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49387" w16cid:durableId="27CBE01B"/>
  <w16cid:commentId w16cid:paraId="47A295EB" w16cid:durableId="27CBE08F"/>
  <w16cid:commentId w16cid:paraId="56412504" w16cid:durableId="27CBE09A"/>
  <w16cid:commentId w16cid:paraId="76875971" w16cid:durableId="27CBE0E2"/>
  <w16cid:commentId w16cid:paraId="5197B1B1" w16cid:durableId="27CBE11F"/>
  <w16cid:commentId w16cid:paraId="52126E61" w16cid:durableId="27CBE15B"/>
  <w16cid:commentId w16cid:paraId="2DCCA122" w16cid:durableId="27CBE1C7"/>
  <w16cid:commentId w16cid:paraId="4E4778C5" w16cid:durableId="27CBE1EB"/>
  <w16cid:commentId w16cid:paraId="71CB9E8B" w16cid:durableId="27CBE210"/>
  <w16cid:commentId w16cid:paraId="4C67F6DF" w16cid:durableId="27CBE231"/>
  <w16cid:commentId w16cid:paraId="3A41E250" w16cid:durableId="27CBE275"/>
  <w16cid:commentId w16cid:paraId="7DCF4809" w16cid:durableId="27CBE2A9"/>
  <w16cid:commentId w16cid:paraId="6E211EA6" w16cid:durableId="27CBE304"/>
  <w16cid:commentId w16cid:paraId="30C6BDB1" w16cid:durableId="27CBE312"/>
  <w16cid:commentId w16cid:paraId="28916A70" w16cid:durableId="27CBE348"/>
  <w16cid:commentId w16cid:paraId="3E5C5A5B" w16cid:durableId="27CBE356"/>
  <w16cid:commentId w16cid:paraId="1E869337" w16cid:durableId="27CBE360"/>
  <w16cid:commentId w16cid:paraId="38BA687D" w16cid:durableId="27CBE428"/>
  <w16cid:commentId w16cid:paraId="198B68A4" w16cid:durableId="27CBE41F"/>
  <w16cid:commentId w16cid:paraId="0D3B5AF5" w16cid:durableId="27CBE44A"/>
  <w16cid:commentId w16cid:paraId="70AE0029" w16cid:durableId="27CBE45E"/>
  <w16cid:commentId w16cid:paraId="0566F242" w16cid:durableId="27CBE46C"/>
  <w16cid:commentId w16cid:paraId="072FCDC0" w16cid:durableId="27CBE4AD"/>
  <w16cid:commentId w16cid:paraId="34B5392A" w16cid:durableId="27CBE4B7"/>
  <w16cid:commentId w16cid:paraId="50251FD8" w16cid:durableId="27CBE520"/>
  <w16cid:commentId w16cid:paraId="4031625A" w16cid:durableId="27CBE531"/>
  <w16cid:commentId w16cid:paraId="76F148BF" w16cid:durableId="27CBE53E"/>
  <w16cid:commentId w16cid:paraId="4B9AB287" w16cid:durableId="27CBF2FC"/>
  <w16cid:commentId w16cid:paraId="6FF197CE" w16cid:durableId="27CBF306"/>
  <w16cid:commentId w16cid:paraId="50DECE31" w16cid:durableId="27CBF32D"/>
  <w16cid:commentId w16cid:paraId="4FBB85E7" w16cid:durableId="27CBF3C6"/>
  <w16cid:commentId w16cid:paraId="498FE255" w16cid:durableId="27CBF3D4"/>
  <w16cid:commentId w16cid:paraId="7020BAD4" w16cid:durableId="27CBF3E2"/>
  <w16cid:commentId w16cid:paraId="5CA565F5" w16cid:durableId="27CBF40A"/>
  <w16cid:commentId w16cid:paraId="59361C43" w16cid:durableId="27CBF4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41506" w14:textId="77777777" w:rsidR="00BE6247" w:rsidRDefault="00BE6247" w:rsidP="00DA306F">
      <w:pPr>
        <w:spacing w:after="0" w:line="240" w:lineRule="auto"/>
      </w:pPr>
      <w:r>
        <w:separator/>
      </w:r>
    </w:p>
  </w:endnote>
  <w:endnote w:type="continuationSeparator" w:id="0">
    <w:p w14:paraId="3F0F3516" w14:textId="77777777" w:rsidR="00BE6247" w:rsidRDefault="00BE6247" w:rsidP="00DA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AE624B" w:rsidRPr="0055472A" w14:paraId="5A8849A7" w14:textId="77777777" w:rsidTr="0014269B">
      <w:tc>
        <w:tcPr>
          <w:tcW w:w="3652" w:type="dxa"/>
        </w:tcPr>
        <w:p w14:paraId="4C793EC5" w14:textId="39E62719" w:rsidR="00AE624B" w:rsidRPr="0055472A" w:rsidRDefault="00AE624B" w:rsidP="00F537C0">
          <w:pPr>
            <w:pStyle w:val="Footer"/>
            <w:rPr>
              <w:sz w:val="18"/>
              <w:szCs w:val="18"/>
              <w:lang w:val="es-ES_tradnl"/>
            </w:rPr>
          </w:pPr>
          <w:r w:rsidRPr="0055472A">
            <w:rPr>
              <w:sz w:val="18"/>
              <w:lang w:val="es-ES_tradnl"/>
            </w:rPr>
            <w:t>Plan de continuidad de negocio</w:t>
          </w:r>
        </w:p>
      </w:tc>
      <w:tc>
        <w:tcPr>
          <w:tcW w:w="2268" w:type="dxa"/>
        </w:tcPr>
        <w:p w14:paraId="6269E135" w14:textId="0D76D211" w:rsidR="00AE624B" w:rsidRPr="0055472A" w:rsidRDefault="00AE624B" w:rsidP="00DA306F">
          <w:pPr>
            <w:pStyle w:val="Footer"/>
            <w:jc w:val="center"/>
            <w:rPr>
              <w:sz w:val="18"/>
              <w:szCs w:val="18"/>
              <w:lang w:val="es-ES_tradnl"/>
            </w:rPr>
          </w:pPr>
          <w:r w:rsidRPr="0055472A">
            <w:rPr>
              <w:sz w:val="18"/>
              <w:lang w:val="es-ES_tradnl"/>
            </w:rPr>
            <w:t>ver [versión] del [fecha]</w:t>
          </w:r>
        </w:p>
      </w:tc>
      <w:tc>
        <w:tcPr>
          <w:tcW w:w="3402" w:type="dxa"/>
        </w:tcPr>
        <w:p w14:paraId="12F19FB3" w14:textId="42C39106" w:rsidR="00AE624B" w:rsidRPr="0055472A" w:rsidRDefault="00AE624B" w:rsidP="00DA306F">
          <w:pPr>
            <w:pStyle w:val="Footer"/>
            <w:jc w:val="right"/>
            <w:rPr>
              <w:b/>
              <w:sz w:val="18"/>
              <w:szCs w:val="18"/>
              <w:lang w:val="es-ES_tradnl"/>
            </w:rPr>
          </w:pPr>
          <w:r w:rsidRPr="0055472A">
            <w:rPr>
              <w:sz w:val="18"/>
              <w:lang w:val="es-ES_tradnl"/>
            </w:rPr>
            <w:t xml:space="preserve">Página </w:t>
          </w:r>
          <w:r w:rsidRPr="0055472A">
            <w:rPr>
              <w:b/>
              <w:sz w:val="18"/>
              <w:lang w:val="es-ES_tradnl"/>
            </w:rPr>
            <w:fldChar w:fldCharType="begin"/>
          </w:r>
          <w:r w:rsidRPr="0055472A">
            <w:rPr>
              <w:b/>
              <w:sz w:val="18"/>
              <w:lang w:val="es-ES_tradnl"/>
            </w:rPr>
            <w:instrText xml:space="preserve"> PAGE </w:instrText>
          </w:r>
          <w:r w:rsidRPr="0055472A">
            <w:rPr>
              <w:b/>
              <w:sz w:val="18"/>
              <w:lang w:val="es-ES_tradnl"/>
            </w:rPr>
            <w:fldChar w:fldCharType="separate"/>
          </w:r>
          <w:r w:rsidR="000D69FC">
            <w:rPr>
              <w:b/>
              <w:noProof/>
              <w:sz w:val="18"/>
              <w:lang w:val="es-ES_tradnl"/>
            </w:rPr>
            <w:t>5</w:t>
          </w:r>
          <w:r w:rsidRPr="0055472A">
            <w:rPr>
              <w:b/>
              <w:sz w:val="18"/>
              <w:lang w:val="es-ES_tradnl"/>
            </w:rPr>
            <w:fldChar w:fldCharType="end"/>
          </w:r>
          <w:r w:rsidRPr="0055472A">
            <w:rPr>
              <w:sz w:val="18"/>
              <w:lang w:val="es-ES_tradnl"/>
            </w:rPr>
            <w:t xml:space="preserve"> de </w:t>
          </w:r>
          <w:r w:rsidRPr="0055472A">
            <w:rPr>
              <w:b/>
              <w:sz w:val="18"/>
              <w:lang w:val="es-ES_tradnl"/>
            </w:rPr>
            <w:fldChar w:fldCharType="begin"/>
          </w:r>
          <w:r w:rsidRPr="0055472A">
            <w:rPr>
              <w:b/>
              <w:sz w:val="18"/>
              <w:lang w:val="es-ES_tradnl"/>
            </w:rPr>
            <w:instrText xml:space="preserve"> NUMPAGES  </w:instrText>
          </w:r>
          <w:r w:rsidRPr="0055472A">
            <w:rPr>
              <w:b/>
              <w:sz w:val="18"/>
              <w:lang w:val="es-ES_tradnl"/>
            </w:rPr>
            <w:fldChar w:fldCharType="separate"/>
          </w:r>
          <w:r w:rsidR="000D69FC">
            <w:rPr>
              <w:b/>
              <w:noProof/>
              <w:sz w:val="18"/>
              <w:lang w:val="es-ES_tradnl"/>
            </w:rPr>
            <w:t>5</w:t>
          </w:r>
          <w:r w:rsidRPr="0055472A">
            <w:rPr>
              <w:b/>
              <w:sz w:val="18"/>
              <w:lang w:val="es-ES_tradnl"/>
            </w:rPr>
            <w:fldChar w:fldCharType="end"/>
          </w:r>
        </w:p>
      </w:tc>
    </w:tr>
  </w:tbl>
  <w:p w14:paraId="397E6B47" w14:textId="5BD0CEDC" w:rsidR="00AE624B" w:rsidRPr="0055472A" w:rsidRDefault="00AE624B" w:rsidP="0055472A">
    <w:pPr>
      <w:spacing w:after="0"/>
      <w:jc w:val="center"/>
      <w:rPr>
        <w:rFonts w:eastAsia="Times New Roman"/>
        <w:sz w:val="16"/>
        <w:szCs w:val="16"/>
        <w:lang w:val="es-ES_tradnl" w:eastAsia="ar-SA" w:bidi="ar-SA"/>
      </w:rPr>
    </w:pPr>
    <w:r w:rsidRPr="0055472A">
      <w:rPr>
        <w:rFonts w:eastAsia="Times New Roman"/>
        <w:sz w:val="16"/>
        <w:szCs w:val="16"/>
        <w:lang w:val="es-ES_tradnl" w:eastAsia="ar-SA" w:bidi="ar-SA"/>
      </w:rPr>
      <w:t xml:space="preserve">©2023 Esta plantilla puede ser utilizada por los clientes de </w:t>
    </w:r>
    <w:proofErr w:type="spellStart"/>
    <w:r w:rsidRPr="0055472A">
      <w:rPr>
        <w:rFonts w:eastAsia="Times New Roman"/>
        <w:sz w:val="16"/>
        <w:szCs w:val="16"/>
        <w:lang w:val="es-ES_tradnl" w:eastAsia="ar-SA" w:bidi="ar-SA"/>
      </w:rPr>
      <w:t>Advisera</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Expert</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Solutions</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Ltd</w:t>
    </w:r>
    <w:proofErr w:type="spellEnd"/>
    <w:r w:rsidRPr="0055472A">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F1387" w14:textId="382C2B9F" w:rsidR="00AE624B" w:rsidRPr="0055472A" w:rsidRDefault="00AE624B" w:rsidP="00FA162B">
    <w:pPr>
      <w:spacing w:after="0"/>
      <w:jc w:val="center"/>
      <w:rPr>
        <w:rFonts w:eastAsia="Times New Roman"/>
        <w:sz w:val="16"/>
        <w:szCs w:val="16"/>
        <w:lang w:val="es-ES_tradnl" w:eastAsia="ar-SA" w:bidi="ar-SA"/>
      </w:rPr>
    </w:pPr>
    <w:r w:rsidRPr="0055472A">
      <w:rPr>
        <w:rFonts w:eastAsia="Times New Roman"/>
        <w:sz w:val="16"/>
        <w:szCs w:val="16"/>
        <w:lang w:val="es-ES_tradnl" w:eastAsia="ar-SA" w:bidi="ar-SA"/>
      </w:rPr>
      <w:t xml:space="preserve">©2023 Esta plantilla puede ser utilizada por los clientes de </w:t>
    </w:r>
    <w:proofErr w:type="spellStart"/>
    <w:r w:rsidRPr="0055472A">
      <w:rPr>
        <w:rFonts w:eastAsia="Times New Roman"/>
        <w:sz w:val="16"/>
        <w:szCs w:val="16"/>
        <w:lang w:val="es-ES_tradnl" w:eastAsia="ar-SA" w:bidi="ar-SA"/>
      </w:rPr>
      <w:t>Advisera</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Expert</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Solutions</w:t>
    </w:r>
    <w:proofErr w:type="spellEnd"/>
    <w:r w:rsidRPr="0055472A">
      <w:rPr>
        <w:rFonts w:eastAsia="Times New Roman"/>
        <w:sz w:val="16"/>
        <w:szCs w:val="16"/>
        <w:lang w:val="es-ES_tradnl" w:eastAsia="ar-SA" w:bidi="ar-SA"/>
      </w:rPr>
      <w:t xml:space="preserve"> </w:t>
    </w:r>
    <w:proofErr w:type="spellStart"/>
    <w:r w:rsidRPr="0055472A">
      <w:rPr>
        <w:rFonts w:eastAsia="Times New Roman"/>
        <w:sz w:val="16"/>
        <w:szCs w:val="16"/>
        <w:lang w:val="es-ES_tradnl" w:eastAsia="ar-SA" w:bidi="ar-SA"/>
      </w:rPr>
      <w:t>Ltd</w:t>
    </w:r>
    <w:proofErr w:type="spellEnd"/>
    <w:r w:rsidRPr="0055472A">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82633" w14:textId="77777777" w:rsidR="00BE6247" w:rsidRDefault="00BE6247" w:rsidP="00DA306F">
      <w:pPr>
        <w:spacing w:after="0" w:line="240" w:lineRule="auto"/>
      </w:pPr>
      <w:r>
        <w:separator/>
      </w:r>
    </w:p>
  </w:footnote>
  <w:footnote w:type="continuationSeparator" w:id="0">
    <w:p w14:paraId="4EA7D9FE" w14:textId="77777777" w:rsidR="00BE6247" w:rsidRDefault="00BE6247" w:rsidP="00DA3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E624B" w:rsidRPr="0055472A" w14:paraId="7AD5793C" w14:textId="77777777" w:rsidTr="00DA306F">
      <w:tc>
        <w:tcPr>
          <w:tcW w:w="6771" w:type="dxa"/>
        </w:tcPr>
        <w:p w14:paraId="3C0066B8" w14:textId="02B78A00" w:rsidR="00AE624B" w:rsidRPr="0055472A" w:rsidRDefault="00AE624B" w:rsidP="00DA306F">
          <w:pPr>
            <w:pStyle w:val="Header"/>
            <w:spacing w:after="0"/>
            <w:rPr>
              <w:sz w:val="20"/>
              <w:szCs w:val="20"/>
              <w:lang w:val="es-ES_tradnl"/>
            </w:rPr>
          </w:pPr>
          <w:r w:rsidRPr="0055472A">
            <w:rPr>
              <w:sz w:val="20"/>
              <w:lang w:val="es-ES_tradnl"/>
            </w:rPr>
            <w:t>[nombre de la organización]</w:t>
          </w:r>
        </w:p>
      </w:tc>
      <w:tc>
        <w:tcPr>
          <w:tcW w:w="2517" w:type="dxa"/>
        </w:tcPr>
        <w:p w14:paraId="76717D01" w14:textId="77777777" w:rsidR="00AE624B" w:rsidRPr="0055472A" w:rsidRDefault="00AE624B" w:rsidP="00DA306F">
          <w:pPr>
            <w:pStyle w:val="Header"/>
            <w:spacing w:after="0"/>
            <w:jc w:val="right"/>
            <w:rPr>
              <w:sz w:val="20"/>
              <w:szCs w:val="20"/>
              <w:lang w:val="es-ES_tradnl"/>
            </w:rPr>
          </w:pPr>
          <w:r w:rsidRPr="0055472A">
            <w:rPr>
              <w:sz w:val="20"/>
              <w:lang w:val="es-ES_tradnl"/>
            </w:rPr>
            <w:t>[nivel de confidencialidad]</w:t>
          </w:r>
        </w:p>
      </w:tc>
    </w:tr>
  </w:tbl>
  <w:p w14:paraId="6A98E5F6" w14:textId="77777777" w:rsidR="00AE624B" w:rsidRPr="0055472A" w:rsidRDefault="00AE624B" w:rsidP="00DA306F">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2061"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A95EF4"/>
    <w:multiLevelType w:val="hybridMultilevel"/>
    <w:tmpl w:val="FED25174"/>
    <w:lvl w:ilvl="0" w:tplc="C50AB774">
      <w:start w:val="1"/>
      <w:numFmt w:val="bullet"/>
      <w:lvlText w:val=""/>
      <w:lvlJc w:val="left"/>
      <w:pPr>
        <w:ind w:left="720" w:hanging="360"/>
      </w:pPr>
      <w:rPr>
        <w:rFonts w:ascii="Symbol" w:hAnsi="Symbol" w:hint="default"/>
      </w:rPr>
    </w:lvl>
    <w:lvl w:ilvl="1" w:tplc="743E0FAA" w:tentative="1">
      <w:start w:val="1"/>
      <w:numFmt w:val="bullet"/>
      <w:lvlText w:val="o"/>
      <w:lvlJc w:val="left"/>
      <w:pPr>
        <w:ind w:left="1440" w:hanging="360"/>
      </w:pPr>
      <w:rPr>
        <w:rFonts w:ascii="Courier New" w:hAnsi="Courier New" w:cs="Courier New" w:hint="default"/>
      </w:rPr>
    </w:lvl>
    <w:lvl w:ilvl="2" w:tplc="6F5824E4" w:tentative="1">
      <w:start w:val="1"/>
      <w:numFmt w:val="bullet"/>
      <w:lvlText w:val=""/>
      <w:lvlJc w:val="left"/>
      <w:pPr>
        <w:ind w:left="2160" w:hanging="360"/>
      </w:pPr>
      <w:rPr>
        <w:rFonts w:ascii="Wingdings" w:hAnsi="Wingdings" w:hint="default"/>
      </w:rPr>
    </w:lvl>
    <w:lvl w:ilvl="3" w:tplc="83C0DB32" w:tentative="1">
      <w:start w:val="1"/>
      <w:numFmt w:val="bullet"/>
      <w:lvlText w:val=""/>
      <w:lvlJc w:val="left"/>
      <w:pPr>
        <w:ind w:left="2880" w:hanging="360"/>
      </w:pPr>
      <w:rPr>
        <w:rFonts w:ascii="Symbol" w:hAnsi="Symbol" w:hint="default"/>
      </w:rPr>
    </w:lvl>
    <w:lvl w:ilvl="4" w:tplc="91B0904A" w:tentative="1">
      <w:start w:val="1"/>
      <w:numFmt w:val="bullet"/>
      <w:lvlText w:val="o"/>
      <w:lvlJc w:val="left"/>
      <w:pPr>
        <w:ind w:left="3600" w:hanging="360"/>
      </w:pPr>
      <w:rPr>
        <w:rFonts w:ascii="Courier New" w:hAnsi="Courier New" w:cs="Courier New" w:hint="default"/>
      </w:rPr>
    </w:lvl>
    <w:lvl w:ilvl="5" w:tplc="035AD6B4" w:tentative="1">
      <w:start w:val="1"/>
      <w:numFmt w:val="bullet"/>
      <w:lvlText w:val=""/>
      <w:lvlJc w:val="left"/>
      <w:pPr>
        <w:ind w:left="4320" w:hanging="360"/>
      </w:pPr>
      <w:rPr>
        <w:rFonts w:ascii="Wingdings" w:hAnsi="Wingdings" w:hint="default"/>
      </w:rPr>
    </w:lvl>
    <w:lvl w:ilvl="6" w:tplc="72464650" w:tentative="1">
      <w:start w:val="1"/>
      <w:numFmt w:val="bullet"/>
      <w:lvlText w:val=""/>
      <w:lvlJc w:val="left"/>
      <w:pPr>
        <w:ind w:left="5040" w:hanging="360"/>
      </w:pPr>
      <w:rPr>
        <w:rFonts w:ascii="Symbol" w:hAnsi="Symbol" w:hint="default"/>
      </w:rPr>
    </w:lvl>
    <w:lvl w:ilvl="7" w:tplc="D2941208" w:tentative="1">
      <w:start w:val="1"/>
      <w:numFmt w:val="bullet"/>
      <w:lvlText w:val="o"/>
      <w:lvlJc w:val="left"/>
      <w:pPr>
        <w:ind w:left="5760" w:hanging="360"/>
      </w:pPr>
      <w:rPr>
        <w:rFonts w:ascii="Courier New" w:hAnsi="Courier New" w:cs="Courier New" w:hint="default"/>
      </w:rPr>
    </w:lvl>
    <w:lvl w:ilvl="8" w:tplc="1E4A7846" w:tentative="1">
      <w:start w:val="1"/>
      <w:numFmt w:val="bullet"/>
      <w:lvlText w:val=""/>
      <w:lvlJc w:val="left"/>
      <w:pPr>
        <w:ind w:left="6480" w:hanging="360"/>
      </w:pPr>
      <w:rPr>
        <w:rFonts w:ascii="Wingdings" w:hAnsi="Wingdings" w:hint="default"/>
      </w:rPr>
    </w:lvl>
  </w:abstractNum>
  <w:abstractNum w:abstractNumId="2" w15:restartNumberingAfterBreak="0">
    <w:nsid w:val="11910C66"/>
    <w:multiLevelType w:val="hybridMultilevel"/>
    <w:tmpl w:val="1BCCE800"/>
    <w:lvl w:ilvl="0" w:tplc="2CC85810">
      <w:start w:val="6"/>
      <w:numFmt w:val="bullet"/>
      <w:lvlText w:val="-"/>
      <w:lvlJc w:val="left"/>
      <w:pPr>
        <w:ind w:left="720" w:hanging="360"/>
      </w:pPr>
      <w:rPr>
        <w:rFonts w:ascii="Calibri" w:eastAsia="Calibri" w:hAnsi="Calibri" w:cs="Times New Roman" w:hint="default"/>
      </w:rPr>
    </w:lvl>
    <w:lvl w:ilvl="1" w:tplc="ECF4D448" w:tentative="1">
      <w:start w:val="1"/>
      <w:numFmt w:val="bullet"/>
      <w:lvlText w:val="o"/>
      <w:lvlJc w:val="left"/>
      <w:pPr>
        <w:ind w:left="1440" w:hanging="360"/>
      </w:pPr>
      <w:rPr>
        <w:rFonts w:ascii="Courier New" w:hAnsi="Courier New" w:cs="Courier New" w:hint="default"/>
      </w:rPr>
    </w:lvl>
    <w:lvl w:ilvl="2" w:tplc="895AAA1E" w:tentative="1">
      <w:start w:val="1"/>
      <w:numFmt w:val="bullet"/>
      <w:lvlText w:val=""/>
      <w:lvlJc w:val="left"/>
      <w:pPr>
        <w:ind w:left="2160" w:hanging="360"/>
      </w:pPr>
      <w:rPr>
        <w:rFonts w:ascii="Wingdings" w:hAnsi="Wingdings" w:hint="default"/>
      </w:rPr>
    </w:lvl>
    <w:lvl w:ilvl="3" w:tplc="D11C948E" w:tentative="1">
      <w:start w:val="1"/>
      <w:numFmt w:val="bullet"/>
      <w:lvlText w:val=""/>
      <w:lvlJc w:val="left"/>
      <w:pPr>
        <w:ind w:left="2880" w:hanging="360"/>
      </w:pPr>
      <w:rPr>
        <w:rFonts w:ascii="Symbol" w:hAnsi="Symbol" w:hint="default"/>
      </w:rPr>
    </w:lvl>
    <w:lvl w:ilvl="4" w:tplc="92F2EB68" w:tentative="1">
      <w:start w:val="1"/>
      <w:numFmt w:val="bullet"/>
      <w:lvlText w:val="o"/>
      <w:lvlJc w:val="left"/>
      <w:pPr>
        <w:ind w:left="3600" w:hanging="360"/>
      </w:pPr>
      <w:rPr>
        <w:rFonts w:ascii="Courier New" w:hAnsi="Courier New" w:cs="Courier New" w:hint="default"/>
      </w:rPr>
    </w:lvl>
    <w:lvl w:ilvl="5" w:tplc="9ADC7800" w:tentative="1">
      <w:start w:val="1"/>
      <w:numFmt w:val="bullet"/>
      <w:lvlText w:val=""/>
      <w:lvlJc w:val="left"/>
      <w:pPr>
        <w:ind w:left="4320" w:hanging="360"/>
      </w:pPr>
      <w:rPr>
        <w:rFonts w:ascii="Wingdings" w:hAnsi="Wingdings" w:hint="default"/>
      </w:rPr>
    </w:lvl>
    <w:lvl w:ilvl="6" w:tplc="1674E6F0" w:tentative="1">
      <w:start w:val="1"/>
      <w:numFmt w:val="bullet"/>
      <w:lvlText w:val=""/>
      <w:lvlJc w:val="left"/>
      <w:pPr>
        <w:ind w:left="5040" w:hanging="360"/>
      </w:pPr>
      <w:rPr>
        <w:rFonts w:ascii="Symbol" w:hAnsi="Symbol" w:hint="default"/>
      </w:rPr>
    </w:lvl>
    <w:lvl w:ilvl="7" w:tplc="2CD2D0FE" w:tentative="1">
      <w:start w:val="1"/>
      <w:numFmt w:val="bullet"/>
      <w:lvlText w:val="o"/>
      <w:lvlJc w:val="left"/>
      <w:pPr>
        <w:ind w:left="5760" w:hanging="360"/>
      </w:pPr>
      <w:rPr>
        <w:rFonts w:ascii="Courier New" w:hAnsi="Courier New" w:cs="Courier New" w:hint="default"/>
      </w:rPr>
    </w:lvl>
    <w:lvl w:ilvl="8" w:tplc="46082084"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9EEA13D2">
      <w:start w:val="1"/>
      <w:numFmt w:val="bullet"/>
      <w:lvlText w:val="-"/>
      <w:lvlJc w:val="left"/>
      <w:pPr>
        <w:ind w:left="720" w:hanging="360"/>
      </w:pPr>
      <w:rPr>
        <w:rFonts w:ascii="Calibri" w:eastAsia="Calibri" w:hAnsi="Calibri" w:cs="Times New Roman" w:hint="default"/>
      </w:rPr>
    </w:lvl>
    <w:lvl w:ilvl="1" w:tplc="C91476F2" w:tentative="1">
      <w:start w:val="1"/>
      <w:numFmt w:val="bullet"/>
      <w:lvlText w:val="o"/>
      <w:lvlJc w:val="left"/>
      <w:pPr>
        <w:ind w:left="1440" w:hanging="360"/>
      </w:pPr>
      <w:rPr>
        <w:rFonts w:ascii="Courier New" w:hAnsi="Courier New" w:cs="Courier New" w:hint="default"/>
      </w:rPr>
    </w:lvl>
    <w:lvl w:ilvl="2" w:tplc="8CF4E070" w:tentative="1">
      <w:start w:val="1"/>
      <w:numFmt w:val="bullet"/>
      <w:lvlText w:val=""/>
      <w:lvlJc w:val="left"/>
      <w:pPr>
        <w:ind w:left="2160" w:hanging="360"/>
      </w:pPr>
      <w:rPr>
        <w:rFonts w:ascii="Wingdings" w:hAnsi="Wingdings" w:hint="default"/>
      </w:rPr>
    </w:lvl>
    <w:lvl w:ilvl="3" w:tplc="BF1E525E" w:tentative="1">
      <w:start w:val="1"/>
      <w:numFmt w:val="bullet"/>
      <w:lvlText w:val=""/>
      <w:lvlJc w:val="left"/>
      <w:pPr>
        <w:ind w:left="2880" w:hanging="360"/>
      </w:pPr>
      <w:rPr>
        <w:rFonts w:ascii="Symbol" w:hAnsi="Symbol" w:hint="default"/>
      </w:rPr>
    </w:lvl>
    <w:lvl w:ilvl="4" w:tplc="5B88FE36" w:tentative="1">
      <w:start w:val="1"/>
      <w:numFmt w:val="bullet"/>
      <w:lvlText w:val="o"/>
      <w:lvlJc w:val="left"/>
      <w:pPr>
        <w:ind w:left="3600" w:hanging="360"/>
      </w:pPr>
      <w:rPr>
        <w:rFonts w:ascii="Courier New" w:hAnsi="Courier New" w:cs="Courier New" w:hint="default"/>
      </w:rPr>
    </w:lvl>
    <w:lvl w:ilvl="5" w:tplc="EB0CCAEE" w:tentative="1">
      <w:start w:val="1"/>
      <w:numFmt w:val="bullet"/>
      <w:lvlText w:val=""/>
      <w:lvlJc w:val="left"/>
      <w:pPr>
        <w:ind w:left="4320" w:hanging="360"/>
      </w:pPr>
      <w:rPr>
        <w:rFonts w:ascii="Wingdings" w:hAnsi="Wingdings" w:hint="default"/>
      </w:rPr>
    </w:lvl>
    <w:lvl w:ilvl="6" w:tplc="B100B830" w:tentative="1">
      <w:start w:val="1"/>
      <w:numFmt w:val="bullet"/>
      <w:lvlText w:val=""/>
      <w:lvlJc w:val="left"/>
      <w:pPr>
        <w:ind w:left="5040" w:hanging="360"/>
      </w:pPr>
      <w:rPr>
        <w:rFonts w:ascii="Symbol" w:hAnsi="Symbol" w:hint="default"/>
      </w:rPr>
    </w:lvl>
    <w:lvl w:ilvl="7" w:tplc="78FCCF94" w:tentative="1">
      <w:start w:val="1"/>
      <w:numFmt w:val="bullet"/>
      <w:lvlText w:val="o"/>
      <w:lvlJc w:val="left"/>
      <w:pPr>
        <w:ind w:left="5760" w:hanging="360"/>
      </w:pPr>
      <w:rPr>
        <w:rFonts w:ascii="Courier New" w:hAnsi="Courier New" w:cs="Courier New" w:hint="default"/>
      </w:rPr>
    </w:lvl>
    <w:lvl w:ilvl="8" w:tplc="1B481F5E" w:tentative="1">
      <w:start w:val="1"/>
      <w:numFmt w:val="bullet"/>
      <w:lvlText w:val=""/>
      <w:lvlJc w:val="left"/>
      <w:pPr>
        <w:ind w:left="6480" w:hanging="360"/>
      </w:pPr>
      <w:rPr>
        <w:rFonts w:ascii="Wingdings" w:hAnsi="Wingdings" w:hint="default"/>
      </w:rPr>
    </w:lvl>
  </w:abstractNum>
  <w:abstractNum w:abstractNumId="4" w15:restartNumberingAfterBreak="0">
    <w:nsid w:val="14D573A8"/>
    <w:multiLevelType w:val="hybridMultilevel"/>
    <w:tmpl w:val="9A6CBA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1A6A0A"/>
    <w:multiLevelType w:val="hybridMultilevel"/>
    <w:tmpl w:val="8662EB88"/>
    <w:lvl w:ilvl="0" w:tplc="5DE0D7F6">
      <w:start w:val="1"/>
      <w:numFmt w:val="bullet"/>
      <w:lvlText w:val=""/>
      <w:lvlJc w:val="left"/>
      <w:pPr>
        <w:ind w:left="720" w:hanging="360"/>
      </w:pPr>
      <w:rPr>
        <w:rFonts w:ascii="Symbol" w:hAnsi="Symbol" w:hint="default"/>
      </w:rPr>
    </w:lvl>
    <w:lvl w:ilvl="1" w:tplc="939E9F4A" w:tentative="1">
      <w:start w:val="1"/>
      <w:numFmt w:val="bullet"/>
      <w:lvlText w:val="o"/>
      <w:lvlJc w:val="left"/>
      <w:pPr>
        <w:ind w:left="1440" w:hanging="360"/>
      </w:pPr>
      <w:rPr>
        <w:rFonts w:ascii="Courier New" w:hAnsi="Courier New" w:cs="Courier New" w:hint="default"/>
      </w:rPr>
    </w:lvl>
    <w:lvl w:ilvl="2" w:tplc="5C44195C" w:tentative="1">
      <w:start w:val="1"/>
      <w:numFmt w:val="bullet"/>
      <w:lvlText w:val=""/>
      <w:lvlJc w:val="left"/>
      <w:pPr>
        <w:ind w:left="2160" w:hanging="360"/>
      </w:pPr>
      <w:rPr>
        <w:rFonts w:ascii="Wingdings" w:hAnsi="Wingdings" w:hint="default"/>
      </w:rPr>
    </w:lvl>
    <w:lvl w:ilvl="3" w:tplc="2A30DC4E" w:tentative="1">
      <w:start w:val="1"/>
      <w:numFmt w:val="bullet"/>
      <w:lvlText w:val=""/>
      <w:lvlJc w:val="left"/>
      <w:pPr>
        <w:ind w:left="2880" w:hanging="360"/>
      </w:pPr>
      <w:rPr>
        <w:rFonts w:ascii="Symbol" w:hAnsi="Symbol" w:hint="default"/>
      </w:rPr>
    </w:lvl>
    <w:lvl w:ilvl="4" w:tplc="18500024" w:tentative="1">
      <w:start w:val="1"/>
      <w:numFmt w:val="bullet"/>
      <w:lvlText w:val="o"/>
      <w:lvlJc w:val="left"/>
      <w:pPr>
        <w:ind w:left="3600" w:hanging="360"/>
      </w:pPr>
      <w:rPr>
        <w:rFonts w:ascii="Courier New" w:hAnsi="Courier New" w:cs="Courier New" w:hint="default"/>
      </w:rPr>
    </w:lvl>
    <w:lvl w:ilvl="5" w:tplc="AB94F1D4" w:tentative="1">
      <w:start w:val="1"/>
      <w:numFmt w:val="bullet"/>
      <w:lvlText w:val=""/>
      <w:lvlJc w:val="left"/>
      <w:pPr>
        <w:ind w:left="4320" w:hanging="360"/>
      </w:pPr>
      <w:rPr>
        <w:rFonts w:ascii="Wingdings" w:hAnsi="Wingdings" w:hint="default"/>
      </w:rPr>
    </w:lvl>
    <w:lvl w:ilvl="6" w:tplc="F1CA66A6" w:tentative="1">
      <w:start w:val="1"/>
      <w:numFmt w:val="bullet"/>
      <w:lvlText w:val=""/>
      <w:lvlJc w:val="left"/>
      <w:pPr>
        <w:ind w:left="5040" w:hanging="360"/>
      </w:pPr>
      <w:rPr>
        <w:rFonts w:ascii="Symbol" w:hAnsi="Symbol" w:hint="default"/>
      </w:rPr>
    </w:lvl>
    <w:lvl w:ilvl="7" w:tplc="625A8A04" w:tentative="1">
      <w:start w:val="1"/>
      <w:numFmt w:val="bullet"/>
      <w:lvlText w:val="o"/>
      <w:lvlJc w:val="left"/>
      <w:pPr>
        <w:ind w:left="5760" w:hanging="360"/>
      </w:pPr>
      <w:rPr>
        <w:rFonts w:ascii="Courier New" w:hAnsi="Courier New" w:cs="Courier New" w:hint="default"/>
      </w:rPr>
    </w:lvl>
    <w:lvl w:ilvl="8" w:tplc="56BA7ED4" w:tentative="1">
      <w:start w:val="1"/>
      <w:numFmt w:val="bullet"/>
      <w:lvlText w:val=""/>
      <w:lvlJc w:val="left"/>
      <w:pPr>
        <w:ind w:left="6480" w:hanging="360"/>
      </w:pPr>
      <w:rPr>
        <w:rFonts w:ascii="Wingdings" w:hAnsi="Wingdings" w:hint="default"/>
      </w:rPr>
    </w:lvl>
  </w:abstractNum>
  <w:abstractNum w:abstractNumId="6"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7" w15:restartNumberingAfterBreak="0">
    <w:nsid w:val="27C60249"/>
    <w:multiLevelType w:val="hybridMultilevel"/>
    <w:tmpl w:val="9E0A5A36"/>
    <w:lvl w:ilvl="0" w:tplc="08BC861E">
      <w:start w:val="1"/>
      <w:numFmt w:val="bullet"/>
      <w:lvlText w:val=""/>
      <w:lvlJc w:val="left"/>
      <w:pPr>
        <w:ind w:left="720" w:hanging="360"/>
      </w:pPr>
      <w:rPr>
        <w:rFonts w:ascii="Symbol" w:hAnsi="Symbol" w:hint="default"/>
      </w:rPr>
    </w:lvl>
    <w:lvl w:ilvl="1" w:tplc="CDC460FE" w:tentative="1">
      <w:start w:val="1"/>
      <w:numFmt w:val="bullet"/>
      <w:lvlText w:val="o"/>
      <w:lvlJc w:val="left"/>
      <w:pPr>
        <w:ind w:left="1440" w:hanging="360"/>
      </w:pPr>
      <w:rPr>
        <w:rFonts w:ascii="Courier New" w:hAnsi="Courier New" w:cs="Courier New" w:hint="default"/>
      </w:rPr>
    </w:lvl>
    <w:lvl w:ilvl="2" w:tplc="63CE2C46" w:tentative="1">
      <w:start w:val="1"/>
      <w:numFmt w:val="bullet"/>
      <w:lvlText w:val=""/>
      <w:lvlJc w:val="left"/>
      <w:pPr>
        <w:ind w:left="2160" w:hanging="360"/>
      </w:pPr>
      <w:rPr>
        <w:rFonts w:ascii="Wingdings" w:hAnsi="Wingdings" w:hint="default"/>
      </w:rPr>
    </w:lvl>
    <w:lvl w:ilvl="3" w:tplc="E02EEDCA" w:tentative="1">
      <w:start w:val="1"/>
      <w:numFmt w:val="bullet"/>
      <w:lvlText w:val=""/>
      <w:lvlJc w:val="left"/>
      <w:pPr>
        <w:ind w:left="2880" w:hanging="360"/>
      </w:pPr>
      <w:rPr>
        <w:rFonts w:ascii="Symbol" w:hAnsi="Symbol" w:hint="default"/>
      </w:rPr>
    </w:lvl>
    <w:lvl w:ilvl="4" w:tplc="F4A4E896" w:tentative="1">
      <w:start w:val="1"/>
      <w:numFmt w:val="bullet"/>
      <w:lvlText w:val="o"/>
      <w:lvlJc w:val="left"/>
      <w:pPr>
        <w:ind w:left="3600" w:hanging="360"/>
      </w:pPr>
      <w:rPr>
        <w:rFonts w:ascii="Courier New" w:hAnsi="Courier New" w:cs="Courier New" w:hint="default"/>
      </w:rPr>
    </w:lvl>
    <w:lvl w:ilvl="5" w:tplc="82849070" w:tentative="1">
      <w:start w:val="1"/>
      <w:numFmt w:val="bullet"/>
      <w:lvlText w:val=""/>
      <w:lvlJc w:val="left"/>
      <w:pPr>
        <w:ind w:left="4320" w:hanging="360"/>
      </w:pPr>
      <w:rPr>
        <w:rFonts w:ascii="Wingdings" w:hAnsi="Wingdings" w:hint="default"/>
      </w:rPr>
    </w:lvl>
    <w:lvl w:ilvl="6" w:tplc="BA76C41E" w:tentative="1">
      <w:start w:val="1"/>
      <w:numFmt w:val="bullet"/>
      <w:lvlText w:val=""/>
      <w:lvlJc w:val="left"/>
      <w:pPr>
        <w:ind w:left="5040" w:hanging="360"/>
      </w:pPr>
      <w:rPr>
        <w:rFonts w:ascii="Symbol" w:hAnsi="Symbol" w:hint="default"/>
      </w:rPr>
    </w:lvl>
    <w:lvl w:ilvl="7" w:tplc="290C1E90" w:tentative="1">
      <w:start w:val="1"/>
      <w:numFmt w:val="bullet"/>
      <w:lvlText w:val="o"/>
      <w:lvlJc w:val="left"/>
      <w:pPr>
        <w:ind w:left="5760" w:hanging="360"/>
      </w:pPr>
      <w:rPr>
        <w:rFonts w:ascii="Courier New" w:hAnsi="Courier New" w:cs="Courier New" w:hint="default"/>
      </w:rPr>
    </w:lvl>
    <w:lvl w:ilvl="8" w:tplc="001811FA" w:tentative="1">
      <w:start w:val="1"/>
      <w:numFmt w:val="bullet"/>
      <w:lvlText w:val=""/>
      <w:lvlJc w:val="left"/>
      <w:pPr>
        <w:ind w:left="6480" w:hanging="360"/>
      </w:pPr>
      <w:rPr>
        <w:rFonts w:ascii="Wingdings" w:hAnsi="Wingdings" w:hint="default"/>
      </w:rPr>
    </w:lvl>
  </w:abstractNum>
  <w:abstractNum w:abstractNumId="8" w15:restartNumberingAfterBreak="0">
    <w:nsid w:val="2C7365FE"/>
    <w:multiLevelType w:val="hybridMultilevel"/>
    <w:tmpl w:val="08C82644"/>
    <w:lvl w:ilvl="0" w:tplc="3AF65F8E">
      <w:start w:val="1"/>
      <w:numFmt w:val="decimal"/>
      <w:lvlText w:val="%1."/>
      <w:lvlJc w:val="left"/>
      <w:pPr>
        <w:ind w:left="720" w:hanging="360"/>
      </w:pPr>
      <w:rPr>
        <w:rFonts w:hint="default"/>
      </w:rPr>
    </w:lvl>
    <w:lvl w:ilvl="1" w:tplc="1D5CD0D6" w:tentative="1">
      <w:start w:val="1"/>
      <w:numFmt w:val="bullet"/>
      <w:lvlText w:val="o"/>
      <w:lvlJc w:val="left"/>
      <w:pPr>
        <w:ind w:left="1440" w:hanging="360"/>
      </w:pPr>
      <w:rPr>
        <w:rFonts w:ascii="Courier New" w:hAnsi="Courier New" w:cs="Courier New" w:hint="default"/>
      </w:rPr>
    </w:lvl>
    <w:lvl w:ilvl="2" w:tplc="215C2E1C" w:tentative="1">
      <w:start w:val="1"/>
      <w:numFmt w:val="bullet"/>
      <w:lvlText w:val=""/>
      <w:lvlJc w:val="left"/>
      <w:pPr>
        <w:ind w:left="2160" w:hanging="360"/>
      </w:pPr>
      <w:rPr>
        <w:rFonts w:ascii="Wingdings" w:hAnsi="Wingdings" w:hint="default"/>
      </w:rPr>
    </w:lvl>
    <w:lvl w:ilvl="3" w:tplc="6B7ABC12" w:tentative="1">
      <w:start w:val="1"/>
      <w:numFmt w:val="bullet"/>
      <w:lvlText w:val=""/>
      <w:lvlJc w:val="left"/>
      <w:pPr>
        <w:ind w:left="2880" w:hanging="360"/>
      </w:pPr>
      <w:rPr>
        <w:rFonts w:ascii="Symbol" w:hAnsi="Symbol" w:hint="default"/>
      </w:rPr>
    </w:lvl>
    <w:lvl w:ilvl="4" w:tplc="86F28DE6" w:tentative="1">
      <w:start w:val="1"/>
      <w:numFmt w:val="bullet"/>
      <w:lvlText w:val="o"/>
      <w:lvlJc w:val="left"/>
      <w:pPr>
        <w:ind w:left="3600" w:hanging="360"/>
      </w:pPr>
      <w:rPr>
        <w:rFonts w:ascii="Courier New" w:hAnsi="Courier New" w:cs="Courier New" w:hint="default"/>
      </w:rPr>
    </w:lvl>
    <w:lvl w:ilvl="5" w:tplc="138E9662" w:tentative="1">
      <w:start w:val="1"/>
      <w:numFmt w:val="bullet"/>
      <w:lvlText w:val=""/>
      <w:lvlJc w:val="left"/>
      <w:pPr>
        <w:ind w:left="4320" w:hanging="360"/>
      </w:pPr>
      <w:rPr>
        <w:rFonts w:ascii="Wingdings" w:hAnsi="Wingdings" w:hint="default"/>
      </w:rPr>
    </w:lvl>
    <w:lvl w:ilvl="6" w:tplc="DC82040E" w:tentative="1">
      <w:start w:val="1"/>
      <w:numFmt w:val="bullet"/>
      <w:lvlText w:val=""/>
      <w:lvlJc w:val="left"/>
      <w:pPr>
        <w:ind w:left="5040" w:hanging="360"/>
      </w:pPr>
      <w:rPr>
        <w:rFonts w:ascii="Symbol" w:hAnsi="Symbol" w:hint="default"/>
      </w:rPr>
    </w:lvl>
    <w:lvl w:ilvl="7" w:tplc="DEE8F6D8" w:tentative="1">
      <w:start w:val="1"/>
      <w:numFmt w:val="bullet"/>
      <w:lvlText w:val="o"/>
      <w:lvlJc w:val="left"/>
      <w:pPr>
        <w:ind w:left="5760" w:hanging="360"/>
      </w:pPr>
      <w:rPr>
        <w:rFonts w:ascii="Courier New" w:hAnsi="Courier New" w:cs="Courier New" w:hint="default"/>
      </w:rPr>
    </w:lvl>
    <w:lvl w:ilvl="8" w:tplc="6C462912"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8DFEEA86">
      <w:start w:val="1"/>
      <w:numFmt w:val="bullet"/>
      <w:lvlText w:val=""/>
      <w:lvlJc w:val="left"/>
      <w:pPr>
        <w:ind w:left="720" w:hanging="360"/>
      </w:pPr>
      <w:rPr>
        <w:rFonts w:ascii="Symbol" w:hAnsi="Symbol" w:hint="default"/>
      </w:rPr>
    </w:lvl>
    <w:lvl w:ilvl="1" w:tplc="A5E6180A" w:tentative="1">
      <w:start w:val="1"/>
      <w:numFmt w:val="bullet"/>
      <w:lvlText w:val="o"/>
      <w:lvlJc w:val="left"/>
      <w:pPr>
        <w:ind w:left="1440" w:hanging="360"/>
      </w:pPr>
      <w:rPr>
        <w:rFonts w:ascii="Courier New" w:hAnsi="Courier New" w:cs="Courier New" w:hint="default"/>
      </w:rPr>
    </w:lvl>
    <w:lvl w:ilvl="2" w:tplc="C0867AE0" w:tentative="1">
      <w:start w:val="1"/>
      <w:numFmt w:val="bullet"/>
      <w:lvlText w:val=""/>
      <w:lvlJc w:val="left"/>
      <w:pPr>
        <w:ind w:left="2160" w:hanging="360"/>
      </w:pPr>
      <w:rPr>
        <w:rFonts w:ascii="Wingdings" w:hAnsi="Wingdings" w:hint="default"/>
      </w:rPr>
    </w:lvl>
    <w:lvl w:ilvl="3" w:tplc="5A363F12" w:tentative="1">
      <w:start w:val="1"/>
      <w:numFmt w:val="bullet"/>
      <w:lvlText w:val=""/>
      <w:lvlJc w:val="left"/>
      <w:pPr>
        <w:ind w:left="2880" w:hanging="360"/>
      </w:pPr>
      <w:rPr>
        <w:rFonts w:ascii="Symbol" w:hAnsi="Symbol" w:hint="default"/>
      </w:rPr>
    </w:lvl>
    <w:lvl w:ilvl="4" w:tplc="EF58BC86" w:tentative="1">
      <w:start w:val="1"/>
      <w:numFmt w:val="bullet"/>
      <w:lvlText w:val="o"/>
      <w:lvlJc w:val="left"/>
      <w:pPr>
        <w:ind w:left="3600" w:hanging="360"/>
      </w:pPr>
      <w:rPr>
        <w:rFonts w:ascii="Courier New" w:hAnsi="Courier New" w:cs="Courier New" w:hint="default"/>
      </w:rPr>
    </w:lvl>
    <w:lvl w:ilvl="5" w:tplc="087CC31C" w:tentative="1">
      <w:start w:val="1"/>
      <w:numFmt w:val="bullet"/>
      <w:lvlText w:val=""/>
      <w:lvlJc w:val="left"/>
      <w:pPr>
        <w:ind w:left="4320" w:hanging="360"/>
      </w:pPr>
      <w:rPr>
        <w:rFonts w:ascii="Wingdings" w:hAnsi="Wingdings" w:hint="default"/>
      </w:rPr>
    </w:lvl>
    <w:lvl w:ilvl="6" w:tplc="A8369C32" w:tentative="1">
      <w:start w:val="1"/>
      <w:numFmt w:val="bullet"/>
      <w:lvlText w:val=""/>
      <w:lvlJc w:val="left"/>
      <w:pPr>
        <w:ind w:left="5040" w:hanging="360"/>
      </w:pPr>
      <w:rPr>
        <w:rFonts w:ascii="Symbol" w:hAnsi="Symbol" w:hint="default"/>
      </w:rPr>
    </w:lvl>
    <w:lvl w:ilvl="7" w:tplc="D02252DE" w:tentative="1">
      <w:start w:val="1"/>
      <w:numFmt w:val="bullet"/>
      <w:lvlText w:val="o"/>
      <w:lvlJc w:val="left"/>
      <w:pPr>
        <w:ind w:left="5760" w:hanging="360"/>
      </w:pPr>
      <w:rPr>
        <w:rFonts w:ascii="Courier New" w:hAnsi="Courier New" w:cs="Courier New" w:hint="default"/>
      </w:rPr>
    </w:lvl>
    <w:lvl w:ilvl="8" w:tplc="A21ECEC4" w:tentative="1">
      <w:start w:val="1"/>
      <w:numFmt w:val="bullet"/>
      <w:lvlText w:val=""/>
      <w:lvlJc w:val="left"/>
      <w:pPr>
        <w:ind w:left="6480" w:hanging="360"/>
      </w:pPr>
      <w:rPr>
        <w:rFonts w:ascii="Wingdings" w:hAnsi="Wingdings" w:hint="default"/>
      </w:rPr>
    </w:lvl>
  </w:abstractNum>
  <w:abstractNum w:abstractNumId="10" w15:restartNumberingAfterBreak="0">
    <w:nsid w:val="392C0C45"/>
    <w:multiLevelType w:val="hybridMultilevel"/>
    <w:tmpl w:val="D5D867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F0A2D3A"/>
    <w:multiLevelType w:val="hybridMultilevel"/>
    <w:tmpl w:val="9428610C"/>
    <w:lvl w:ilvl="0" w:tplc="0ACEBEB2">
      <w:start w:val="1"/>
      <w:numFmt w:val="bullet"/>
      <w:lvlText w:val=""/>
      <w:lvlJc w:val="left"/>
      <w:pPr>
        <w:ind w:left="720" w:hanging="360"/>
      </w:pPr>
      <w:rPr>
        <w:rFonts w:ascii="Symbol" w:hAnsi="Symbol" w:hint="default"/>
      </w:rPr>
    </w:lvl>
    <w:lvl w:ilvl="1" w:tplc="5942ABFA" w:tentative="1">
      <w:start w:val="1"/>
      <w:numFmt w:val="bullet"/>
      <w:lvlText w:val="o"/>
      <w:lvlJc w:val="left"/>
      <w:pPr>
        <w:ind w:left="1440" w:hanging="360"/>
      </w:pPr>
      <w:rPr>
        <w:rFonts w:ascii="Courier New" w:hAnsi="Courier New" w:cs="Courier New" w:hint="default"/>
      </w:rPr>
    </w:lvl>
    <w:lvl w:ilvl="2" w:tplc="364674F6" w:tentative="1">
      <w:start w:val="1"/>
      <w:numFmt w:val="bullet"/>
      <w:lvlText w:val=""/>
      <w:lvlJc w:val="left"/>
      <w:pPr>
        <w:ind w:left="2160" w:hanging="360"/>
      </w:pPr>
      <w:rPr>
        <w:rFonts w:ascii="Wingdings" w:hAnsi="Wingdings" w:hint="default"/>
      </w:rPr>
    </w:lvl>
    <w:lvl w:ilvl="3" w:tplc="9E629B04" w:tentative="1">
      <w:start w:val="1"/>
      <w:numFmt w:val="bullet"/>
      <w:lvlText w:val=""/>
      <w:lvlJc w:val="left"/>
      <w:pPr>
        <w:ind w:left="2880" w:hanging="360"/>
      </w:pPr>
      <w:rPr>
        <w:rFonts w:ascii="Symbol" w:hAnsi="Symbol" w:hint="default"/>
      </w:rPr>
    </w:lvl>
    <w:lvl w:ilvl="4" w:tplc="94DEB37E" w:tentative="1">
      <w:start w:val="1"/>
      <w:numFmt w:val="bullet"/>
      <w:lvlText w:val="o"/>
      <w:lvlJc w:val="left"/>
      <w:pPr>
        <w:ind w:left="3600" w:hanging="360"/>
      </w:pPr>
      <w:rPr>
        <w:rFonts w:ascii="Courier New" w:hAnsi="Courier New" w:cs="Courier New" w:hint="default"/>
      </w:rPr>
    </w:lvl>
    <w:lvl w:ilvl="5" w:tplc="92FC5656" w:tentative="1">
      <w:start w:val="1"/>
      <w:numFmt w:val="bullet"/>
      <w:lvlText w:val=""/>
      <w:lvlJc w:val="left"/>
      <w:pPr>
        <w:ind w:left="4320" w:hanging="360"/>
      </w:pPr>
      <w:rPr>
        <w:rFonts w:ascii="Wingdings" w:hAnsi="Wingdings" w:hint="default"/>
      </w:rPr>
    </w:lvl>
    <w:lvl w:ilvl="6" w:tplc="91ACE272" w:tentative="1">
      <w:start w:val="1"/>
      <w:numFmt w:val="bullet"/>
      <w:lvlText w:val=""/>
      <w:lvlJc w:val="left"/>
      <w:pPr>
        <w:ind w:left="5040" w:hanging="360"/>
      </w:pPr>
      <w:rPr>
        <w:rFonts w:ascii="Symbol" w:hAnsi="Symbol" w:hint="default"/>
      </w:rPr>
    </w:lvl>
    <w:lvl w:ilvl="7" w:tplc="DCA07D3A" w:tentative="1">
      <w:start w:val="1"/>
      <w:numFmt w:val="bullet"/>
      <w:lvlText w:val="o"/>
      <w:lvlJc w:val="left"/>
      <w:pPr>
        <w:ind w:left="5760" w:hanging="360"/>
      </w:pPr>
      <w:rPr>
        <w:rFonts w:ascii="Courier New" w:hAnsi="Courier New" w:cs="Courier New" w:hint="default"/>
      </w:rPr>
    </w:lvl>
    <w:lvl w:ilvl="8" w:tplc="A8E28858" w:tentative="1">
      <w:start w:val="1"/>
      <w:numFmt w:val="bullet"/>
      <w:lvlText w:val=""/>
      <w:lvlJc w:val="left"/>
      <w:pPr>
        <w:ind w:left="6480" w:hanging="360"/>
      </w:pPr>
      <w:rPr>
        <w:rFonts w:ascii="Wingdings" w:hAnsi="Wingdings" w:hint="default"/>
      </w:rPr>
    </w:lvl>
  </w:abstractNum>
  <w:abstractNum w:abstractNumId="12" w15:restartNumberingAfterBreak="0">
    <w:nsid w:val="4651635B"/>
    <w:multiLevelType w:val="hybridMultilevel"/>
    <w:tmpl w:val="80C21A6C"/>
    <w:lvl w:ilvl="0" w:tplc="BDD41ED0">
      <w:start w:val="6"/>
      <w:numFmt w:val="bullet"/>
      <w:lvlText w:val="-"/>
      <w:lvlJc w:val="left"/>
      <w:pPr>
        <w:ind w:left="720" w:hanging="360"/>
      </w:pPr>
      <w:rPr>
        <w:rFonts w:ascii="Calibri" w:eastAsia="Calibri" w:hAnsi="Calibri" w:cs="Times New Roman" w:hint="default"/>
      </w:rPr>
    </w:lvl>
    <w:lvl w:ilvl="1" w:tplc="83329324" w:tentative="1">
      <w:start w:val="1"/>
      <w:numFmt w:val="bullet"/>
      <w:lvlText w:val="o"/>
      <w:lvlJc w:val="left"/>
      <w:pPr>
        <w:ind w:left="1440" w:hanging="360"/>
      </w:pPr>
      <w:rPr>
        <w:rFonts w:ascii="Courier New" w:hAnsi="Courier New" w:cs="Courier New" w:hint="default"/>
      </w:rPr>
    </w:lvl>
    <w:lvl w:ilvl="2" w:tplc="64E2A0A0" w:tentative="1">
      <w:start w:val="1"/>
      <w:numFmt w:val="bullet"/>
      <w:lvlText w:val=""/>
      <w:lvlJc w:val="left"/>
      <w:pPr>
        <w:ind w:left="2160" w:hanging="360"/>
      </w:pPr>
      <w:rPr>
        <w:rFonts w:ascii="Wingdings" w:hAnsi="Wingdings" w:hint="default"/>
      </w:rPr>
    </w:lvl>
    <w:lvl w:ilvl="3" w:tplc="AFA2890A" w:tentative="1">
      <w:start w:val="1"/>
      <w:numFmt w:val="bullet"/>
      <w:lvlText w:val=""/>
      <w:lvlJc w:val="left"/>
      <w:pPr>
        <w:ind w:left="2880" w:hanging="360"/>
      </w:pPr>
      <w:rPr>
        <w:rFonts w:ascii="Symbol" w:hAnsi="Symbol" w:hint="default"/>
      </w:rPr>
    </w:lvl>
    <w:lvl w:ilvl="4" w:tplc="C07A7F0E" w:tentative="1">
      <w:start w:val="1"/>
      <w:numFmt w:val="bullet"/>
      <w:lvlText w:val="o"/>
      <w:lvlJc w:val="left"/>
      <w:pPr>
        <w:ind w:left="3600" w:hanging="360"/>
      </w:pPr>
      <w:rPr>
        <w:rFonts w:ascii="Courier New" w:hAnsi="Courier New" w:cs="Courier New" w:hint="default"/>
      </w:rPr>
    </w:lvl>
    <w:lvl w:ilvl="5" w:tplc="B16021FA" w:tentative="1">
      <w:start w:val="1"/>
      <w:numFmt w:val="bullet"/>
      <w:lvlText w:val=""/>
      <w:lvlJc w:val="left"/>
      <w:pPr>
        <w:ind w:left="4320" w:hanging="360"/>
      </w:pPr>
      <w:rPr>
        <w:rFonts w:ascii="Wingdings" w:hAnsi="Wingdings" w:hint="default"/>
      </w:rPr>
    </w:lvl>
    <w:lvl w:ilvl="6" w:tplc="E65E2F54" w:tentative="1">
      <w:start w:val="1"/>
      <w:numFmt w:val="bullet"/>
      <w:lvlText w:val=""/>
      <w:lvlJc w:val="left"/>
      <w:pPr>
        <w:ind w:left="5040" w:hanging="360"/>
      </w:pPr>
      <w:rPr>
        <w:rFonts w:ascii="Symbol" w:hAnsi="Symbol" w:hint="default"/>
      </w:rPr>
    </w:lvl>
    <w:lvl w:ilvl="7" w:tplc="1CDA2BBA" w:tentative="1">
      <w:start w:val="1"/>
      <w:numFmt w:val="bullet"/>
      <w:lvlText w:val="o"/>
      <w:lvlJc w:val="left"/>
      <w:pPr>
        <w:ind w:left="5760" w:hanging="360"/>
      </w:pPr>
      <w:rPr>
        <w:rFonts w:ascii="Courier New" w:hAnsi="Courier New" w:cs="Courier New" w:hint="default"/>
      </w:rPr>
    </w:lvl>
    <w:lvl w:ilvl="8" w:tplc="CDC0F51A"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F3B64896">
      <w:start w:val="1"/>
      <w:numFmt w:val="bullet"/>
      <w:lvlText w:val=""/>
      <w:lvlJc w:val="left"/>
      <w:pPr>
        <w:ind w:left="720" w:hanging="360"/>
      </w:pPr>
      <w:rPr>
        <w:rFonts w:ascii="Symbol" w:hAnsi="Symbol" w:hint="default"/>
      </w:rPr>
    </w:lvl>
    <w:lvl w:ilvl="1" w:tplc="EEA497FC" w:tentative="1">
      <w:start w:val="1"/>
      <w:numFmt w:val="bullet"/>
      <w:lvlText w:val="o"/>
      <w:lvlJc w:val="left"/>
      <w:pPr>
        <w:ind w:left="1440" w:hanging="360"/>
      </w:pPr>
      <w:rPr>
        <w:rFonts w:ascii="Courier New" w:hAnsi="Courier New" w:cs="Courier New" w:hint="default"/>
      </w:rPr>
    </w:lvl>
    <w:lvl w:ilvl="2" w:tplc="17349A9A" w:tentative="1">
      <w:start w:val="1"/>
      <w:numFmt w:val="bullet"/>
      <w:lvlText w:val=""/>
      <w:lvlJc w:val="left"/>
      <w:pPr>
        <w:ind w:left="2160" w:hanging="360"/>
      </w:pPr>
      <w:rPr>
        <w:rFonts w:ascii="Wingdings" w:hAnsi="Wingdings" w:hint="default"/>
      </w:rPr>
    </w:lvl>
    <w:lvl w:ilvl="3" w:tplc="84F2B88A" w:tentative="1">
      <w:start w:val="1"/>
      <w:numFmt w:val="bullet"/>
      <w:lvlText w:val=""/>
      <w:lvlJc w:val="left"/>
      <w:pPr>
        <w:ind w:left="2880" w:hanging="360"/>
      </w:pPr>
      <w:rPr>
        <w:rFonts w:ascii="Symbol" w:hAnsi="Symbol" w:hint="default"/>
      </w:rPr>
    </w:lvl>
    <w:lvl w:ilvl="4" w:tplc="03204894" w:tentative="1">
      <w:start w:val="1"/>
      <w:numFmt w:val="bullet"/>
      <w:lvlText w:val="o"/>
      <w:lvlJc w:val="left"/>
      <w:pPr>
        <w:ind w:left="3600" w:hanging="360"/>
      </w:pPr>
      <w:rPr>
        <w:rFonts w:ascii="Courier New" w:hAnsi="Courier New" w:cs="Courier New" w:hint="default"/>
      </w:rPr>
    </w:lvl>
    <w:lvl w:ilvl="5" w:tplc="CD721466" w:tentative="1">
      <w:start w:val="1"/>
      <w:numFmt w:val="bullet"/>
      <w:lvlText w:val=""/>
      <w:lvlJc w:val="left"/>
      <w:pPr>
        <w:ind w:left="4320" w:hanging="360"/>
      </w:pPr>
      <w:rPr>
        <w:rFonts w:ascii="Wingdings" w:hAnsi="Wingdings" w:hint="default"/>
      </w:rPr>
    </w:lvl>
    <w:lvl w:ilvl="6" w:tplc="F1A6EC72" w:tentative="1">
      <w:start w:val="1"/>
      <w:numFmt w:val="bullet"/>
      <w:lvlText w:val=""/>
      <w:lvlJc w:val="left"/>
      <w:pPr>
        <w:ind w:left="5040" w:hanging="360"/>
      </w:pPr>
      <w:rPr>
        <w:rFonts w:ascii="Symbol" w:hAnsi="Symbol" w:hint="default"/>
      </w:rPr>
    </w:lvl>
    <w:lvl w:ilvl="7" w:tplc="89ACEFFE" w:tentative="1">
      <w:start w:val="1"/>
      <w:numFmt w:val="bullet"/>
      <w:lvlText w:val="o"/>
      <w:lvlJc w:val="left"/>
      <w:pPr>
        <w:ind w:left="5760" w:hanging="360"/>
      </w:pPr>
      <w:rPr>
        <w:rFonts w:ascii="Courier New" w:hAnsi="Courier New" w:cs="Courier New" w:hint="default"/>
      </w:rPr>
    </w:lvl>
    <w:lvl w:ilvl="8" w:tplc="7848FD2E"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3"/>
  </w:num>
  <w:num w:numId="5">
    <w:abstractNumId w:val="12"/>
  </w:num>
  <w:num w:numId="6">
    <w:abstractNumId w:val="11"/>
  </w:num>
  <w:num w:numId="7">
    <w:abstractNumId w:val="2"/>
  </w:num>
  <w:num w:numId="8">
    <w:abstractNumId w:val="5"/>
  </w:num>
  <w:num w:numId="9">
    <w:abstractNumId w:val="7"/>
  </w:num>
  <w:num w:numId="10">
    <w:abstractNumId w:val="1"/>
  </w:num>
  <w:num w:numId="11">
    <w:abstractNumId w:val="8"/>
  </w:num>
  <w:num w:numId="12">
    <w:abstractNumId w:val="4"/>
  </w:num>
  <w:num w:numId="13">
    <w:abstractNumId w:val="10"/>
  </w:num>
  <w:num w:numId="1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30B1"/>
    <w:rsid w:val="00016320"/>
    <w:rsid w:val="00022637"/>
    <w:rsid w:val="00023DF1"/>
    <w:rsid w:val="00037EDF"/>
    <w:rsid w:val="0005254D"/>
    <w:rsid w:val="00054468"/>
    <w:rsid w:val="00062B1F"/>
    <w:rsid w:val="000728B4"/>
    <w:rsid w:val="0008726A"/>
    <w:rsid w:val="00092C0C"/>
    <w:rsid w:val="000D5564"/>
    <w:rsid w:val="000D5720"/>
    <w:rsid w:val="000D6084"/>
    <w:rsid w:val="000D69FC"/>
    <w:rsid w:val="000F1A62"/>
    <w:rsid w:val="000F1B94"/>
    <w:rsid w:val="0013666C"/>
    <w:rsid w:val="00137378"/>
    <w:rsid w:val="001403B6"/>
    <w:rsid w:val="0014269B"/>
    <w:rsid w:val="00142F58"/>
    <w:rsid w:val="0015041D"/>
    <w:rsid w:val="00150B46"/>
    <w:rsid w:val="00190D8F"/>
    <w:rsid w:val="001A13C9"/>
    <w:rsid w:val="001A7951"/>
    <w:rsid w:val="001E1744"/>
    <w:rsid w:val="001F0703"/>
    <w:rsid w:val="001F2325"/>
    <w:rsid w:val="00234E00"/>
    <w:rsid w:val="0024545C"/>
    <w:rsid w:val="00257841"/>
    <w:rsid w:val="00260D64"/>
    <w:rsid w:val="002662AE"/>
    <w:rsid w:val="00285982"/>
    <w:rsid w:val="002A06CB"/>
    <w:rsid w:val="002A53A4"/>
    <w:rsid w:val="002B5836"/>
    <w:rsid w:val="002E2CE5"/>
    <w:rsid w:val="0030248A"/>
    <w:rsid w:val="00353B39"/>
    <w:rsid w:val="00362228"/>
    <w:rsid w:val="0036787E"/>
    <w:rsid w:val="003E56EA"/>
    <w:rsid w:val="00401DE0"/>
    <w:rsid w:val="00410241"/>
    <w:rsid w:val="00411169"/>
    <w:rsid w:val="00413798"/>
    <w:rsid w:val="0046054A"/>
    <w:rsid w:val="00464864"/>
    <w:rsid w:val="00486C64"/>
    <w:rsid w:val="00492E6F"/>
    <w:rsid w:val="00495984"/>
    <w:rsid w:val="004B60DC"/>
    <w:rsid w:val="004B6356"/>
    <w:rsid w:val="004D121A"/>
    <w:rsid w:val="004E6326"/>
    <w:rsid w:val="004F7BAD"/>
    <w:rsid w:val="0050464D"/>
    <w:rsid w:val="00536F1A"/>
    <w:rsid w:val="00551CD0"/>
    <w:rsid w:val="0055472A"/>
    <w:rsid w:val="005653AA"/>
    <w:rsid w:val="00565E43"/>
    <w:rsid w:val="00572690"/>
    <w:rsid w:val="0059508C"/>
    <w:rsid w:val="005B4DBC"/>
    <w:rsid w:val="006247F3"/>
    <w:rsid w:val="00635487"/>
    <w:rsid w:val="006468B8"/>
    <w:rsid w:val="006471B5"/>
    <w:rsid w:val="00650B7A"/>
    <w:rsid w:val="006A474D"/>
    <w:rsid w:val="006B3E8C"/>
    <w:rsid w:val="006E1CF6"/>
    <w:rsid w:val="006E32B3"/>
    <w:rsid w:val="006E4D6B"/>
    <w:rsid w:val="006F1C21"/>
    <w:rsid w:val="00733226"/>
    <w:rsid w:val="007359CF"/>
    <w:rsid w:val="0074320E"/>
    <w:rsid w:val="00787F3E"/>
    <w:rsid w:val="00822121"/>
    <w:rsid w:val="00823568"/>
    <w:rsid w:val="00823CDF"/>
    <w:rsid w:val="008716B0"/>
    <w:rsid w:val="008A16D4"/>
    <w:rsid w:val="008A1BC3"/>
    <w:rsid w:val="008B167B"/>
    <w:rsid w:val="008B2438"/>
    <w:rsid w:val="008E28B6"/>
    <w:rsid w:val="00927DFD"/>
    <w:rsid w:val="00954C02"/>
    <w:rsid w:val="00963223"/>
    <w:rsid w:val="009950BA"/>
    <w:rsid w:val="009D5BDE"/>
    <w:rsid w:val="009E251A"/>
    <w:rsid w:val="009F3E9A"/>
    <w:rsid w:val="009F7C3C"/>
    <w:rsid w:val="00A340EF"/>
    <w:rsid w:val="00A36CEF"/>
    <w:rsid w:val="00A44FB7"/>
    <w:rsid w:val="00A746B1"/>
    <w:rsid w:val="00A768D9"/>
    <w:rsid w:val="00AB78BE"/>
    <w:rsid w:val="00AC0167"/>
    <w:rsid w:val="00AC22DE"/>
    <w:rsid w:val="00AE316E"/>
    <w:rsid w:val="00AE624B"/>
    <w:rsid w:val="00AF47D2"/>
    <w:rsid w:val="00AF6A6C"/>
    <w:rsid w:val="00B04194"/>
    <w:rsid w:val="00BA3E04"/>
    <w:rsid w:val="00BC767F"/>
    <w:rsid w:val="00BD59D3"/>
    <w:rsid w:val="00BE229D"/>
    <w:rsid w:val="00BE6247"/>
    <w:rsid w:val="00BE7F53"/>
    <w:rsid w:val="00BF5688"/>
    <w:rsid w:val="00BF73E5"/>
    <w:rsid w:val="00C322F2"/>
    <w:rsid w:val="00C62111"/>
    <w:rsid w:val="00C655A2"/>
    <w:rsid w:val="00C6623A"/>
    <w:rsid w:val="00C8144B"/>
    <w:rsid w:val="00CA589B"/>
    <w:rsid w:val="00CC178D"/>
    <w:rsid w:val="00CE0D54"/>
    <w:rsid w:val="00D2458F"/>
    <w:rsid w:val="00D26B5B"/>
    <w:rsid w:val="00D30D80"/>
    <w:rsid w:val="00D41898"/>
    <w:rsid w:val="00D72FEB"/>
    <w:rsid w:val="00D94022"/>
    <w:rsid w:val="00D94239"/>
    <w:rsid w:val="00DA00F8"/>
    <w:rsid w:val="00DA306F"/>
    <w:rsid w:val="00DE195B"/>
    <w:rsid w:val="00DE5116"/>
    <w:rsid w:val="00DF0BF1"/>
    <w:rsid w:val="00E0056A"/>
    <w:rsid w:val="00E13B5D"/>
    <w:rsid w:val="00E24E0B"/>
    <w:rsid w:val="00E45189"/>
    <w:rsid w:val="00E47942"/>
    <w:rsid w:val="00E51C52"/>
    <w:rsid w:val="00E64DB0"/>
    <w:rsid w:val="00E75BDD"/>
    <w:rsid w:val="00E76E36"/>
    <w:rsid w:val="00E80460"/>
    <w:rsid w:val="00EB3AF1"/>
    <w:rsid w:val="00EC0061"/>
    <w:rsid w:val="00EE1A4E"/>
    <w:rsid w:val="00EE3F8B"/>
    <w:rsid w:val="00F0544D"/>
    <w:rsid w:val="00F537C0"/>
    <w:rsid w:val="00F66BD3"/>
    <w:rsid w:val="00FA162B"/>
    <w:rsid w:val="00FC1D2C"/>
    <w:rsid w:val="00FE1DC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6C5DD5"/>
  <w15:docId w15:val="{7C776F59-4613-4252-AB96-EE2DA22A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CB"/>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ind w:left="360"/>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55472A"/>
    <w:rPr>
      <w:sz w:val="16"/>
      <w:szCs w:val="16"/>
      <w:lang w:val="es-ES_tradnl"/>
    </w:rPr>
  </w:style>
  <w:style w:type="paragraph" w:styleId="CommentText">
    <w:name w:val="annotation text"/>
    <w:basedOn w:val="Normal"/>
    <w:link w:val="CommentTextChar"/>
    <w:uiPriority w:val="99"/>
    <w:unhideWhenUsed/>
    <w:rsid w:val="0055472A"/>
    <w:rPr>
      <w:sz w:val="20"/>
      <w:szCs w:val="20"/>
      <w:lang w:val="es-ES_tradnl"/>
    </w:rPr>
  </w:style>
  <w:style w:type="character" w:customStyle="1" w:styleId="CommentTextChar">
    <w:name w:val="Comment Text Char"/>
    <w:basedOn w:val="DefaultParagraphFont"/>
    <w:link w:val="CommentText"/>
    <w:uiPriority w:val="99"/>
    <w:rsid w:val="0055472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072FBE"/>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14269B"/>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85982"/>
    <w:pPr>
      <w:ind w:left="720"/>
      <w:contextualSpacing/>
    </w:pPr>
  </w:style>
  <w:style w:type="paragraph" w:styleId="Revision">
    <w:name w:val="Revision"/>
    <w:hidden/>
    <w:uiPriority w:val="99"/>
    <w:semiHidden/>
    <w:rsid w:val="00411169"/>
    <w:rPr>
      <w:sz w:val="22"/>
      <w:szCs w:val="22"/>
    </w:rPr>
  </w:style>
  <w:style w:type="character" w:styleId="FollowedHyperlink">
    <w:name w:val="FollowedHyperlink"/>
    <w:basedOn w:val="DefaultParagraphFont"/>
    <w:uiPriority w:val="99"/>
    <w:semiHidden/>
    <w:unhideWhenUsed/>
    <w:rsid w:val="004E6326"/>
    <w:rPr>
      <w:color w:val="800080" w:themeColor="followedHyperlink"/>
      <w:u w:val="single"/>
    </w:rPr>
  </w:style>
  <w:style w:type="paragraph" w:styleId="NoSpacing">
    <w:name w:val="No Spacing"/>
    <w:uiPriority w:val="1"/>
    <w:qFormat/>
    <w:rsid w:val="000D69F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31597">
      <w:bodyDiv w:val="1"/>
      <w:marLeft w:val="0"/>
      <w:marRight w:val="0"/>
      <w:marTop w:val="0"/>
      <w:marBottom w:val="0"/>
      <w:divBdr>
        <w:top w:val="none" w:sz="0" w:space="0" w:color="auto"/>
        <w:left w:val="none" w:sz="0" w:space="0" w:color="auto"/>
        <w:bottom w:val="none" w:sz="0" w:space="0" w:color="auto"/>
        <w:right w:val="none" w:sz="0" w:space="0" w:color="auto"/>
      </w:divBdr>
    </w:div>
    <w:div w:id="299648539">
      <w:bodyDiv w:val="1"/>
      <w:marLeft w:val="0"/>
      <w:marRight w:val="0"/>
      <w:marTop w:val="0"/>
      <w:marBottom w:val="0"/>
      <w:divBdr>
        <w:top w:val="none" w:sz="0" w:space="0" w:color="auto"/>
        <w:left w:val="none" w:sz="0" w:space="0" w:color="auto"/>
        <w:bottom w:val="none" w:sz="0" w:space="0" w:color="auto"/>
        <w:right w:val="none" w:sz="0" w:space="0" w:color="auto"/>
      </w:divBdr>
    </w:div>
    <w:div w:id="1256481059">
      <w:bodyDiv w:val="1"/>
      <w:marLeft w:val="0"/>
      <w:marRight w:val="0"/>
      <w:marTop w:val="0"/>
      <w:marBottom w:val="0"/>
      <w:divBdr>
        <w:top w:val="none" w:sz="0" w:space="0" w:color="auto"/>
        <w:left w:val="none" w:sz="0" w:space="0" w:color="auto"/>
        <w:bottom w:val="none" w:sz="0" w:space="0" w:color="auto"/>
        <w:right w:val="none" w:sz="0" w:space="0" w:color="auto"/>
      </w:divBdr>
    </w:div>
    <w:div w:id="154490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237BB-6B3B-47AB-861C-CB43B32C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1159</Words>
  <Characters>6329</Characters>
  <Application>Microsoft Office Word</Application>
  <DocSecurity>0</DocSecurity>
  <Lines>301</Lines>
  <Paragraphs>166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Plan de continuidad de negocio</vt:lpstr>
      <vt:lpstr>Business Continuity Plan</vt:lpstr>
    </vt:vector>
  </TitlesOfParts>
  <Company>Advisera Expert Solutions Ltd</Company>
  <LinksUpToDate>false</LinksUpToDate>
  <CharactersWithSpaces>7322</CharactersWithSpaces>
  <SharedDoc>false</SharedDoc>
  <HLinks>
    <vt:vector size="72" baseType="variant">
      <vt:variant>
        <vt:i4>1966131</vt:i4>
      </vt:variant>
      <vt:variant>
        <vt:i4>68</vt:i4>
      </vt:variant>
      <vt:variant>
        <vt:i4>0</vt:i4>
      </vt:variant>
      <vt:variant>
        <vt:i4>5</vt:i4>
      </vt:variant>
      <vt:variant>
        <vt:lpwstr/>
      </vt:variant>
      <vt:variant>
        <vt:lpwstr>_Toc267912745</vt:lpwstr>
      </vt:variant>
      <vt:variant>
        <vt:i4>1966131</vt:i4>
      </vt:variant>
      <vt:variant>
        <vt:i4>62</vt:i4>
      </vt:variant>
      <vt:variant>
        <vt:i4>0</vt:i4>
      </vt:variant>
      <vt:variant>
        <vt:i4>5</vt:i4>
      </vt:variant>
      <vt:variant>
        <vt:lpwstr/>
      </vt:variant>
      <vt:variant>
        <vt:lpwstr>_Toc267912744</vt:lpwstr>
      </vt:variant>
      <vt:variant>
        <vt:i4>1966131</vt:i4>
      </vt:variant>
      <vt:variant>
        <vt:i4>56</vt:i4>
      </vt:variant>
      <vt:variant>
        <vt:i4>0</vt:i4>
      </vt:variant>
      <vt:variant>
        <vt:i4>5</vt:i4>
      </vt:variant>
      <vt:variant>
        <vt:lpwstr/>
      </vt:variant>
      <vt:variant>
        <vt:lpwstr>_Toc267912743</vt:lpwstr>
      </vt:variant>
      <vt:variant>
        <vt:i4>1966131</vt:i4>
      </vt:variant>
      <vt:variant>
        <vt:i4>50</vt:i4>
      </vt:variant>
      <vt:variant>
        <vt:i4>0</vt:i4>
      </vt:variant>
      <vt:variant>
        <vt:i4>5</vt:i4>
      </vt:variant>
      <vt:variant>
        <vt:lpwstr/>
      </vt:variant>
      <vt:variant>
        <vt:lpwstr>_Toc267912742</vt:lpwstr>
      </vt:variant>
      <vt:variant>
        <vt:i4>1966131</vt:i4>
      </vt:variant>
      <vt:variant>
        <vt:i4>44</vt:i4>
      </vt:variant>
      <vt:variant>
        <vt:i4>0</vt:i4>
      </vt:variant>
      <vt:variant>
        <vt:i4>5</vt:i4>
      </vt:variant>
      <vt:variant>
        <vt:lpwstr/>
      </vt:variant>
      <vt:variant>
        <vt:lpwstr>_Toc267912741</vt:lpwstr>
      </vt:variant>
      <vt:variant>
        <vt:i4>1966131</vt:i4>
      </vt:variant>
      <vt:variant>
        <vt:i4>38</vt:i4>
      </vt:variant>
      <vt:variant>
        <vt:i4>0</vt:i4>
      </vt:variant>
      <vt:variant>
        <vt:i4>5</vt:i4>
      </vt:variant>
      <vt:variant>
        <vt:lpwstr/>
      </vt:variant>
      <vt:variant>
        <vt:lpwstr>_Toc267912740</vt:lpwstr>
      </vt:variant>
      <vt:variant>
        <vt:i4>1638451</vt:i4>
      </vt:variant>
      <vt:variant>
        <vt:i4>32</vt:i4>
      </vt:variant>
      <vt:variant>
        <vt:i4>0</vt:i4>
      </vt:variant>
      <vt:variant>
        <vt:i4>5</vt:i4>
      </vt:variant>
      <vt:variant>
        <vt:lpwstr/>
      </vt:variant>
      <vt:variant>
        <vt:lpwstr>_Toc267912739</vt:lpwstr>
      </vt:variant>
      <vt:variant>
        <vt:i4>1638451</vt:i4>
      </vt:variant>
      <vt:variant>
        <vt:i4>26</vt:i4>
      </vt:variant>
      <vt:variant>
        <vt:i4>0</vt:i4>
      </vt:variant>
      <vt:variant>
        <vt:i4>5</vt:i4>
      </vt:variant>
      <vt:variant>
        <vt:lpwstr/>
      </vt:variant>
      <vt:variant>
        <vt:lpwstr>_Toc267912738</vt:lpwstr>
      </vt:variant>
      <vt:variant>
        <vt:i4>1638451</vt:i4>
      </vt:variant>
      <vt:variant>
        <vt:i4>20</vt:i4>
      </vt:variant>
      <vt:variant>
        <vt:i4>0</vt:i4>
      </vt:variant>
      <vt:variant>
        <vt:i4>5</vt:i4>
      </vt:variant>
      <vt:variant>
        <vt:lpwstr/>
      </vt:variant>
      <vt:variant>
        <vt:lpwstr>_Toc267912737</vt:lpwstr>
      </vt:variant>
      <vt:variant>
        <vt:i4>1638451</vt:i4>
      </vt:variant>
      <vt:variant>
        <vt:i4>14</vt:i4>
      </vt:variant>
      <vt:variant>
        <vt:i4>0</vt:i4>
      </vt:variant>
      <vt:variant>
        <vt:i4>5</vt:i4>
      </vt:variant>
      <vt:variant>
        <vt:lpwstr/>
      </vt:variant>
      <vt:variant>
        <vt:lpwstr>_Toc267912736</vt:lpwstr>
      </vt:variant>
      <vt:variant>
        <vt:i4>1638451</vt:i4>
      </vt:variant>
      <vt:variant>
        <vt:i4>8</vt:i4>
      </vt:variant>
      <vt:variant>
        <vt:i4>0</vt:i4>
      </vt:variant>
      <vt:variant>
        <vt:i4>5</vt:i4>
      </vt:variant>
      <vt:variant>
        <vt:lpwstr/>
      </vt:variant>
      <vt:variant>
        <vt:lpwstr>_Toc267912735</vt:lpwstr>
      </vt:variant>
      <vt:variant>
        <vt:i4>1638451</vt:i4>
      </vt:variant>
      <vt:variant>
        <vt:i4>2</vt:i4>
      </vt:variant>
      <vt:variant>
        <vt:i4>0</vt:i4>
      </vt:variant>
      <vt:variant>
        <vt:i4>5</vt:i4>
      </vt:variant>
      <vt:variant>
        <vt:lpwstr/>
      </vt:variant>
      <vt:variant>
        <vt:lpwstr>_Toc267912734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continuidad de negocio</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2024-01-15T14:33:00Z</dcterms:created>
  <dcterms:modified xsi:type="dcterms:W3CDTF">2024-01-15T14:33:00Z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9fe95703ef83987e87e391fce177e2162b1d2c22a96ecac6d04202a6f50ebef2</vt:lpwstr>
  </property>
</Properties>
</file>