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5DB5F" w14:textId="4FD6432A" w:rsidR="00F62130" w:rsidRDefault="00F62130" w:rsidP="00F62130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>P</w:t>
      </w:r>
      <w:r w:rsidR="004E10E2">
        <w:rPr>
          <w:b/>
          <w:sz w:val="28"/>
        </w:rPr>
        <w:t>lan de prueba y verificación</w:t>
      </w:r>
      <w:commentRangeEnd w:id="0"/>
      <w:r w:rsidR="004B4A24">
        <w:rPr>
          <w:rStyle w:val="CommentReference"/>
        </w:rPr>
        <w:commentReference w:id="0"/>
      </w:r>
    </w:p>
    <w:p w14:paraId="4CBD76E5" w14:textId="6AAA57C7" w:rsidR="00F62130" w:rsidRDefault="00F87EBA" w:rsidP="00F87EBA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1B870F8D" w14:textId="77777777" w:rsidR="00F62130" w:rsidRPr="00DB37F7" w:rsidRDefault="00F62130" w:rsidP="00F62130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F62130" w:rsidRPr="006571EC" w14:paraId="4A31EE45" w14:textId="77777777" w:rsidTr="00F62130">
        <w:tc>
          <w:tcPr>
            <w:tcW w:w="1384" w:type="dxa"/>
          </w:tcPr>
          <w:p w14:paraId="276C5E54" w14:textId="77777777" w:rsidR="00F62130" w:rsidRPr="006571EC" w:rsidRDefault="00F62130" w:rsidP="00F62130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036B88A6" w14:textId="77777777" w:rsidR="00F62130" w:rsidRPr="006571EC" w:rsidRDefault="00F62130" w:rsidP="00F62130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F65EA65" w14:textId="77777777" w:rsidR="00F62130" w:rsidRPr="006571EC" w:rsidRDefault="00F62130" w:rsidP="00F62130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13DE1756" w14:textId="77777777" w:rsidR="00F62130" w:rsidRPr="006571EC" w:rsidRDefault="00F62130" w:rsidP="00F62130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F62130" w14:paraId="2A12408B" w14:textId="77777777" w:rsidTr="00F62130">
        <w:tc>
          <w:tcPr>
            <w:tcW w:w="1384" w:type="dxa"/>
          </w:tcPr>
          <w:p w14:paraId="788EB776" w14:textId="7A9D929A" w:rsidR="00F62130" w:rsidRDefault="00864289" w:rsidP="00F62130">
            <w:r>
              <w:t>DD-MM-AAAA</w:t>
            </w:r>
          </w:p>
        </w:tc>
        <w:tc>
          <w:tcPr>
            <w:tcW w:w="992" w:type="dxa"/>
          </w:tcPr>
          <w:p w14:paraId="16212760" w14:textId="77777777" w:rsidR="00F62130" w:rsidRDefault="00F62130" w:rsidP="00F62130">
            <w:r>
              <w:t>0.1</w:t>
            </w:r>
          </w:p>
        </w:tc>
        <w:tc>
          <w:tcPr>
            <w:tcW w:w="1560" w:type="dxa"/>
          </w:tcPr>
          <w:p w14:paraId="10F04AF2" w14:textId="3F6E698B" w:rsidR="00F62130" w:rsidRDefault="004B4A24" w:rsidP="00F62130">
            <w:r>
              <w:t>27001Academy</w:t>
            </w:r>
          </w:p>
        </w:tc>
        <w:tc>
          <w:tcPr>
            <w:tcW w:w="5352" w:type="dxa"/>
          </w:tcPr>
          <w:p w14:paraId="6D77DAD0" w14:textId="77777777" w:rsidR="00F62130" w:rsidRDefault="00F62130" w:rsidP="00F62130">
            <w:r>
              <w:t>Descripción básica del documento</w:t>
            </w:r>
          </w:p>
        </w:tc>
      </w:tr>
      <w:tr w:rsidR="00F62130" w14:paraId="07479D52" w14:textId="77777777" w:rsidTr="00F62130">
        <w:tc>
          <w:tcPr>
            <w:tcW w:w="1384" w:type="dxa"/>
          </w:tcPr>
          <w:p w14:paraId="1942EC64" w14:textId="77777777" w:rsidR="00F62130" w:rsidRDefault="00F62130" w:rsidP="00F62130"/>
        </w:tc>
        <w:tc>
          <w:tcPr>
            <w:tcW w:w="992" w:type="dxa"/>
          </w:tcPr>
          <w:p w14:paraId="37736E47" w14:textId="77777777" w:rsidR="00F62130" w:rsidRDefault="00F62130" w:rsidP="00F62130"/>
        </w:tc>
        <w:tc>
          <w:tcPr>
            <w:tcW w:w="1560" w:type="dxa"/>
          </w:tcPr>
          <w:p w14:paraId="625A6B3D" w14:textId="77777777" w:rsidR="00F62130" w:rsidRDefault="00F62130" w:rsidP="00F62130"/>
        </w:tc>
        <w:tc>
          <w:tcPr>
            <w:tcW w:w="5352" w:type="dxa"/>
          </w:tcPr>
          <w:p w14:paraId="41D0EE02" w14:textId="77777777" w:rsidR="00F62130" w:rsidRDefault="00F62130" w:rsidP="00F62130"/>
        </w:tc>
      </w:tr>
      <w:tr w:rsidR="00F62130" w14:paraId="412F004F" w14:textId="77777777" w:rsidTr="00F62130">
        <w:tc>
          <w:tcPr>
            <w:tcW w:w="1384" w:type="dxa"/>
          </w:tcPr>
          <w:p w14:paraId="616AF70D" w14:textId="77777777" w:rsidR="00F62130" w:rsidRDefault="00F62130" w:rsidP="00F62130"/>
        </w:tc>
        <w:tc>
          <w:tcPr>
            <w:tcW w:w="992" w:type="dxa"/>
          </w:tcPr>
          <w:p w14:paraId="5F94AAA0" w14:textId="77777777" w:rsidR="00F62130" w:rsidRDefault="00F62130" w:rsidP="00F62130"/>
        </w:tc>
        <w:tc>
          <w:tcPr>
            <w:tcW w:w="1560" w:type="dxa"/>
          </w:tcPr>
          <w:p w14:paraId="6562B475" w14:textId="77777777" w:rsidR="00F62130" w:rsidRDefault="00F62130" w:rsidP="00F62130"/>
        </w:tc>
        <w:tc>
          <w:tcPr>
            <w:tcW w:w="5352" w:type="dxa"/>
          </w:tcPr>
          <w:p w14:paraId="16B1E1C5" w14:textId="77777777" w:rsidR="00F62130" w:rsidRDefault="00F62130" w:rsidP="00F62130"/>
        </w:tc>
      </w:tr>
      <w:tr w:rsidR="00F62130" w14:paraId="77BC7F3D" w14:textId="77777777" w:rsidTr="00F62130">
        <w:tc>
          <w:tcPr>
            <w:tcW w:w="1384" w:type="dxa"/>
          </w:tcPr>
          <w:p w14:paraId="432BA3F3" w14:textId="77777777" w:rsidR="00F62130" w:rsidRDefault="00F62130" w:rsidP="00F62130"/>
        </w:tc>
        <w:tc>
          <w:tcPr>
            <w:tcW w:w="992" w:type="dxa"/>
          </w:tcPr>
          <w:p w14:paraId="7C3D8587" w14:textId="77777777" w:rsidR="00F62130" w:rsidRDefault="00F62130" w:rsidP="00F62130"/>
        </w:tc>
        <w:tc>
          <w:tcPr>
            <w:tcW w:w="1560" w:type="dxa"/>
          </w:tcPr>
          <w:p w14:paraId="5F388D98" w14:textId="77777777" w:rsidR="00F62130" w:rsidRDefault="00F62130" w:rsidP="00F62130"/>
        </w:tc>
        <w:tc>
          <w:tcPr>
            <w:tcW w:w="5352" w:type="dxa"/>
          </w:tcPr>
          <w:p w14:paraId="179CDC4F" w14:textId="77777777" w:rsidR="00F62130" w:rsidRDefault="00F62130" w:rsidP="00F62130"/>
        </w:tc>
      </w:tr>
      <w:tr w:rsidR="00F62130" w14:paraId="18D658A0" w14:textId="77777777" w:rsidTr="00F62130">
        <w:tc>
          <w:tcPr>
            <w:tcW w:w="1384" w:type="dxa"/>
          </w:tcPr>
          <w:p w14:paraId="156A3E60" w14:textId="77777777" w:rsidR="00F62130" w:rsidRDefault="00F62130" w:rsidP="00F62130"/>
        </w:tc>
        <w:tc>
          <w:tcPr>
            <w:tcW w:w="992" w:type="dxa"/>
          </w:tcPr>
          <w:p w14:paraId="27E79C0E" w14:textId="77777777" w:rsidR="00F62130" w:rsidRDefault="00F62130" w:rsidP="00F62130"/>
        </w:tc>
        <w:tc>
          <w:tcPr>
            <w:tcW w:w="1560" w:type="dxa"/>
          </w:tcPr>
          <w:p w14:paraId="7B5A7AE2" w14:textId="77777777" w:rsidR="00F62130" w:rsidRDefault="00F62130" w:rsidP="00F62130"/>
        </w:tc>
        <w:tc>
          <w:tcPr>
            <w:tcW w:w="5352" w:type="dxa"/>
          </w:tcPr>
          <w:p w14:paraId="592919F9" w14:textId="77777777" w:rsidR="00F62130" w:rsidRDefault="00F62130" w:rsidP="00F62130"/>
        </w:tc>
      </w:tr>
      <w:tr w:rsidR="00F62130" w14:paraId="09231EA3" w14:textId="77777777" w:rsidTr="00F62130">
        <w:tc>
          <w:tcPr>
            <w:tcW w:w="1384" w:type="dxa"/>
          </w:tcPr>
          <w:p w14:paraId="7212AC91" w14:textId="77777777" w:rsidR="00F62130" w:rsidRDefault="00F62130" w:rsidP="00F62130"/>
        </w:tc>
        <w:tc>
          <w:tcPr>
            <w:tcW w:w="992" w:type="dxa"/>
          </w:tcPr>
          <w:p w14:paraId="51732A97" w14:textId="77777777" w:rsidR="00F62130" w:rsidRDefault="00F62130" w:rsidP="00F62130"/>
        </w:tc>
        <w:tc>
          <w:tcPr>
            <w:tcW w:w="1560" w:type="dxa"/>
          </w:tcPr>
          <w:p w14:paraId="4A35BCB2" w14:textId="77777777" w:rsidR="00F62130" w:rsidRDefault="00F62130" w:rsidP="00F62130"/>
        </w:tc>
        <w:tc>
          <w:tcPr>
            <w:tcW w:w="5352" w:type="dxa"/>
          </w:tcPr>
          <w:p w14:paraId="0A94CA57" w14:textId="77777777" w:rsidR="00F62130" w:rsidRDefault="00F62130" w:rsidP="00F62130"/>
        </w:tc>
      </w:tr>
      <w:tr w:rsidR="00F62130" w14:paraId="609955D2" w14:textId="77777777" w:rsidTr="00F62130">
        <w:tc>
          <w:tcPr>
            <w:tcW w:w="1384" w:type="dxa"/>
          </w:tcPr>
          <w:p w14:paraId="235AFB14" w14:textId="77777777" w:rsidR="00F62130" w:rsidRDefault="00F62130" w:rsidP="00F62130"/>
        </w:tc>
        <w:tc>
          <w:tcPr>
            <w:tcW w:w="992" w:type="dxa"/>
          </w:tcPr>
          <w:p w14:paraId="745EFA04" w14:textId="77777777" w:rsidR="00F62130" w:rsidRDefault="00F62130" w:rsidP="00F62130"/>
        </w:tc>
        <w:tc>
          <w:tcPr>
            <w:tcW w:w="1560" w:type="dxa"/>
          </w:tcPr>
          <w:p w14:paraId="7AAA5DCA" w14:textId="77777777" w:rsidR="00F62130" w:rsidRDefault="00F62130" w:rsidP="00F62130"/>
        </w:tc>
        <w:tc>
          <w:tcPr>
            <w:tcW w:w="5352" w:type="dxa"/>
          </w:tcPr>
          <w:p w14:paraId="74DD15C6" w14:textId="77777777" w:rsidR="00F62130" w:rsidRDefault="00F62130" w:rsidP="00F62130"/>
        </w:tc>
      </w:tr>
    </w:tbl>
    <w:p w14:paraId="757E5418" w14:textId="77777777" w:rsidR="00F62130" w:rsidRDefault="00F62130" w:rsidP="00F62130"/>
    <w:p w14:paraId="0A6D11C3" w14:textId="77777777" w:rsidR="00F62130" w:rsidRDefault="00F62130" w:rsidP="00F62130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68DA6A55" w14:textId="77777777" w:rsidR="00744D14" w:rsidRDefault="00F07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>
        <w:fldChar w:fldCharType="begin"/>
      </w:r>
      <w:r w:rsidR="004954E4">
        <w:instrText xml:space="preserve"> TOC \o "1-3" \h \z \u </w:instrText>
      </w:r>
      <w:r>
        <w:fldChar w:fldCharType="separate"/>
      </w:r>
      <w:hyperlink w:anchor="_Toc38522488" w:history="1">
        <w:r w:rsidR="00744D14" w:rsidRPr="00E124BC">
          <w:rPr>
            <w:rStyle w:val="Hyperlink"/>
            <w:noProof/>
          </w:rPr>
          <w:t>1.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Objetivo, alcance y usuarios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_Toc38522488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2</w:t>
        </w:r>
        <w:r w:rsidR="00744D14">
          <w:rPr>
            <w:noProof/>
            <w:webHidden/>
          </w:rPr>
          <w:fldChar w:fldCharType="end"/>
        </w:r>
      </w:hyperlink>
    </w:p>
    <w:p w14:paraId="1E2E2BC1" w14:textId="77777777" w:rsidR="00744D14" w:rsidRDefault="0072025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2489" w:history="1">
        <w:r w:rsidR="00744D14" w:rsidRPr="00E124BC">
          <w:rPr>
            <w:rStyle w:val="Hyperlink"/>
            <w:noProof/>
          </w:rPr>
          <w:t>2.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Implementación de pruebas y verificaciones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_Toc38522489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2</w:t>
        </w:r>
        <w:r w:rsidR="00744D14">
          <w:rPr>
            <w:noProof/>
            <w:webHidden/>
          </w:rPr>
          <w:fldChar w:fldCharType="end"/>
        </w:r>
      </w:hyperlink>
    </w:p>
    <w:p w14:paraId="6C513BAA" w14:textId="77777777" w:rsidR="00744D14" w:rsidRDefault="0072025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2490" w:history="1">
        <w:r w:rsidR="00744D14" w:rsidRPr="00E124BC">
          <w:rPr>
            <w:rStyle w:val="Hyperlink"/>
            <w:noProof/>
          </w:rPr>
          <w:t>3.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Revisión de resultados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_Toc38522490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3</w:t>
        </w:r>
        <w:r w:rsidR="00744D14">
          <w:rPr>
            <w:noProof/>
            <w:webHidden/>
          </w:rPr>
          <w:fldChar w:fldCharType="end"/>
        </w:r>
      </w:hyperlink>
    </w:p>
    <w:p w14:paraId="036ADD93" w14:textId="77777777" w:rsidR="00744D14" w:rsidRDefault="0072025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2491" w:history="1">
        <w:r w:rsidR="00744D14" w:rsidRPr="00E124BC">
          <w:rPr>
            <w:rStyle w:val="Hyperlink"/>
            <w:noProof/>
          </w:rPr>
          <w:t>4.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Gestión de registros guardados en base a este documento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_Toc38522491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3</w:t>
        </w:r>
        <w:r w:rsidR="00744D14">
          <w:rPr>
            <w:noProof/>
            <w:webHidden/>
          </w:rPr>
          <w:fldChar w:fldCharType="end"/>
        </w:r>
      </w:hyperlink>
    </w:p>
    <w:p w14:paraId="35C30AC6" w14:textId="77777777" w:rsidR="00744D14" w:rsidRDefault="0072025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2492" w:history="1">
        <w:r w:rsidR="00744D14" w:rsidRPr="00E124BC">
          <w:rPr>
            <w:rStyle w:val="Hyperlink"/>
            <w:noProof/>
          </w:rPr>
          <w:t>5.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Validez y gestión de documentos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_Toc38522492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3</w:t>
        </w:r>
        <w:r w:rsidR="00744D14">
          <w:rPr>
            <w:noProof/>
            <w:webHidden/>
          </w:rPr>
          <w:fldChar w:fldCharType="end"/>
        </w:r>
      </w:hyperlink>
    </w:p>
    <w:p w14:paraId="16811484" w14:textId="77777777" w:rsidR="00744D14" w:rsidRDefault="0072025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2493" w:history="1">
        <w:r w:rsidR="00744D14" w:rsidRPr="00E124BC">
          <w:rPr>
            <w:rStyle w:val="Hyperlink"/>
            <w:noProof/>
          </w:rPr>
          <w:t>6.</w:t>
        </w:r>
        <w:r w:rsidR="00744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744D14" w:rsidRPr="00E124BC">
          <w:rPr>
            <w:rStyle w:val="Hyperlink"/>
            <w:noProof/>
          </w:rPr>
          <w:t>Apéndice</w:t>
        </w:r>
        <w:r w:rsidR="00744D14">
          <w:rPr>
            <w:noProof/>
            <w:webHidden/>
          </w:rPr>
          <w:tab/>
        </w:r>
        <w:r w:rsidR="00744D14">
          <w:rPr>
            <w:noProof/>
            <w:webHidden/>
          </w:rPr>
          <w:fldChar w:fldCharType="begin"/>
        </w:r>
        <w:r w:rsidR="00744D14">
          <w:rPr>
            <w:noProof/>
            <w:webHidden/>
          </w:rPr>
          <w:instrText xml:space="preserve"> PAGEREF _Toc38522493 \h </w:instrText>
        </w:r>
        <w:r w:rsidR="00744D14">
          <w:rPr>
            <w:noProof/>
            <w:webHidden/>
          </w:rPr>
        </w:r>
        <w:r w:rsidR="00744D14">
          <w:rPr>
            <w:noProof/>
            <w:webHidden/>
          </w:rPr>
          <w:fldChar w:fldCharType="separate"/>
        </w:r>
        <w:r w:rsidR="00744D14">
          <w:rPr>
            <w:noProof/>
            <w:webHidden/>
          </w:rPr>
          <w:t>4</w:t>
        </w:r>
        <w:r w:rsidR="00744D14">
          <w:rPr>
            <w:noProof/>
            <w:webHidden/>
          </w:rPr>
          <w:fldChar w:fldCharType="end"/>
        </w:r>
      </w:hyperlink>
    </w:p>
    <w:p w14:paraId="154F0ED4" w14:textId="77777777" w:rsidR="00210EDA" w:rsidRDefault="00F071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end"/>
      </w:r>
    </w:p>
    <w:p w14:paraId="1B11C6A0" w14:textId="77777777" w:rsidR="00F62130" w:rsidRPr="00754C10" w:rsidRDefault="00F62130">
      <w:pPr>
        <w:pStyle w:val="TOC1"/>
        <w:tabs>
          <w:tab w:val="left" w:pos="440"/>
          <w:tab w:val="right" w:leader="dot" w:pos="9062"/>
        </w:tabs>
      </w:pPr>
    </w:p>
    <w:p w14:paraId="13FDA1D3" w14:textId="77777777" w:rsidR="00F62130" w:rsidRPr="00DB37F7" w:rsidRDefault="00F62130" w:rsidP="00F62130">
      <w:pPr>
        <w:pStyle w:val="Heading1"/>
      </w:pPr>
      <w:r>
        <w:br w:type="page"/>
      </w:r>
      <w:bookmarkStart w:id="1" w:name="_Toc262723257"/>
      <w:bookmarkStart w:id="2" w:name="_Toc263429417"/>
      <w:bookmarkStart w:id="3" w:name="_Toc325045704"/>
      <w:bookmarkStart w:id="4" w:name="_Toc38522488"/>
      <w:r>
        <w:lastRenderedPageBreak/>
        <w:t>Objetivo, alcance y usuarios</w:t>
      </w:r>
      <w:bookmarkEnd w:id="1"/>
      <w:bookmarkEnd w:id="2"/>
      <w:bookmarkEnd w:id="3"/>
      <w:bookmarkEnd w:id="4"/>
    </w:p>
    <w:p w14:paraId="0435C9E3" w14:textId="23536760" w:rsidR="00F62130" w:rsidRDefault="00F62130" w:rsidP="00F62130">
      <w:r>
        <w:t xml:space="preserve">El objetivo de este Plan es determinar la frecuencia y los métodos de verificación para evaluar la factibilidad de las medidas y de los arreglos para la gestión de la continuidad </w:t>
      </w:r>
      <w:r w:rsidR="00FB089F">
        <w:t>de negocio</w:t>
      </w:r>
      <w:r>
        <w:t>, como también para establecer las acciones correctivas necesarias.</w:t>
      </w:r>
    </w:p>
    <w:p w14:paraId="1E8EBFB7" w14:textId="77777777" w:rsidR="00F62130" w:rsidRDefault="00F62130" w:rsidP="00F62130">
      <w:r>
        <w:t>Este Plan se aplica a todos los elementos que se encuentran dentro del alcance del SGCN, incluyendo los arreglos con los proveedores y socios.</w:t>
      </w:r>
    </w:p>
    <w:p w14:paraId="655D9670" w14:textId="77777777" w:rsidR="00F62130" w:rsidRDefault="00F62130" w:rsidP="00F62130">
      <w:r>
        <w:t>Los usuarios de este documento son todas las personas que cumplen una función en el SGCN.</w:t>
      </w:r>
    </w:p>
    <w:p w14:paraId="5261210D" w14:textId="77777777" w:rsidR="00F62130" w:rsidRDefault="00F62130" w:rsidP="00F62130"/>
    <w:p w14:paraId="733DCBCF" w14:textId="77777777" w:rsidR="00F62130" w:rsidRDefault="00F62130" w:rsidP="00F62130">
      <w:pPr>
        <w:pStyle w:val="Heading1"/>
      </w:pPr>
      <w:bookmarkStart w:id="5" w:name="_Toc263429418"/>
      <w:bookmarkStart w:id="6" w:name="_Toc325045705"/>
      <w:bookmarkStart w:id="7" w:name="_Toc38522489"/>
      <w:r>
        <w:t>Implementación de pruebas y verificaciones</w:t>
      </w:r>
      <w:bookmarkEnd w:id="5"/>
      <w:bookmarkEnd w:id="6"/>
      <w:bookmarkEnd w:id="7"/>
    </w:p>
    <w:p w14:paraId="24C0A71B" w14:textId="25B2DDB8" w:rsidR="00F62130" w:rsidRDefault="00F62130" w:rsidP="00F62130">
      <w:r>
        <w:t xml:space="preserve">La prueba y verificación de continuidad </w:t>
      </w:r>
      <w:r w:rsidR="00FB089F">
        <w:t>de negocio</w:t>
      </w:r>
      <w:r>
        <w:t xml:space="preserve"> se implementará en [</w:t>
      </w:r>
      <w:commentRangeStart w:id="8"/>
      <w:r>
        <w:t>nombre de la organización</w:t>
      </w:r>
      <w:commentRangeEnd w:id="8"/>
      <w:r w:rsidR="00CE0148">
        <w:rPr>
          <w:rStyle w:val="CommentReference"/>
        </w:rPr>
        <w:commentReference w:id="8"/>
      </w:r>
      <w:r>
        <w:t>] de la siguiente manera:</w:t>
      </w:r>
    </w:p>
    <w:p w14:paraId="0DD787A9" w14:textId="4E7F0DCE" w:rsidR="00F62130" w:rsidRDefault="00912CF5" w:rsidP="00F62130">
      <w:pPr>
        <w:numPr>
          <w:ilvl w:val="0"/>
          <w:numId w:val="19"/>
        </w:numPr>
        <w:spacing w:after="0"/>
      </w:pPr>
      <w:r>
        <w:t xml:space="preserve">Plazo: </w:t>
      </w:r>
      <w:commentRangeStart w:id="9"/>
      <w:r>
        <w:t>desde el [fecha] hasta el [fecha].</w:t>
      </w:r>
      <w:commentRangeEnd w:id="9"/>
      <w:r w:rsidR="004B4A24">
        <w:rPr>
          <w:rStyle w:val="CommentReference"/>
        </w:rPr>
        <w:commentReference w:id="9"/>
      </w:r>
    </w:p>
    <w:p w14:paraId="207C117F" w14:textId="1BCC27D4" w:rsidR="00F62130" w:rsidRDefault="00912CF5" w:rsidP="00F62130">
      <w:pPr>
        <w:numPr>
          <w:ilvl w:val="0"/>
          <w:numId w:val="19"/>
        </w:numPr>
        <w:spacing w:after="0"/>
      </w:pPr>
      <w:commentRangeStart w:id="10"/>
      <w:r>
        <w:t>Persona responsable de la coordinación e implementación de la prueba y verificación: [cargo]</w:t>
      </w:r>
      <w:commentRangeEnd w:id="10"/>
      <w:r w:rsidR="004B4A24">
        <w:rPr>
          <w:rStyle w:val="CommentReference"/>
        </w:rPr>
        <w:commentReference w:id="10"/>
      </w:r>
    </w:p>
    <w:p w14:paraId="52B80A54" w14:textId="0220B0AF" w:rsidR="00F62130" w:rsidRDefault="00912CF5" w:rsidP="00F62130">
      <w:pPr>
        <w:numPr>
          <w:ilvl w:val="0"/>
          <w:numId w:val="19"/>
        </w:numPr>
        <w:spacing w:after="0"/>
      </w:pPr>
      <w:commentRangeStart w:id="11"/>
      <w:r>
        <w:t>Los objetivos de la prueba y verificación son los siguientes:</w:t>
      </w:r>
      <w:commentRangeEnd w:id="11"/>
      <w:r w:rsidR="004B4A24">
        <w:rPr>
          <w:rStyle w:val="CommentReference"/>
        </w:rPr>
        <w:commentReference w:id="11"/>
      </w:r>
    </w:p>
    <w:p w14:paraId="79712682" w14:textId="77777777" w:rsidR="00F62130" w:rsidRDefault="00F62130" w:rsidP="00F62130">
      <w:pPr>
        <w:numPr>
          <w:ilvl w:val="1"/>
          <w:numId w:val="19"/>
        </w:numPr>
        <w:spacing w:after="0"/>
      </w:pPr>
      <w:commentRangeStart w:id="12"/>
      <w:r>
        <w:t>Verificar si los planes y recursos son precisos para:</w:t>
      </w:r>
    </w:p>
    <w:p w14:paraId="04DF3BF2" w14:textId="3B26D3AF" w:rsidR="00F62130" w:rsidRDefault="00F62130" w:rsidP="00F62130">
      <w:pPr>
        <w:numPr>
          <w:ilvl w:val="2"/>
          <w:numId w:val="19"/>
        </w:numPr>
        <w:spacing w:after="0"/>
      </w:pPr>
      <w:r>
        <w:t xml:space="preserve">Implementar planes de recuperación para cada actividad. </w:t>
      </w:r>
    </w:p>
    <w:p w14:paraId="030B69FE" w14:textId="77777777" w:rsidR="00F62130" w:rsidRDefault="00B850D3" w:rsidP="00F62130">
      <w:pPr>
        <w:numPr>
          <w:ilvl w:val="2"/>
          <w:numId w:val="19"/>
        </w:numPr>
        <w:spacing w:after="0"/>
      </w:pPr>
      <w:r>
        <w:t>Verificar si los empleados responsables de la recuperación están familiarizados con los detalles del plan.</w:t>
      </w:r>
    </w:p>
    <w:p w14:paraId="67EDD5CA" w14:textId="77777777" w:rsidR="00F62130" w:rsidRDefault="00F62130" w:rsidP="00F62130">
      <w:pPr>
        <w:numPr>
          <w:ilvl w:val="2"/>
          <w:numId w:val="19"/>
        </w:numPr>
        <w:spacing w:after="0"/>
      </w:pPr>
      <w:r>
        <w:t>Verificar la implementación de todos los pasos especificados en los planes.</w:t>
      </w:r>
    </w:p>
    <w:p w14:paraId="2A2FA025" w14:textId="77777777" w:rsidR="00F62130" w:rsidRDefault="00F62130" w:rsidP="00F62130">
      <w:pPr>
        <w:numPr>
          <w:ilvl w:val="2"/>
          <w:numId w:val="19"/>
        </w:numPr>
        <w:spacing w:after="0"/>
      </w:pPr>
      <w:r>
        <w:t>Cumplir con todas las obligaciones dentro de los plazos predefinidos.</w:t>
      </w:r>
    </w:p>
    <w:p w14:paraId="001F7C4B" w14:textId="77777777" w:rsidR="00F62130" w:rsidRDefault="00F62130" w:rsidP="00F62130">
      <w:pPr>
        <w:numPr>
          <w:ilvl w:val="2"/>
          <w:numId w:val="19"/>
        </w:numPr>
        <w:spacing w:after="0"/>
      </w:pPr>
      <w:r>
        <w:t>Activar procedimientos alternativos en caso que sea necesario.</w:t>
      </w:r>
    </w:p>
    <w:p w14:paraId="52EFFC59" w14:textId="77777777" w:rsidR="00F62130" w:rsidRDefault="00F62130" w:rsidP="00F62130">
      <w:pPr>
        <w:numPr>
          <w:ilvl w:val="2"/>
          <w:numId w:val="19"/>
        </w:numPr>
        <w:spacing w:after="0"/>
      </w:pPr>
      <w:r>
        <w:t>Asegurar todos los recursos necesarios (incluyendo la recuperación de datos).</w:t>
      </w:r>
    </w:p>
    <w:p w14:paraId="5BB0B787" w14:textId="0F8803CF" w:rsidR="00F62130" w:rsidRDefault="00CE1A0B" w:rsidP="00F62130">
      <w:pPr>
        <w:numPr>
          <w:ilvl w:val="2"/>
          <w:numId w:val="19"/>
        </w:numPr>
        <w:spacing w:after="0"/>
      </w:pPr>
      <w:r>
        <w:t>Permitir los procedimientos de comunicación y aviso entre miembros de un equipo determinado, con otros equipos de recuperación, con el Gabinete de crisis y con otras partes interesadas</w:t>
      </w:r>
    </w:p>
    <w:p w14:paraId="257D8C10" w14:textId="7006D49E" w:rsidR="00F62130" w:rsidRDefault="00F62130" w:rsidP="00F62130">
      <w:pPr>
        <w:numPr>
          <w:ilvl w:val="1"/>
          <w:numId w:val="19"/>
        </w:numPr>
        <w:spacing w:after="0"/>
      </w:pPr>
      <w:r>
        <w:t>Lograr la armonización con los planes de recuperación de otras actividades.</w:t>
      </w:r>
    </w:p>
    <w:p w14:paraId="5C73095E" w14:textId="77777777" w:rsidR="00F62130" w:rsidRDefault="00F62130" w:rsidP="00F62130">
      <w:pPr>
        <w:numPr>
          <w:ilvl w:val="1"/>
          <w:numId w:val="19"/>
        </w:numPr>
        <w:spacing w:after="0"/>
      </w:pPr>
      <w:r>
        <w:t>Generar comentarios o sugerencias para mejorar los planes.</w:t>
      </w:r>
      <w:commentRangeEnd w:id="12"/>
      <w:r w:rsidR="004B4A24">
        <w:rPr>
          <w:rStyle w:val="CommentReference"/>
        </w:rPr>
        <w:commentReference w:id="12"/>
      </w:r>
    </w:p>
    <w:p w14:paraId="443B46E5" w14:textId="7867B8C5" w:rsidR="00F62130" w:rsidRDefault="00F87EBA" w:rsidP="00F62130">
      <w:pPr>
        <w:numPr>
          <w:ilvl w:val="0"/>
          <w:numId w:val="19"/>
        </w:numPr>
        <w:spacing w:after="0"/>
      </w:pPr>
      <w:r>
        <w:t>…..</w:t>
      </w:r>
    </w:p>
    <w:p w14:paraId="75BF94C0" w14:textId="249D52E5" w:rsidR="00F62130" w:rsidRDefault="00F62130" w:rsidP="00F62130">
      <w:pPr>
        <w:spacing w:after="0"/>
      </w:pPr>
    </w:p>
    <w:p w14:paraId="4281D09E" w14:textId="36552565" w:rsidR="00F87EBA" w:rsidRDefault="00F87EBA" w:rsidP="00F62130">
      <w:pPr>
        <w:spacing w:after="0"/>
      </w:pPr>
    </w:p>
    <w:p w14:paraId="7B88533A" w14:textId="4E3C09C8" w:rsidR="00F87EBA" w:rsidRDefault="00F87EBA" w:rsidP="00F62130">
      <w:pPr>
        <w:spacing w:after="0"/>
      </w:pPr>
    </w:p>
    <w:p w14:paraId="5C7C28B3" w14:textId="77777777" w:rsidR="00F87EBA" w:rsidRPr="00F87EBA" w:rsidRDefault="00F87EBA" w:rsidP="00F87EBA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F87EBA">
        <w:rPr>
          <w:rFonts w:eastAsiaTheme="minorEastAsia"/>
          <w:lang w:eastAsia="en-US" w:bidi="ar-SA"/>
        </w:rPr>
        <w:t>** FIN DE MUESTRA GRATIS **</w:t>
      </w:r>
    </w:p>
    <w:p w14:paraId="22325550" w14:textId="2FD8F40C" w:rsidR="00F87EBA" w:rsidRPr="00F87EBA" w:rsidRDefault="00F87EBA" w:rsidP="00F87EBA">
      <w:pPr>
        <w:jc w:val="center"/>
        <w:rPr>
          <w:rFonts w:eastAsiaTheme="minorEastAsia"/>
          <w:lang w:eastAsia="en-US" w:bidi="ar-SA"/>
        </w:rPr>
      </w:pPr>
      <w:r w:rsidRPr="00F87EBA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A05C83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https://advisera.com/27001academy/es/documentation/plan-de-prueba-y-verificacion/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13" w:name="_GoBack"/>
      <w:bookmarkEnd w:id="13"/>
    </w:p>
    <w:p w14:paraId="70502667" w14:textId="77777777" w:rsidR="00F87EBA" w:rsidRDefault="00F87EBA" w:rsidP="00F62130">
      <w:pPr>
        <w:spacing w:after="0"/>
      </w:pPr>
    </w:p>
    <w:sectPr w:rsidR="00F87EBA" w:rsidSect="00F6213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7T10:15:00Z" w:initials="27A">
    <w:p w14:paraId="7C9E074D" w14:textId="77777777" w:rsidR="004B4A24" w:rsidRPr="00744D14" w:rsidRDefault="004B4A24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 w:rsidRPr="00744D14">
        <w:rPr>
          <w:rStyle w:val="CommentReference"/>
          <w:color w:val="FF0000"/>
        </w:rPr>
        <w:annotationRef/>
      </w:r>
      <w:r w:rsidRPr="00744D14">
        <w:rPr>
          <w:color w:val="000000" w:themeColor="text1"/>
        </w:rPr>
        <w:t xml:space="preserve">Leer más aquí: </w:t>
      </w:r>
    </w:p>
    <w:p w14:paraId="512E8E52" w14:textId="77777777" w:rsidR="004B4A24" w:rsidRPr="004351D7" w:rsidRDefault="004B4A24">
      <w:pPr>
        <w:pStyle w:val="CommentText"/>
        <w:rPr>
          <w:color w:val="000000" w:themeColor="text1"/>
          <w:lang w:val="en-US"/>
        </w:rPr>
      </w:pPr>
    </w:p>
    <w:p w14:paraId="61C19CAA" w14:textId="43806F10" w:rsidR="004B4A24" w:rsidRPr="004351D7" w:rsidRDefault="004B4A24">
      <w:pPr>
        <w:pStyle w:val="CommentText"/>
        <w:rPr>
          <w:color w:val="FF0000"/>
          <w:lang w:val="en-US"/>
        </w:rPr>
      </w:pPr>
      <w:r w:rsidRPr="004351D7">
        <w:rPr>
          <w:lang w:val="en-US"/>
        </w:rPr>
        <w:t xml:space="preserve">How to perform business continuity exercising and testing according to ISO 22301 </w:t>
      </w:r>
      <w:hyperlink r:id="rId1" w:history="1">
        <w:r w:rsidRPr="004351D7">
          <w:rPr>
            <w:rStyle w:val="Hyperlink"/>
            <w:lang w:val="en-US"/>
          </w:rPr>
          <w:t>https://advisera.com/27001academy/blog/2015/02/02/how-to-perform-business-continuity-exercising-and-testing-according-to-iso-22301/</w:t>
        </w:r>
      </w:hyperlink>
    </w:p>
  </w:comment>
  <w:comment w:id="8" w:author="27001Academy" w:date="2020-04-19T21:10:00Z" w:initials="27A">
    <w:p w14:paraId="7C6A6902" w14:textId="376A04C0" w:rsidR="00CE0148" w:rsidRPr="00744D14" w:rsidRDefault="00CE0148">
      <w:pPr>
        <w:pStyle w:val="CommentText"/>
      </w:pPr>
      <w:r w:rsidRPr="00744D14">
        <w:rPr>
          <w:rStyle w:val="CommentReference"/>
        </w:rPr>
        <w:annotationRef/>
      </w:r>
      <w:r w:rsidRPr="00744D14">
        <w:t>Por favor incluya el nombre de su empresa.</w:t>
      </w:r>
    </w:p>
  </w:comment>
  <w:comment w:id="9" w:author="27001Academy" w:date="2019-11-07T10:16:00Z" w:initials="27A">
    <w:p w14:paraId="127D1C36" w14:textId="35BA87D9" w:rsidR="004B4A24" w:rsidRDefault="004B4A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puede suministrar una planificación más detallada, especificando un horario para todas las actividades.</w:t>
      </w:r>
    </w:p>
  </w:comment>
  <w:comment w:id="10" w:author="27001Academy" w:date="2019-11-07T10:17:00Z" w:initials="27A">
    <w:p w14:paraId="303C43A0" w14:textId="48E4FB2F" w:rsidR="004B4A24" w:rsidRDefault="004B4A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También se pueden mencionar aquí a otras personas que implementarán las pruebas y verificaciones.</w:t>
      </w:r>
    </w:p>
  </w:comment>
  <w:comment w:id="11" w:author="27001Academy" w:date="2019-11-07T10:17:00Z" w:initials="27A">
    <w:p w14:paraId="63B1A278" w14:textId="7D1BA9EE" w:rsidR="004B4A24" w:rsidRDefault="004B4A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Los objetivos de la prueba y verificación deben estar en línea con los objetivos del SGCN definidos de acuerdo con la Política de continuidad </w:t>
      </w:r>
      <w:r w:rsidR="00FB089F">
        <w:t>de negocio</w:t>
      </w:r>
      <w:r>
        <w:t>.</w:t>
      </w:r>
    </w:p>
  </w:comment>
  <w:comment w:id="12" w:author="27001Academy" w:date="2019-11-07T10:17:00Z" w:initials="27A">
    <w:p w14:paraId="4C477070" w14:textId="44A875E7" w:rsidR="004B4A24" w:rsidRDefault="004B4A2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Escoger objetivos que sean adecuados.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C19CAA" w15:done="0"/>
  <w15:commentEx w15:paraId="7C6A6902" w15:done="0"/>
  <w15:commentEx w15:paraId="127D1C36" w15:done="0"/>
  <w15:commentEx w15:paraId="303C43A0" w15:done="0"/>
  <w15:commentEx w15:paraId="63B1A278" w15:done="0"/>
  <w15:commentEx w15:paraId="4C4770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CA8" w16cex:dateUtc="2020-04-19T19:10:00Z"/>
  <w16cex:commentExtensible w16cex:durableId="22473CD0" w16cex:dateUtc="2020-04-19T19:10:00Z"/>
  <w16cex:commentExtensible w16cex:durableId="22473CEC" w16cex:dateUtc="2020-04-19T19:11:00Z"/>
  <w16cex:commentExtensible w16cex:durableId="22473D20" w16cex:dateUtc="2020-04-19T19:12:00Z"/>
  <w16cex:commentExtensible w16cex:durableId="22473D62" w16cex:dateUtc="2020-04-19T19:13:00Z"/>
  <w16cex:commentExtensible w16cex:durableId="22473D7F" w16cex:dateUtc="2020-04-19T1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C19CAA" w16cid:durableId="22473BD3"/>
  <w16cid:commentId w16cid:paraId="7C6A6902" w16cid:durableId="22473CA8"/>
  <w16cid:commentId w16cid:paraId="127D1C36" w16cid:durableId="22473BD4"/>
  <w16cid:commentId w16cid:paraId="303C43A0" w16cid:durableId="22473BD5"/>
  <w16cid:commentId w16cid:paraId="63B1A278" w16cid:durableId="22473BD6"/>
  <w16cid:commentId w16cid:paraId="4C477070" w16cid:durableId="22473BD7"/>
  <w16cid:commentId w16cid:paraId="39951080" w16cid:durableId="22473BD8"/>
  <w16cid:commentId w16cid:paraId="11939BA6" w16cid:durableId="22473BD9"/>
  <w16cid:commentId w16cid:paraId="42412EFD" w16cid:durableId="22473CD0"/>
  <w16cid:commentId w16cid:paraId="1B33A4F2" w16cid:durableId="22473CEC"/>
  <w16cid:commentId w16cid:paraId="17C7AFC3" w16cid:durableId="22473BDA"/>
  <w16cid:commentId w16cid:paraId="1FE97F6A" w16cid:durableId="22473D20"/>
  <w16cid:commentId w16cid:paraId="40F14E96" w16cid:durableId="22473D62"/>
  <w16cid:commentId w16cid:paraId="25897FC6" w16cid:durableId="22473D7F"/>
  <w16cid:commentId w16cid:paraId="2B6547E8" w16cid:durableId="22473B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70C6F" w14:textId="77777777" w:rsidR="00720259" w:rsidRDefault="00720259" w:rsidP="00F62130">
      <w:pPr>
        <w:spacing w:after="0" w:line="240" w:lineRule="auto"/>
      </w:pPr>
      <w:r>
        <w:separator/>
      </w:r>
    </w:p>
  </w:endnote>
  <w:endnote w:type="continuationSeparator" w:id="0">
    <w:p w14:paraId="1C3E2E65" w14:textId="77777777" w:rsidR="00720259" w:rsidRDefault="00720259" w:rsidP="00F6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2836"/>
      <w:gridCol w:w="3118"/>
    </w:tblGrid>
    <w:tr w:rsidR="00F62130" w:rsidRPr="006571EC" w14:paraId="05A28CF1" w14:textId="77777777" w:rsidTr="004954E4">
      <w:tc>
        <w:tcPr>
          <w:tcW w:w="2943" w:type="dxa"/>
        </w:tcPr>
        <w:p w14:paraId="0B8D1049" w14:textId="77777777" w:rsidR="00F62130" w:rsidRPr="006571EC" w:rsidRDefault="00F62130" w:rsidP="00F6213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Plan de prueba y verificación</w:t>
          </w:r>
        </w:p>
      </w:tc>
      <w:tc>
        <w:tcPr>
          <w:tcW w:w="2836" w:type="dxa"/>
        </w:tcPr>
        <w:p w14:paraId="3DB6806F" w14:textId="4F91FCCF" w:rsidR="00F62130" w:rsidRPr="006571EC" w:rsidRDefault="004B4A24" w:rsidP="00F6213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F62130">
            <w:rPr>
              <w:sz w:val="18"/>
            </w:rPr>
            <w:t xml:space="preserve"> [versión] del [fecha]</w:t>
          </w:r>
        </w:p>
      </w:tc>
      <w:tc>
        <w:tcPr>
          <w:tcW w:w="3118" w:type="dxa"/>
        </w:tcPr>
        <w:p w14:paraId="1D69F9D8" w14:textId="3C9381C3" w:rsidR="00F62130" w:rsidRPr="006571EC" w:rsidRDefault="00F62130" w:rsidP="00F6213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F071E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F071E2">
            <w:rPr>
              <w:b/>
              <w:sz w:val="18"/>
            </w:rPr>
            <w:fldChar w:fldCharType="separate"/>
          </w:r>
          <w:r w:rsidR="00F87EBA">
            <w:rPr>
              <w:b/>
              <w:noProof/>
              <w:sz w:val="18"/>
            </w:rPr>
            <w:t>1</w:t>
          </w:r>
          <w:r w:rsidR="00F071E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F071E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F071E2">
            <w:rPr>
              <w:b/>
              <w:sz w:val="18"/>
            </w:rPr>
            <w:fldChar w:fldCharType="separate"/>
          </w:r>
          <w:r w:rsidR="00F87EBA">
            <w:rPr>
              <w:b/>
              <w:noProof/>
              <w:sz w:val="18"/>
            </w:rPr>
            <w:t>2</w:t>
          </w:r>
          <w:r w:rsidR="00F071E2">
            <w:rPr>
              <w:b/>
              <w:sz w:val="18"/>
            </w:rPr>
            <w:fldChar w:fldCharType="end"/>
          </w:r>
        </w:p>
      </w:tc>
    </w:tr>
  </w:tbl>
  <w:p w14:paraId="4805B93D" w14:textId="255B2DA6" w:rsidR="00F62130" w:rsidRPr="004B1E43" w:rsidRDefault="004B4A24" w:rsidP="004B4A2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B4A24">
      <w:rPr>
        <w:sz w:val="16"/>
      </w:rPr>
      <w:t>©20</w:t>
    </w:r>
    <w:r w:rsidR="004351D7">
      <w:rPr>
        <w:sz w:val="16"/>
      </w:rPr>
      <w:t>20</w:t>
    </w:r>
    <w:r w:rsidRPr="004B4A24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5FE8D" w14:textId="77777777" w:rsidR="00F62130" w:rsidRPr="004B1E43" w:rsidRDefault="00F62130" w:rsidP="00F6213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B7F7D" w14:textId="77777777" w:rsidR="00720259" w:rsidRDefault="00720259" w:rsidP="00F62130">
      <w:pPr>
        <w:spacing w:after="0" w:line="240" w:lineRule="auto"/>
      </w:pPr>
      <w:r>
        <w:separator/>
      </w:r>
    </w:p>
  </w:footnote>
  <w:footnote w:type="continuationSeparator" w:id="0">
    <w:p w14:paraId="5A7570D0" w14:textId="77777777" w:rsidR="00720259" w:rsidRDefault="00720259" w:rsidP="00F6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62130" w:rsidRPr="006571EC" w14:paraId="4A1BDF85" w14:textId="77777777" w:rsidTr="00F62130">
      <w:tc>
        <w:tcPr>
          <w:tcW w:w="6771" w:type="dxa"/>
        </w:tcPr>
        <w:p w14:paraId="3AD23023" w14:textId="77777777" w:rsidR="00F62130" w:rsidRPr="006571EC" w:rsidRDefault="00F62130" w:rsidP="00F6213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2C8D7706" w14:textId="77777777" w:rsidR="00F62130" w:rsidRPr="006571EC" w:rsidRDefault="00F62130" w:rsidP="00F6213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2A5ACFF4" w14:textId="77777777" w:rsidR="00F62130" w:rsidRPr="003056B2" w:rsidRDefault="00F62130" w:rsidP="00F6213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81012"/>
    <w:multiLevelType w:val="hybridMultilevel"/>
    <w:tmpl w:val="86EEC2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83E8B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B1C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AA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8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E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E5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0E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44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EEB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74E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EE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07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BC5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CB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8DC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A6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25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E0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6E42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6F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1CFD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89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AF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2E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2A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2D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21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055"/>
    <w:multiLevelType w:val="hybridMultilevel"/>
    <w:tmpl w:val="D37261B6"/>
    <w:lvl w:ilvl="0" w:tplc="F98CFA9E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06AAF3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2A8A6AA0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D4BCEA9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224633F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C2890F4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66B8F7E0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DD43BC8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BC84BF4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6B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E9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27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A5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47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E7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A6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85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0C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48C5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2A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CAB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C3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2E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E7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987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B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C9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4571"/>
    <w:multiLevelType w:val="hybridMultilevel"/>
    <w:tmpl w:val="8F1A5914"/>
    <w:lvl w:ilvl="0" w:tplc="845E7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47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F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41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06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2F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85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08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42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343C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03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C2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62C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08C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2F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62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85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0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64816"/>
    <w:multiLevelType w:val="hybridMultilevel"/>
    <w:tmpl w:val="F2EAC384"/>
    <w:lvl w:ilvl="0" w:tplc="86EA24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1AF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45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0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81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5C3B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A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363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4E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723A"/>
    <w:multiLevelType w:val="hybridMultilevel"/>
    <w:tmpl w:val="7982171C"/>
    <w:lvl w:ilvl="0" w:tplc="386C14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7449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4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C1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C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0D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5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88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61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3337D"/>
    <w:multiLevelType w:val="hybridMultilevel"/>
    <w:tmpl w:val="2458CE32"/>
    <w:lvl w:ilvl="0" w:tplc="90F46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8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0D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0F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614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86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984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47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AA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6F3B"/>
    <w:multiLevelType w:val="hybridMultilevel"/>
    <w:tmpl w:val="578E761C"/>
    <w:lvl w:ilvl="0" w:tplc="D0468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465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84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6C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AD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06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A9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22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60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D370BA"/>
    <w:multiLevelType w:val="hybridMultilevel"/>
    <w:tmpl w:val="2F34538A"/>
    <w:lvl w:ilvl="0" w:tplc="A1CEC7E2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BE486DEC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733EB4B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8BFCC94A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18957C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44168768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2218467C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6278EE8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36EEAC0A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5" w15:restartNumberingAfterBreak="0">
    <w:nsid w:val="5F754CF1"/>
    <w:multiLevelType w:val="hybridMultilevel"/>
    <w:tmpl w:val="03EEFE88"/>
    <w:lvl w:ilvl="0" w:tplc="A6B04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3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A7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4B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C8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2B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84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0F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C3E11"/>
    <w:multiLevelType w:val="hybridMultilevel"/>
    <w:tmpl w:val="C6148D18"/>
    <w:lvl w:ilvl="0" w:tplc="D520B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68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AA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E6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4E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C6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64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D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26B41"/>
    <w:multiLevelType w:val="hybridMultilevel"/>
    <w:tmpl w:val="AFD4F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5F70"/>
    <w:multiLevelType w:val="hybridMultilevel"/>
    <w:tmpl w:val="415CC812"/>
    <w:lvl w:ilvl="0" w:tplc="9E104F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AEE00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66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F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68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B2C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A1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6A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9535F"/>
    <w:multiLevelType w:val="hybridMultilevel"/>
    <w:tmpl w:val="E550CE2E"/>
    <w:lvl w:ilvl="0" w:tplc="EFFE7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67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A3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E2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45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C7A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AC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83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2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6377"/>
    <w:multiLevelType w:val="hybridMultilevel"/>
    <w:tmpl w:val="F8765478"/>
    <w:lvl w:ilvl="0" w:tplc="F358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466956" w:tentative="1">
      <w:start w:val="1"/>
      <w:numFmt w:val="lowerLetter"/>
      <w:lvlText w:val="%2."/>
      <w:lvlJc w:val="left"/>
      <w:pPr>
        <w:ind w:left="1440" w:hanging="360"/>
      </w:pPr>
    </w:lvl>
    <w:lvl w:ilvl="2" w:tplc="602008AE" w:tentative="1">
      <w:start w:val="1"/>
      <w:numFmt w:val="lowerRoman"/>
      <w:lvlText w:val="%3."/>
      <w:lvlJc w:val="right"/>
      <w:pPr>
        <w:ind w:left="2160" w:hanging="180"/>
      </w:pPr>
    </w:lvl>
    <w:lvl w:ilvl="3" w:tplc="5A304054" w:tentative="1">
      <w:start w:val="1"/>
      <w:numFmt w:val="decimal"/>
      <w:lvlText w:val="%4."/>
      <w:lvlJc w:val="left"/>
      <w:pPr>
        <w:ind w:left="2880" w:hanging="360"/>
      </w:pPr>
    </w:lvl>
    <w:lvl w:ilvl="4" w:tplc="5FAEF6B2" w:tentative="1">
      <w:start w:val="1"/>
      <w:numFmt w:val="lowerLetter"/>
      <w:lvlText w:val="%5."/>
      <w:lvlJc w:val="left"/>
      <w:pPr>
        <w:ind w:left="3600" w:hanging="360"/>
      </w:pPr>
    </w:lvl>
    <w:lvl w:ilvl="5" w:tplc="AA6A1ACA" w:tentative="1">
      <w:start w:val="1"/>
      <w:numFmt w:val="lowerRoman"/>
      <w:lvlText w:val="%6."/>
      <w:lvlJc w:val="right"/>
      <w:pPr>
        <w:ind w:left="4320" w:hanging="180"/>
      </w:pPr>
    </w:lvl>
    <w:lvl w:ilvl="6" w:tplc="29AE77BE" w:tentative="1">
      <w:start w:val="1"/>
      <w:numFmt w:val="decimal"/>
      <w:lvlText w:val="%7."/>
      <w:lvlJc w:val="left"/>
      <w:pPr>
        <w:ind w:left="5040" w:hanging="360"/>
      </w:pPr>
    </w:lvl>
    <w:lvl w:ilvl="7" w:tplc="13B68D34" w:tentative="1">
      <w:start w:val="1"/>
      <w:numFmt w:val="lowerLetter"/>
      <w:lvlText w:val="%8."/>
      <w:lvlJc w:val="left"/>
      <w:pPr>
        <w:ind w:left="5760" w:hanging="360"/>
      </w:pPr>
    </w:lvl>
    <w:lvl w:ilvl="8" w:tplc="9F46C9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2"/>
  </w:num>
  <w:num w:numId="7">
    <w:abstractNumId w:val="7"/>
  </w:num>
  <w:num w:numId="8">
    <w:abstractNumId w:val="4"/>
  </w:num>
  <w:num w:numId="9">
    <w:abstractNumId w:val="20"/>
  </w:num>
  <w:num w:numId="10">
    <w:abstractNumId w:val="11"/>
  </w:num>
  <w:num w:numId="11">
    <w:abstractNumId w:val="18"/>
  </w:num>
  <w:num w:numId="12">
    <w:abstractNumId w:val="8"/>
  </w:num>
  <w:num w:numId="13">
    <w:abstractNumId w:val="16"/>
  </w:num>
  <w:num w:numId="14">
    <w:abstractNumId w:val="10"/>
  </w:num>
  <w:num w:numId="15">
    <w:abstractNumId w:val="19"/>
  </w:num>
  <w:num w:numId="16">
    <w:abstractNumId w:val="15"/>
  </w:num>
  <w:num w:numId="17">
    <w:abstractNumId w:val="5"/>
  </w:num>
  <w:num w:numId="18">
    <w:abstractNumId w:val="14"/>
  </w:num>
  <w:num w:numId="19">
    <w:abstractNumId w:val="13"/>
  </w:num>
  <w:num w:numId="20">
    <w:abstractNumId w:val="17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3B08"/>
    <w:rsid w:val="00052FA2"/>
    <w:rsid w:val="000629E2"/>
    <w:rsid w:val="000F4AA2"/>
    <w:rsid w:val="001256EB"/>
    <w:rsid w:val="001811FC"/>
    <w:rsid w:val="00196843"/>
    <w:rsid w:val="00210EDA"/>
    <w:rsid w:val="002B7D91"/>
    <w:rsid w:val="002E7E46"/>
    <w:rsid w:val="002F6C41"/>
    <w:rsid w:val="0032005D"/>
    <w:rsid w:val="003A4F6A"/>
    <w:rsid w:val="003C4447"/>
    <w:rsid w:val="00420270"/>
    <w:rsid w:val="004351D7"/>
    <w:rsid w:val="004524AB"/>
    <w:rsid w:val="0047561A"/>
    <w:rsid w:val="004802F8"/>
    <w:rsid w:val="0048594E"/>
    <w:rsid w:val="004954E4"/>
    <w:rsid w:val="004A5A60"/>
    <w:rsid w:val="004B4A24"/>
    <w:rsid w:val="004C4362"/>
    <w:rsid w:val="004E0F1A"/>
    <w:rsid w:val="004E10E2"/>
    <w:rsid w:val="00523C5F"/>
    <w:rsid w:val="00553D0E"/>
    <w:rsid w:val="006126BC"/>
    <w:rsid w:val="00682AF1"/>
    <w:rsid w:val="00690076"/>
    <w:rsid w:val="006A2FBD"/>
    <w:rsid w:val="006F3D19"/>
    <w:rsid w:val="006F5790"/>
    <w:rsid w:val="00705F81"/>
    <w:rsid w:val="00717E69"/>
    <w:rsid w:val="00720259"/>
    <w:rsid w:val="00744D14"/>
    <w:rsid w:val="007C702A"/>
    <w:rsid w:val="00864289"/>
    <w:rsid w:val="00871838"/>
    <w:rsid w:val="008B1912"/>
    <w:rsid w:val="00912CF5"/>
    <w:rsid w:val="00927DFD"/>
    <w:rsid w:val="00990276"/>
    <w:rsid w:val="009B3A86"/>
    <w:rsid w:val="009B79D2"/>
    <w:rsid w:val="00A06F18"/>
    <w:rsid w:val="00A209C5"/>
    <w:rsid w:val="00A55550"/>
    <w:rsid w:val="00B17CBA"/>
    <w:rsid w:val="00B65042"/>
    <w:rsid w:val="00B850D3"/>
    <w:rsid w:val="00BB7F8D"/>
    <w:rsid w:val="00C526A1"/>
    <w:rsid w:val="00CE0148"/>
    <w:rsid w:val="00CE1A0B"/>
    <w:rsid w:val="00D213DC"/>
    <w:rsid w:val="00D63513"/>
    <w:rsid w:val="00D85C9D"/>
    <w:rsid w:val="00DB12AB"/>
    <w:rsid w:val="00DC6C17"/>
    <w:rsid w:val="00DE5427"/>
    <w:rsid w:val="00E565C2"/>
    <w:rsid w:val="00ED6942"/>
    <w:rsid w:val="00EF48CC"/>
    <w:rsid w:val="00F00C21"/>
    <w:rsid w:val="00F071E2"/>
    <w:rsid w:val="00F3700C"/>
    <w:rsid w:val="00F62130"/>
    <w:rsid w:val="00F722A8"/>
    <w:rsid w:val="00F87EBA"/>
    <w:rsid w:val="00FB089F"/>
    <w:rsid w:val="00FB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FF71C"/>
  <w15:docId w15:val="{A22BB0DA-A51B-4D60-A02F-9F8FCFB3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2B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2B0D"/>
    <w:rPr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unhideWhenUsed/>
    <w:rsid w:val="00D52B0D"/>
    <w:rPr>
      <w:vertAlign w:val="superscript"/>
      <w:lang w:val="es-ES"/>
    </w:rPr>
  </w:style>
  <w:style w:type="paragraph" w:styleId="Revision">
    <w:name w:val="Revision"/>
    <w:hidden/>
    <w:uiPriority w:val="99"/>
    <w:semiHidden/>
    <w:rsid w:val="00DE542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E54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B4A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2/02/how-to-perform-business-continuity-exercising-and-testing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prueba-y-verifica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CC2D5CE-58D8-40C2-BA6C-466B3072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prueba y verificación</vt:lpstr>
      <vt:lpstr>Exercising and Testing Plan</vt:lpstr>
    </vt:vector>
  </TitlesOfParts>
  <Company>Advisera Expert Solutions Ltd</Company>
  <LinksUpToDate>false</LinksUpToDate>
  <CharactersWithSpaces>2870</CharactersWithSpaces>
  <SharedDoc>false</SharedDoc>
  <HLinks>
    <vt:vector size="36" baseType="variant"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_Toc268611254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_Toc268611253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_Toc268611252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_Toc268611251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_Toc268611250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prueba y verificación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16</cp:revision>
  <dcterms:created xsi:type="dcterms:W3CDTF">2015-03-17T23:21:00Z</dcterms:created>
  <dcterms:modified xsi:type="dcterms:W3CDTF">2020-04-28T21:00:00Z</dcterms:modified>
</cp:coreProperties>
</file>