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A0678" w14:textId="77777777" w:rsidR="001158F0" w:rsidRDefault="001158F0" w:rsidP="001158F0">
      <w:pPr>
        <w:jc w:val="center"/>
      </w:pPr>
      <w:r>
        <w:t>** VERSIÓN DE MUESTRA GRATIS **</w:t>
      </w:r>
    </w:p>
    <w:p w14:paraId="5CBF8A0B" w14:textId="328A8D79" w:rsidR="00E750DF" w:rsidRDefault="00E750DF" w:rsidP="00E750DF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992413" w:rsidRPr="00992413">
        <w:rPr>
          <w:lang w:val="es-ES_tradnl"/>
        </w:rPr>
        <w:t>Paquete ISO 27001/ISO 22301 Auditoría Interna</w:t>
      </w:r>
      <w:bookmarkStart w:id="0" w:name="_GoBack"/>
      <w:bookmarkEnd w:id="0"/>
      <w:r>
        <w:rPr>
          <w:lang w:val="es-ES_tradnl"/>
        </w:rPr>
        <w:t>.</w:t>
      </w:r>
    </w:p>
    <w:p w14:paraId="2882DA39" w14:textId="4CA2C413" w:rsidR="00CE6770" w:rsidRPr="00D563F2" w:rsidRDefault="00CE6770" w:rsidP="00CE6770">
      <w:pPr>
        <w:rPr>
          <w:b/>
          <w:sz w:val="28"/>
          <w:szCs w:val="28"/>
          <w:lang w:val="es-ES_tradnl"/>
        </w:rPr>
      </w:pPr>
      <w:commentRangeStart w:id="1"/>
      <w:commentRangeStart w:id="2"/>
      <w:r w:rsidRPr="00D563F2">
        <w:rPr>
          <w:b/>
          <w:sz w:val="28"/>
          <w:lang w:val="es-ES_tradnl"/>
        </w:rPr>
        <w:t>Apéndice 2</w:t>
      </w:r>
      <w:r w:rsidR="00157045" w:rsidRPr="00D563F2">
        <w:rPr>
          <w:b/>
          <w:sz w:val="28"/>
          <w:lang w:val="es-ES_tradnl"/>
        </w:rPr>
        <w:t xml:space="preserve"> –</w:t>
      </w:r>
      <w:r w:rsidRPr="00D563F2">
        <w:rPr>
          <w:b/>
          <w:sz w:val="28"/>
          <w:lang w:val="es-ES_tradnl"/>
        </w:rPr>
        <w:t xml:space="preserve"> Informe de auditoría interna</w:t>
      </w:r>
      <w:commentRangeEnd w:id="1"/>
      <w:r w:rsidR="00D563F2">
        <w:rPr>
          <w:rStyle w:val="CommentReference"/>
        </w:rPr>
        <w:commentReference w:id="1"/>
      </w:r>
      <w:commentRangeEnd w:id="2"/>
      <w:r w:rsidR="00AB472B">
        <w:rPr>
          <w:rStyle w:val="CommentReference"/>
        </w:rPr>
        <w:commentReference w:id="2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0"/>
        <w:gridCol w:w="2059"/>
        <w:gridCol w:w="2993"/>
      </w:tblGrid>
      <w:tr w:rsidR="00AE6529" w:rsidRPr="00D563F2" w14:paraId="4ABEC33E" w14:textId="77777777" w:rsidTr="00CE6770">
        <w:tc>
          <w:tcPr>
            <w:tcW w:w="4077" w:type="dxa"/>
          </w:tcPr>
          <w:p w14:paraId="3EFA8889" w14:textId="553710FF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Fecha del informe:</w:t>
            </w:r>
          </w:p>
        </w:tc>
        <w:tc>
          <w:tcPr>
            <w:tcW w:w="5211" w:type="dxa"/>
            <w:gridSpan w:val="2"/>
          </w:tcPr>
          <w:p w14:paraId="2C54C2B7" w14:textId="76A3C982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2E5D451C" w14:textId="77777777" w:rsidTr="00CE6770">
        <w:tc>
          <w:tcPr>
            <w:tcW w:w="4077" w:type="dxa"/>
          </w:tcPr>
          <w:p w14:paraId="1354F66C" w14:textId="1EE9BA96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Período de la auditoría interna:</w:t>
            </w:r>
          </w:p>
        </w:tc>
        <w:tc>
          <w:tcPr>
            <w:tcW w:w="5211" w:type="dxa"/>
            <w:gridSpan w:val="2"/>
          </w:tcPr>
          <w:p w14:paraId="3D7E38FE" w14:textId="3D9E7CA6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7779B646" w14:textId="77777777" w:rsidTr="00CE6770">
        <w:tc>
          <w:tcPr>
            <w:tcW w:w="4077" w:type="dxa"/>
          </w:tcPr>
          <w:p w14:paraId="4B311F09" w14:textId="779F552B" w:rsidR="00AE6529" w:rsidRPr="00D563F2" w:rsidRDefault="00AE6529" w:rsidP="00AE6529">
            <w:pPr>
              <w:rPr>
                <w:lang w:val="es-ES_tradnl"/>
              </w:rPr>
            </w:pPr>
            <w:commentRangeStart w:id="3"/>
            <w:r w:rsidRPr="00D563F2">
              <w:rPr>
                <w:lang w:val="es-ES_tradnl"/>
              </w:rPr>
              <w:t>Quién realizó la auditoría interna:</w:t>
            </w:r>
            <w:commentRangeEnd w:id="3"/>
            <w:r w:rsidR="00D563F2">
              <w:rPr>
                <w:rStyle w:val="CommentReference"/>
              </w:rPr>
              <w:commentReference w:id="3"/>
            </w:r>
          </w:p>
        </w:tc>
        <w:tc>
          <w:tcPr>
            <w:tcW w:w="5211" w:type="dxa"/>
            <w:gridSpan w:val="2"/>
          </w:tcPr>
          <w:p w14:paraId="36806A45" w14:textId="25B6E1FE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28F7F321" w14:textId="77777777" w:rsidTr="00CE6770">
        <w:tc>
          <w:tcPr>
            <w:tcW w:w="4077" w:type="dxa"/>
          </w:tcPr>
          <w:p w14:paraId="13529A23" w14:textId="7A9DC610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Criterios de la auditoría:</w:t>
            </w:r>
          </w:p>
        </w:tc>
        <w:tc>
          <w:tcPr>
            <w:tcW w:w="5211" w:type="dxa"/>
            <w:gridSpan w:val="2"/>
          </w:tcPr>
          <w:p w14:paraId="62EFEA2F" w14:textId="565797C0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33E09F39" w14:textId="77777777" w:rsidTr="00CE6770">
        <w:tc>
          <w:tcPr>
            <w:tcW w:w="4077" w:type="dxa"/>
            <w:tcBorders>
              <w:bottom w:val="double" w:sz="4" w:space="0" w:color="auto"/>
            </w:tcBorders>
          </w:tcPr>
          <w:p w14:paraId="4B36FB99" w14:textId="38DEE689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Alcance de la auditoría:</w:t>
            </w:r>
          </w:p>
        </w:tc>
        <w:tc>
          <w:tcPr>
            <w:tcW w:w="5211" w:type="dxa"/>
            <w:gridSpan w:val="2"/>
            <w:tcBorders>
              <w:bottom w:val="double" w:sz="4" w:space="0" w:color="auto"/>
            </w:tcBorders>
          </w:tcPr>
          <w:p w14:paraId="175F08C8" w14:textId="4AE5CF95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656F0E46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E992D63" w14:textId="2B09A260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51288AA1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AC63693" w14:textId="7CD025B4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3B103086" w14:textId="77777777" w:rsidTr="00111FB7">
        <w:tc>
          <w:tcPr>
            <w:tcW w:w="6204" w:type="dxa"/>
            <w:gridSpan w:val="2"/>
            <w:tcBorders>
              <w:top w:val="double" w:sz="4" w:space="0" w:color="auto"/>
              <w:bottom w:val="single" w:sz="4" w:space="0" w:color="000000"/>
            </w:tcBorders>
          </w:tcPr>
          <w:p w14:paraId="1B5B2B9E" w14:textId="54590E32" w:rsidR="00AE6529" w:rsidRPr="00D563F2" w:rsidRDefault="00AE6529" w:rsidP="00AE6529">
            <w:pPr>
              <w:rPr>
                <w:b/>
                <w:lang w:val="es-ES_tradnl"/>
              </w:rPr>
            </w:pPr>
            <w:r w:rsidRPr="00D563F2">
              <w:rPr>
                <w:b/>
                <w:lang w:val="es-ES_tradnl"/>
              </w:rPr>
              <w:t>Resultados</w:t>
            </w:r>
            <w:r w:rsidRPr="00D563F2">
              <w:rPr>
                <w:lang w:val="es-ES_tradnl"/>
              </w:rPr>
              <w:t>: Cantidad total de no-conformidades</w:t>
            </w:r>
          </w:p>
        </w:tc>
        <w:tc>
          <w:tcPr>
            <w:tcW w:w="3084" w:type="dxa"/>
            <w:tcBorders>
              <w:top w:val="double" w:sz="4" w:space="0" w:color="auto"/>
              <w:bottom w:val="single" w:sz="4" w:space="0" w:color="000000"/>
            </w:tcBorders>
          </w:tcPr>
          <w:p w14:paraId="13A4F9CF" w14:textId="7BFF9B6A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AE6529" w:rsidRPr="00D563F2" w14:paraId="60182FC2" w14:textId="77777777" w:rsidTr="00111FB7">
        <w:tc>
          <w:tcPr>
            <w:tcW w:w="6204" w:type="dxa"/>
            <w:gridSpan w:val="2"/>
            <w:tcBorders>
              <w:top w:val="single" w:sz="4" w:space="0" w:color="000000"/>
            </w:tcBorders>
          </w:tcPr>
          <w:p w14:paraId="7722529A" w14:textId="2B55973A" w:rsidR="00AE6529" w:rsidRPr="00D563F2" w:rsidRDefault="00AE6529" w:rsidP="00AE6529">
            <w:pPr>
              <w:rPr>
                <w:lang w:val="es-ES_tradnl"/>
              </w:rPr>
            </w:pPr>
            <w:r w:rsidRPr="00D563F2">
              <w:rPr>
                <w:lang w:val="es-ES_tradnl"/>
              </w:rPr>
              <w:t>No-conformidades identificadas</w:t>
            </w:r>
          </w:p>
        </w:tc>
        <w:tc>
          <w:tcPr>
            <w:tcW w:w="3084" w:type="dxa"/>
            <w:tcBorders>
              <w:top w:val="single" w:sz="4" w:space="0" w:color="000000"/>
            </w:tcBorders>
          </w:tcPr>
          <w:p w14:paraId="7AC7DA8C" w14:textId="3F7BEC7D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E6529" w:rsidRPr="00D563F2" w14:paraId="630C4E1A" w14:textId="77777777" w:rsidTr="00111FB7">
        <w:tc>
          <w:tcPr>
            <w:tcW w:w="6204" w:type="dxa"/>
            <w:gridSpan w:val="2"/>
          </w:tcPr>
          <w:p w14:paraId="1AED0BE8" w14:textId="317E31E2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  <w:tc>
          <w:tcPr>
            <w:tcW w:w="3084" w:type="dxa"/>
          </w:tcPr>
          <w:p w14:paraId="12EE8260" w14:textId="60857505" w:rsidR="00AE6529" w:rsidRPr="00D563F2" w:rsidRDefault="001158F0" w:rsidP="00AE6529">
            <w:pPr>
              <w:rPr>
                <w:lang w:val="es-ES_tradnl"/>
              </w:rPr>
            </w:pPr>
            <w:r>
              <w:rPr>
                <w:i/>
                <w:color w:val="A6A6A6" w:themeColor="background1" w:themeShade="A6"/>
                <w:lang w:val="es-ES_tradnl"/>
              </w:rPr>
              <w:t>…</w:t>
            </w:r>
          </w:p>
        </w:tc>
      </w:tr>
      <w:tr w:rsidR="00D62559" w:rsidRPr="00D563F2" w14:paraId="4CA49585" w14:textId="77777777" w:rsidTr="00111FB7">
        <w:tc>
          <w:tcPr>
            <w:tcW w:w="6204" w:type="dxa"/>
            <w:gridSpan w:val="2"/>
          </w:tcPr>
          <w:p w14:paraId="72627107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  <w:tc>
          <w:tcPr>
            <w:tcW w:w="3084" w:type="dxa"/>
          </w:tcPr>
          <w:p w14:paraId="4596FE3F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</w:tr>
      <w:tr w:rsidR="00D62559" w:rsidRPr="00D563F2" w14:paraId="3AD76C36" w14:textId="77777777" w:rsidTr="00111FB7">
        <w:tc>
          <w:tcPr>
            <w:tcW w:w="6204" w:type="dxa"/>
            <w:gridSpan w:val="2"/>
          </w:tcPr>
          <w:p w14:paraId="6108F8F7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  <w:tc>
          <w:tcPr>
            <w:tcW w:w="3084" w:type="dxa"/>
          </w:tcPr>
          <w:p w14:paraId="3043F9EB" w14:textId="77777777" w:rsidR="00D62559" w:rsidRPr="00D563F2" w:rsidRDefault="00D62559" w:rsidP="00CE6770">
            <w:pPr>
              <w:rPr>
                <w:lang w:val="es-ES_tradnl"/>
              </w:rPr>
            </w:pPr>
          </w:p>
        </w:tc>
      </w:tr>
    </w:tbl>
    <w:p w14:paraId="400B2442" w14:textId="4710E3DB" w:rsidR="00CE6770" w:rsidRDefault="001158F0" w:rsidP="00CE6770">
      <w:pPr>
        <w:spacing w:after="0"/>
        <w:rPr>
          <w:lang w:val="es-ES_tradnl"/>
        </w:rPr>
      </w:pPr>
      <w:r>
        <w:rPr>
          <w:lang w:val="es-ES_tradnl"/>
        </w:rPr>
        <w:t>…</w:t>
      </w:r>
    </w:p>
    <w:p w14:paraId="6E0231E8" w14:textId="77777777" w:rsidR="001158F0" w:rsidRDefault="001158F0" w:rsidP="00CE6770">
      <w:pPr>
        <w:spacing w:after="0"/>
        <w:rPr>
          <w:lang w:val="es-ES_tradnl"/>
        </w:rPr>
      </w:pPr>
    </w:p>
    <w:p w14:paraId="7A13F9A6" w14:textId="77777777" w:rsidR="001158F0" w:rsidRDefault="001158F0" w:rsidP="001158F0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6433753C" w14:textId="3E0B2C1A" w:rsidR="00E750DF" w:rsidRDefault="00E750DF" w:rsidP="00E750DF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 xml:space="preserve">Si ha decidido que el </w:t>
      </w:r>
      <w:r w:rsidR="00992413" w:rsidRPr="00992413">
        <w:rPr>
          <w:rFonts w:eastAsiaTheme="minorEastAsia"/>
          <w:lang w:val="es-ES_tradnl" w:eastAsia="en-US" w:bidi="ar-SA"/>
        </w:rPr>
        <w:t>Paquete ISO 27001/ISO 22301 Auditoría Interna</w:t>
      </w:r>
      <w:r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p w14:paraId="7C91216D" w14:textId="77777777" w:rsidR="001158F0" w:rsidRDefault="001158F0" w:rsidP="001158F0">
      <w:pPr>
        <w:spacing w:line="240" w:lineRule="auto"/>
        <w:rPr>
          <w:rFonts w:eastAsiaTheme="minorEastAsia"/>
          <w:lang w:eastAsia="en-US"/>
        </w:rPr>
      </w:pPr>
    </w:p>
    <w:tbl>
      <w:tblPr>
        <w:tblStyle w:val="TableGrid"/>
        <w:tblpPr w:leftFromText="180" w:rightFromText="180" w:vertAnchor="text" w:tblpX="-90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992413" w:rsidRPr="006A2B6E" w14:paraId="1D31C724" w14:textId="77777777" w:rsidTr="007A29BA">
        <w:tc>
          <w:tcPr>
            <w:tcW w:w="3960" w:type="dxa"/>
            <w:vAlign w:val="center"/>
          </w:tcPr>
          <w:p w14:paraId="423528B8" w14:textId="77777777" w:rsidR="00992413" w:rsidRPr="006A2B6E" w:rsidRDefault="00992413" w:rsidP="007A29B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430" w:type="dxa"/>
            <w:vAlign w:val="center"/>
          </w:tcPr>
          <w:p w14:paraId="0C67FD01" w14:textId="77777777" w:rsidR="00992413" w:rsidRPr="006A2B6E" w:rsidRDefault="00992413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2430" w:type="dxa"/>
            <w:vAlign w:val="center"/>
          </w:tcPr>
          <w:p w14:paraId="0C61C0E5" w14:textId="77777777" w:rsidR="00992413" w:rsidRPr="006A2B6E" w:rsidRDefault="00992413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</w:tr>
      <w:tr w:rsidR="00992413" w:rsidRPr="006A2B6E" w14:paraId="49B26E7B" w14:textId="77777777" w:rsidTr="007A29BA">
        <w:tc>
          <w:tcPr>
            <w:tcW w:w="3960" w:type="dxa"/>
            <w:vAlign w:val="center"/>
          </w:tcPr>
          <w:p w14:paraId="19B18187" w14:textId="77777777" w:rsidR="00992413" w:rsidRPr="006A2B6E" w:rsidRDefault="00992413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49C2DC87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539301A1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6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992413" w:rsidRPr="006A2B6E" w14:paraId="00B45B4D" w14:textId="77777777" w:rsidTr="007A29BA">
        <w:tc>
          <w:tcPr>
            <w:tcW w:w="3960" w:type="dxa"/>
            <w:shd w:val="clear" w:color="auto" w:fill="F2F2F2"/>
            <w:vAlign w:val="center"/>
          </w:tcPr>
          <w:p w14:paraId="5D453B39" w14:textId="77777777" w:rsidR="00992413" w:rsidRPr="006A2B6E" w:rsidRDefault="00992413" w:rsidP="007A29BA">
            <w:pPr>
              <w:pStyle w:val="NoSpacing"/>
              <w:rPr>
                <w:b/>
              </w:rPr>
            </w:pPr>
            <w:r>
              <w:rPr>
                <w:b/>
              </w:rPr>
              <w:t>4</w:t>
            </w:r>
            <w:r w:rsidRPr="0008309D">
              <w:rPr>
                <w:b/>
              </w:rPr>
              <w:t xml:space="preserve">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3FDF20B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003B5EE6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92413" w:rsidRPr="006A2B6E" w14:paraId="53133517" w14:textId="77777777" w:rsidTr="007A29BA">
        <w:tc>
          <w:tcPr>
            <w:tcW w:w="3960" w:type="dxa"/>
            <w:vAlign w:val="center"/>
          </w:tcPr>
          <w:p w14:paraId="221F3FDD" w14:textId="77777777" w:rsidR="00992413" w:rsidRPr="006A2B6E" w:rsidRDefault="00992413" w:rsidP="007A29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23E1CD8D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2897653A" w14:textId="77777777" w:rsidR="00992413" w:rsidRPr="006A2B6E" w:rsidRDefault="00992413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92413" w:rsidRPr="006A2B6E" w14:paraId="1E966858" w14:textId="77777777" w:rsidTr="007A29BA">
        <w:tc>
          <w:tcPr>
            <w:tcW w:w="3960" w:type="dxa"/>
            <w:shd w:val="clear" w:color="auto" w:fill="F2F2F2"/>
            <w:vAlign w:val="center"/>
          </w:tcPr>
          <w:p w14:paraId="22E89716" w14:textId="77777777" w:rsidR="00992413" w:rsidRPr="006A2B6E" w:rsidRDefault="00992413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FF8F7C4" w14:textId="77777777" w:rsidR="00992413" w:rsidRPr="006A2B6E" w:rsidRDefault="00992413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D45ECB4" w14:textId="77777777" w:rsidR="00992413" w:rsidRPr="006A2B6E" w:rsidRDefault="00992413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992413" w:rsidRPr="006A2B6E" w14:paraId="49AB5A6F" w14:textId="77777777" w:rsidTr="007A29BA">
        <w:tc>
          <w:tcPr>
            <w:tcW w:w="3960" w:type="dxa"/>
            <w:vAlign w:val="center"/>
          </w:tcPr>
          <w:p w14:paraId="0B2DBF3B" w14:textId="77777777" w:rsidR="00992413" w:rsidRPr="006A2B6E" w:rsidRDefault="00992413" w:rsidP="007A29BA">
            <w:pPr>
              <w:pStyle w:val="NoSpacing"/>
              <w:rPr>
                <w:b/>
              </w:rPr>
            </w:pPr>
            <w:r w:rsidRPr="0008309D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750DE3F1" w14:textId="77777777" w:rsidR="00992413" w:rsidRPr="006A2B6E" w:rsidRDefault="00992413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30EE8685" w14:textId="77777777" w:rsidR="00992413" w:rsidRPr="006A2B6E" w:rsidRDefault="00992413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992413" w:rsidRPr="006A2B6E" w14:paraId="466296D3" w14:textId="77777777" w:rsidTr="007A29BA">
        <w:tc>
          <w:tcPr>
            <w:tcW w:w="3960" w:type="dxa"/>
            <w:shd w:val="clear" w:color="auto" w:fill="F2F2F2"/>
            <w:vAlign w:val="center"/>
          </w:tcPr>
          <w:p w14:paraId="4DB91E0E" w14:textId="77777777" w:rsidR="00992413" w:rsidRPr="006A2B6E" w:rsidRDefault="00992413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51C2CEBC" w14:textId="77777777" w:rsidR="00992413" w:rsidRPr="006A2B6E" w:rsidRDefault="00992413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3981DF5C" w14:textId="77777777" w:rsidR="00992413" w:rsidRPr="006A2B6E" w:rsidRDefault="00992413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992413" w:rsidRPr="006A2B6E" w14:paraId="2435B263" w14:textId="77777777" w:rsidTr="007A29BA">
        <w:tc>
          <w:tcPr>
            <w:tcW w:w="3960" w:type="dxa"/>
            <w:vAlign w:val="center"/>
          </w:tcPr>
          <w:p w14:paraId="4F4104A7" w14:textId="77777777" w:rsidR="00992413" w:rsidRPr="006A2B6E" w:rsidRDefault="00992413" w:rsidP="007A29BA">
            <w:pPr>
              <w:pStyle w:val="NoSpacing"/>
              <w:rPr>
                <w:b/>
              </w:rPr>
            </w:pPr>
            <w:r w:rsidRPr="00CC6E8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0C5C5902" w14:textId="77777777" w:rsidR="00992413" w:rsidRPr="00CC6E8E" w:rsidRDefault="00992413" w:rsidP="007A29BA">
            <w:pPr>
              <w:pStyle w:val="NoSpacing"/>
              <w:jc w:val="center"/>
            </w:pPr>
            <w:r w:rsidRPr="00CC6E8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4DCF4923" w14:textId="77777777" w:rsidR="00992413" w:rsidRPr="00CC6E8E" w:rsidRDefault="00992413" w:rsidP="007A29BA">
            <w:pPr>
              <w:pStyle w:val="NoSpacing"/>
              <w:jc w:val="center"/>
            </w:pPr>
            <w:r w:rsidRPr="00CC6E8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992413" w:rsidRPr="006A2B6E" w14:paraId="3DE7F25C" w14:textId="77777777" w:rsidTr="007A29BA">
        <w:tc>
          <w:tcPr>
            <w:tcW w:w="3960" w:type="dxa"/>
            <w:vAlign w:val="center"/>
          </w:tcPr>
          <w:p w14:paraId="3B093E4E" w14:textId="77777777" w:rsidR="00992413" w:rsidRPr="006A2B6E" w:rsidRDefault="00992413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6CA814F8" w14:textId="77777777" w:rsidR="00992413" w:rsidRPr="006A2B6E" w:rsidRDefault="00992413" w:rsidP="007A29BA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073957BF" w14:textId="77777777" w:rsidR="00992413" w:rsidRPr="006A2B6E" w:rsidRDefault="00992413" w:rsidP="007A29BA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992413" w:rsidRPr="006A2B6E" w14:paraId="6C935515" w14:textId="77777777" w:rsidTr="007A29BA">
        <w:tc>
          <w:tcPr>
            <w:tcW w:w="3960" w:type="dxa"/>
            <w:vAlign w:val="center"/>
          </w:tcPr>
          <w:p w14:paraId="06498134" w14:textId="77777777" w:rsidR="00992413" w:rsidRPr="006A2B6E" w:rsidRDefault="00992413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4CEE49D5" w14:textId="77777777" w:rsidR="00992413" w:rsidRPr="006A2B6E" w:rsidRDefault="00992413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654179F4" w14:textId="77777777" w:rsidR="001158F0" w:rsidRPr="00D563F2" w:rsidRDefault="001158F0" w:rsidP="00CE6770">
      <w:pPr>
        <w:spacing w:after="0"/>
        <w:rPr>
          <w:lang w:val="es-ES_tradnl"/>
        </w:rPr>
      </w:pPr>
    </w:p>
    <w:sectPr w:rsidR="001158F0" w:rsidRPr="00D563F2" w:rsidSect="00CE6770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03-28T18:52:00Z" w:initials="AES">
    <w:p w14:paraId="73C4689D" w14:textId="77777777" w:rsidR="00D563F2" w:rsidRPr="004A3F67" w:rsidRDefault="00D563F2" w:rsidP="00D563F2">
      <w:pPr>
        <w:pStyle w:val="CommentText"/>
        <w:rPr>
          <w:rFonts w:asciiTheme="minorHAnsi" w:hAnsiTheme="minorHAnsi" w:cstheme="minorHAnsi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A3F67">
        <w:rPr>
          <w:rStyle w:val="CommentReference"/>
        </w:rPr>
        <w:annotationRef/>
      </w:r>
      <w:r w:rsidRPr="004A3F67">
        <w:rPr>
          <w:rFonts w:asciiTheme="minorHAnsi" w:hAnsiTheme="minorHAnsi" w:cstheme="minorHAnsi"/>
        </w:rPr>
        <w:t>El propósito de este informe es documentar los resultados de la auditoría interna.</w:t>
      </w:r>
    </w:p>
    <w:p w14:paraId="50EE536F" w14:textId="77777777" w:rsidR="00D563F2" w:rsidRPr="004A3F67" w:rsidRDefault="00D563F2" w:rsidP="00D563F2">
      <w:pPr>
        <w:pStyle w:val="CommentText"/>
        <w:rPr>
          <w:rFonts w:asciiTheme="minorHAnsi" w:hAnsiTheme="minorHAnsi" w:cstheme="minorHAnsi"/>
        </w:rPr>
      </w:pPr>
    </w:p>
    <w:p w14:paraId="488AC6AB" w14:textId="5E1C1F22" w:rsidR="00D563F2" w:rsidRPr="00D563F2" w:rsidRDefault="00D563F2">
      <w:pPr>
        <w:pStyle w:val="CommentText"/>
        <w:rPr>
          <w:rFonts w:asciiTheme="minorHAnsi" w:hAnsiTheme="minorHAnsi" w:cstheme="minorHAnsi"/>
        </w:rPr>
      </w:pPr>
      <w:r w:rsidRPr="004A3F67">
        <w:rPr>
          <w:rFonts w:asciiTheme="minorHAnsi" w:hAnsiTheme="minorHAnsi" w:cstheme="minorHAnsi"/>
        </w:rPr>
        <w:t xml:space="preserve">Hemos incluido información de muestra en este informe. Utilice esta información solo como guía e incluya la información relevante para las prácticas de su </w:t>
      </w:r>
      <w:r w:rsidRPr="00B54297">
        <w:rPr>
          <w:rFonts w:asciiTheme="minorHAnsi" w:hAnsiTheme="minorHAnsi" w:cstheme="minorHAnsi"/>
        </w:rPr>
        <w:t>organización</w:t>
      </w:r>
      <w:r w:rsidRPr="004A3F67">
        <w:rPr>
          <w:rFonts w:asciiTheme="minorHAnsi" w:hAnsiTheme="minorHAnsi" w:cstheme="minorHAnsi"/>
        </w:rPr>
        <w:t>.</w:t>
      </w:r>
    </w:p>
  </w:comment>
  <w:comment w:id="2" w:author="Advisera" w:date="2023-03-28T18:53:00Z" w:initials="AES">
    <w:p w14:paraId="0E32A4B9" w14:textId="199E1887" w:rsidR="001158F0" w:rsidRDefault="00AB472B" w:rsidP="001158F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2691C">
        <w:rPr>
          <w:rStyle w:val="CommentReference"/>
        </w:rPr>
        <w:annotationRef/>
      </w:r>
      <w:r w:rsidRPr="00F2691C">
        <w:rPr>
          <w:rStyle w:val="CommentReference"/>
          <w:lang w:eastAsia="en-US"/>
        </w:rPr>
        <w:annotationRef/>
      </w:r>
      <w:r w:rsidRPr="00F2691C">
        <w:rPr>
          <w:rStyle w:val="CommentReference"/>
          <w:lang w:eastAsia="en-US"/>
        </w:rPr>
        <w:annotationRef/>
      </w:r>
      <w:r w:rsidR="001158F0">
        <w:rPr>
          <w:rStyle w:val="CommentReference"/>
        </w:rPr>
        <w:t>…</w:t>
      </w:r>
    </w:p>
    <w:p w14:paraId="00DCF114" w14:textId="5FE72668" w:rsidR="00AB472B" w:rsidRDefault="00AB472B" w:rsidP="00AB472B">
      <w:pPr>
        <w:pStyle w:val="CommentText"/>
        <w:ind w:left="708" w:firstLine="708"/>
      </w:pPr>
    </w:p>
  </w:comment>
  <w:comment w:id="3" w:author="Advisera" w:date="2023-03-28T18:52:00Z" w:initials="AES">
    <w:p w14:paraId="7F3B06EE" w14:textId="53E5B4B6" w:rsidR="00D563F2" w:rsidRDefault="00D563F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Informar el líder de equipo de la auditoría si la misma fue realizada por varios auditores.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8AC6AB" w15:done="0"/>
  <w15:commentEx w15:paraId="00DCF114" w15:done="0"/>
  <w15:commentEx w15:paraId="7F3B06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8AC6AB" w16cid:durableId="27CDB5F5"/>
  <w16cid:commentId w16cid:paraId="00DCF114" w16cid:durableId="27CDB626"/>
  <w16cid:commentId w16cid:paraId="7F3B06EE" w16cid:durableId="27CDB6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495EE" w14:textId="77777777" w:rsidR="006A6414" w:rsidRDefault="006A6414" w:rsidP="00CE6770">
      <w:pPr>
        <w:spacing w:after="0" w:line="240" w:lineRule="auto"/>
      </w:pPr>
      <w:r>
        <w:separator/>
      </w:r>
    </w:p>
  </w:endnote>
  <w:endnote w:type="continuationSeparator" w:id="0">
    <w:p w14:paraId="41F2ABF1" w14:textId="77777777" w:rsidR="006A6414" w:rsidRDefault="006A6414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D563F2" w14:paraId="6ED0F2CA" w14:textId="77777777" w:rsidTr="00757E33">
      <w:tc>
        <w:tcPr>
          <w:tcW w:w="3652" w:type="dxa"/>
        </w:tcPr>
        <w:p w14:paraId="0CC8CBB8" w14:textId="24374678" w:rsidR="00CE6770" w:rsidRPr="00D563F2" w:rsidRDefault="00157045" w:rsidP="00CE6770">
          <w:pPr>
            <w:pStyle w:val="Footer"/>
            <w:rPr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>Apéndice 2 –</w:t>
          </w:r>
          <w:r w:rsidR="00CE6770" w:rsidRPr="00D563F2">
            <w:rPr>
              <w:sz w:val="18"/>
              <w:lang w:val="es-ES_tradnl"/>
            </w:rPr>
            <w:t xml:space="preserve"> Informe de auditoría interna</w:t>
          </w:r>
        </w:p>
      </w:tc>
      <w:tc>
        <w:tcPr>
          <w:tcW w:w="2126" w:type="dxa"/>
        </w:tcPr>
        <w:p w14:paraId="0E3C0912" w14:textId="77973DE3" w:rsidR="00CE6770" w:rsidRPr="00D563F2" w:rsidRDefault="00CE6770" w:rsidP="00157045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>ver [versión] del [fecha]</w:t>
          </w:r>
        </w:p>
      </w:tc>
      <w:tc>
        <w:tcPr>
          <w:tcW w:w="3544" w:type="dxa"/>
        </w:tcPr>
        <w:p w14:paraId="3034A5FF" w14:textId="45A4B286" w:rsidR="00CE6770" w:rsidRPr="00D563F2" w:rsidRDefault="00CE6770" w:rsidP="00CE6770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D563F2">
            <w:rPr>
              <w:sz w:val="18"/>
              <w:lang w:val="es-ES_tradnl"/>
            </w:rPr>
            <w:t xml:space="preserve">Página </w:t>
          </w:r>
          <w:r w:rsidR="008B4E94" w:rsidRPr="00D563F2">
            <w:rPr>
              <w:b/>
              <w:sz w:val="18"/>
              <w:lang w:val="es-ES_tradnl"/>
            </w:rPr>
            <w:fldChar w:fldCharType="begin"/>
          </w:r>
          <w:r w:rsidRPr="00D563F2">
            <w:rPr>
              <w:b/>
              <w:sz w:val="18"/>
              <w:lang w:val="es-ES_tradnl"/>
            </w:rPr>
            <w:instrText xml:space="preserve"> PAGE </w:instrText>
          </w:r>
          <w:r w:rsidR="008B4E94" w:rsidRPr="00D563F2">
            <w:rPr>
              <w:b/>
              <w:sz w:val="18"/>
              <w:lang w:val="es-ES_tradnl"/>
            </w:rPr>
            <w:fldChar w:fldCharType="separate"/>
          </w:r>
          <w:r w:rsidR="006A6414">
            <w:rPr>
              <w:b/>
              <w:noProof/>
              <w:sz w:val="18"/>
              <w:lang w:val="es-ES_tradnl"/>
            </w:rPr>
            <w:t>1</w:t>
          </w:r>
          <w:r w:rsidR="008B4E94" w:rsidRPr="00D563F2">
            <w:rPr>
              <w:b/>
              <w:sz w:val="18"/>
              <w:lang w:val="es-ES_tradnl"/>
            </w:rPr>
            <w:fldChar w:fldCharType="end"/>
          </w:r>
          <w:r w:rsidRPr="00D563F2">
            <w:rPr>
              <w:sz w:val="18"/>
              <w:lang w:val="es-ES_tradnl"/>
            </w:rPr>
            <w:t xml:space="preserve"> de </w:t>
          </w:r>
          <w:r w:rsidR="008B4E94" w:rsidRPr="00D563F2">
            <w:rPr>
              <w:b/>
              <w:sz w:val="18"/>
              <w:lang w:val="es-ES_tradnl"/>
            </w:rPr>
            <w:fldChar w:fldCharType="begin"/>
          </w:r>
          <w:r w:rsidRPr="00D563F2">
            <w:rPr>
              <w:b/>
              <w:sz w:val="18"/>
              <w:lang w:val="es-ES_tradnl"/>
            </w:rPr>
            <w:instrText xml:space="preserve"> NUMPAGES  </w:instrText>
          </w:r>
          <w:r w:rsidR="008B4E94" w:rsidRPr="00D563F2">
            <w:rPr>
              <w:b/>
              <w:sz w:val="18"/>
              <w:lang w:val="es-ES_tradnl"/>
            </w:rPr>
            <w:fldChar w:fldCharType="separate"/>
          </w:r>
          <w:r w:rsidR="006A6414">
            <w:rPr>
              <w:b/>
              <w:noProof/>
              <w:sz w:val="18"/>
              <w:lang w:val="es-ES_tradnl"/>
            </w:rPr>
            <w:t>1</w:t>
          </w:r>
          <w:r w:rsidR="008B4E94" w:rsidRPr="00D563F2">
            <w:rPr>
              <w:b/>
              <w:sz w:val="18"/>
              <w:lang w:val="es-ES_tradnl"/>
            </w:rPr>
            <w:fldChar w:fldCharType="end"/>
          </w:r>
        </w:p>
      </w:tc>
    </w:tr>
  </w:tbl>
  <w:p w14:paraId="60FF1057" w14:textId="09591198" w:rsidR="00CE6770" w:rsidRPr="00D563F2" w:rsidRDefault="00D563F2" w:rsidP="00D563F2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D563F2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FEAFC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453D5" w14:textId="77777777" w:rsidR="006A6414" w:rsidRDefault="006A6414" w:rsidP="00CE6770">
      <w:pPr>
        <w:spacing w:after="0" w:line="240" w:lineRule="auto"/>
      </w:pPr>
      <w:r>
        <w:separator/>
      </w:r>
    </w:p>
  </w:footnote>
  <w:footnote w:type="continuationSeparator" w:id="0">
    <w:p w14:paraId="65641C6F" w14:textId="77777777" w:rsidR="006A6414" w:rsidRDefault="006A6414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586"/>
      <w:gridCol w:w="2486"/>
    </w:tblGrid>
    <w:tr w:rsidR="00CE6770" w:rsidRPr="00D563F2" w14:paraId="6BA82DB3" w14:textId="77777777" w:rsidTr="00CE6770">
      <w:tc>
        <w:tcPr>
          <w:tcW w:w="6771" w:type="dxa"/>
        </w:tcPr>
        <w:p w14:paraId="370AC2BA" w14:textId="3DE3B221" w:rsidR="00CE6770" w:rsidRPr="00D563F2" w:rsidRDefault="00CE6770" w:rsidP="00CE6770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D563F2">
            <w:rPr>
              <w:sz w:val="20"/>
              <w:lang w:val="es-ES_tradnl"/>
            </w:rPr>
            <w:t>[nombre de la organización]</w:t>
          </w:r>
        </w:p>
      </w:tc>
      <w:tc>
        <w:tcPr>
          <w:tcW w:w="2517" w:type="dxa"/>
        </w:tcPr>
        <w:p w14:paraId="32DD3788" w14:textId="77777777" w:rsidR="00CE6770" w:rsidRPr="00D563F2" w:rsidRDefault="00CE6770" w:rsidP="00CE6770">
          <w:pPr>
            <w:pStyle w:val="Header"/>
            <w:spacing w:after="0"/>
            <w:jc w:val="right"/>
            <w:rPr>
              <w:sz w:val="20"/>
              <w:szCs w:val="20"/>
              <w:lang w:val="es-ES_tradnl"/>
            </w:rPr>
          </w:pPr>
          <w:r w:rsidRPr="00D563F2">
            <w:rPr>
              <w:sz w:val="20"/>
              <w:lang w:val="es-ES_tradnl"/>
            </w:rPr>
            <w:t>[nivel de confidencialidad]</w:t>
          </w:r>
        </w:p>
      </w:tc>
    </w:tr>
  </w:tbl>
  <w:p w14:paraId="2DEE2F4E" w14:textId="77777777" w:rsidR="00CE6770" w:rsidRPr="00D563F2" w:rsidRDefault="00CE6770" w:rsidP="00CE6770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33A59"/>
    <w:rsid w:val="00040E0E"/>
    <w:rsid w:val="0005546F"/>
    <w:rsid w:val="000C3E83"/>
    <w:rsid w:val="00111FB7"/>
    <w:rsid w:val="001158F0"/>
    <w:rsid w:val="00127D2A"/>
    <w:rsid w:val="00157045"/>
    <w:rsid w:val="00162726"/>
    <w:rsid w:val="001746FD"/>
    <w:rsid w:val="0019161D"/>
    <w:rsid w:val="002441F5"/>
    <w:rsid w:val="00297C27"/>
    <w:rsid w:val="00355B1D"/>
    <w:rsid w:val="003740D5"/>
    <w:rsid w:val="003E517A"/>
    <w:rsid w:val="00413F1F"/>
    <w:rsid w:val="0048259D"/>
    <w:rsid w:val="005204E3"/>
    <w:rsid w:val="0062169F"/>
    <w:rsid w:val="00687B12"/>
    <w:rsid w:val="006A6414"/>
    <w:rsid w:val="006C2CD9"/>
    <w:rsid w:val="006E3A33"/>
    <w:rsid w:val="00757E33"/>
    <w:rsid w:val="00767EFD"/>
    <w:rsid w:val="00771001"/>
    <w:rsid w:val="00790899"/>
    <w:rsid w:val="007F67CD"/>
    <w:rsid w:val="00807E31"/>
    <w:rsid w:val="00874AF9"/>
    <w:rsid w:val="008B4E94"/>
    <w:rsid w:val="008D76E6"/>
    <w:rsid w:val="008E0A60"/>
    <w:rsid w:val="008F63C0"/>
    <w:rsid w:val="00927DFD"/>
    <w:rsid w:val="009829F1"/>
    <w:rsid w:val="00992413"/>
    <w:rsid w:val="009E7A9A"/>
    <w:rsid w:val="00A134AC"/>
    <w:rsid w:val="00A432F7"/>
    <w:rsid w:val="00A57621"/>
    <w:rsid w:val="00AB472B"/>
    <w:rsid w:val="00AE6529"/>
    <w:rsid w:val="00B221F5"/>
    <w:rsid w:val="00C8427D"/>
    <w:rsid w:val="00CE6770"/>
    <w:rsid w:val="00D03BC5"/>
    <w:rsid w:val="00D563F2"/>
    <w:rsid w:val="00D62559"/>
    <w:rsid w:val="00D82236"/>
    <w:rsid w:val="00DD4894"/>
    <w:rsid w:val="00DF38DB"/>
    <w:rsid w:val="00E01378"/>
    <w:rsid w:val="00E5547C"/>
    <w:rsid w:val="00E750DF"/>
    <w:rsid w:val="00EE3050"/>
    <w:rsid w:val="00F23393"/>
    <w:rsid w:val="00F233A4"/>
    <w:rsid w:val="00F34081"/>
    <w:rsid w:val="00F37138"/>
    <w:rsid w:val="00F80D00"/>
    <w:rsid w:val="00FA2CBA"/>
    <w:rsid w:val="00FC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6134C"/>
  <w15:docId w15:val="{990D9D15-9A3E-4845-9A16-EA05C13E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3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D563F2"/>
    <w:rPr>
      <w:sz w:val="16"/>
      <w:szCs w:val="16"/>
      <w:lang w:val="es-ES_tradnl"/>
    </w:rPr>
  </w:style>
  <w:style w:type="paragraph" w:styleId="CommentText">
    <w:name w:val="annotation text"/>
    <w:basedOn w:val="Normal"/>
    <w:link w:val="CommentTextChar"/>
    <w:uiPriority w:val="99"/>
    <w:unhideWhenUsed/>
    <w:rsid w:val="00D563F2"/>
    <w:rPr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63F2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E5547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7045"/>
    <w:pPr>
      <w:ind w:left="720"/>
      <w:contextualSpacing/>
    </w:pPr>
  </w:style>
  <w:style w:type="paragraph" w:styleId="NoSpacing">
    <w:name w:val="No Spacing"/>
    <w:uiPriority w:val="1"/>
    <w:qFormat/>
    <w:rsid w:val="001158F0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3&amp;QTY=1&amp;CART=1&amp;CARD=1&amp;SHORT_FORM=1&amp;LANG=es?utm_source=toolkit-document-preview&amp;utm_medium=downloaded-content&amp;utm_campaign=iso-27001-22301-internal-audit&amp;utm_term=toolkit-with-extended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1&amp;QTY=1&amp;CART=1&amp;CARD=1&amp;SHORT_FORM=1&amp;LANG=es?utm_source=toolkit-document-preview&amp;utm_medium=downloaded-content&amp;utm_campaign=iso-27001-22301-internal-audi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D1361-4A40-4AB2-8717-40EFDB76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2 – Informe de auditoría interna</vt:lpstr>
      <vt:lpstr>Appendix 2 - Internal Audit Report</vt:lpstr>
    </vt:vector>
  </TitlesOfParts>
  <Company>Advisera Expert Solutions Ltd</Company>
  <LinksUpToDate>false</LinksUpToDate>
  <CharactersWithSpaces>1834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2 – Informe de auditoría interna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5</cp:revision>
  <dcterms:created xsi:type="dcterms:W3CDTF">2024-01-15T07:22:00Z</dcterms:created>
  <dcterms:modified xsi:type="dcterms:W3CDTF">2024-08-19T12:17:00Z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223d14ae272a97ffc6567533526377dbd6acb34379efb7dffce8aed1bc95b710</vt:lpwstr>
  </property>
</Properties>
</file>