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72A8F" w14:textId="10768E47" w:rsidR="00297F33" w:rsidRDefault="00105085" w:rsidP="00BF19CE">
      <w:pPr>
        <w:jc w:val="center"/>
      </w:pPr>
      <w:commentRangeStart w:id="0"/>
      <w:commentRangeEnd w:id="0"/>
      <w:r>
        <w:rPr>
          <w:rStyle w:val="CommentReference"/>
        </w:rPr>
        <w:commentReference w:id="0"/>
      </w:r>
      <w:r w:rsidR="00BF19CE" w:rsidRPr="00175F7D">
        <w:t>** VERSIÓN DE MUESTRA GRATIS **</w:t>
      </w:r>
    </w:p>
    <w:p w14:paraId="63086E10" w14:textId="1DCF4F00" w:rsidR="00297F33" w:rsidRDefault="00743B4D">
      <w:r>
        <w:t xml:space="preserve"> </w:t>
      </w:r>
    </w:p>
    <w:p w14:paraId="55734BE7" w14:textId="77777777" w:rsidR="00297F33" w:rsidRDefault="00297F33"/>
    <w:p w14:paraId="4333D2EE" w14:textId="77777777" w:rsidR="00297F33" w:rsidRDefault="00297F33"/>
    <w:p w14:paraId="362FD186" w14:textId="77777777" w:rsidR="00297F33" w:rsidRDefault="00297F33"/>
    <w:p w14:paraId="6385CC15" w14:textId="77777777" w:rsidR="00297F33" w:rsidRDefault="00297F33"/>
    <w:p w14:paraId="1EF329A2" w14:textId="77777777" w:rsidR="00297F33" w:rsidRDefault="00297F33" w:rsidP="00297F33">
      <w:pPr>
        <w:jc w:val="center"/>
      </w:pPr>
      <w:commentRangeStart w:id="1"/>
      <w:r>
        <w:t>[logo de la organización]</w:t>
      </w:r>
      <w:commentRangeEnd w:id="1"/>
      <w:r w:rsidR="00105085">
        <w:rPr>
          <w:rStyle w:val="CommentReference"/>
        </w:rPr>
        <w:commentReference w:id="1"/>
      </w:r>
    </w:p>
    <w:p w14:paraId="7190E3D2" w14:textId="77777777" w:rsidR="00297F33" w:rsidRDefault="00297F33" w:rsidP="00297F33">
      <w:pPr>
        <w:jc w:val="center"/>
      </w:pPr>
      <w:r>
        <w:t>[nombre de la organización]</w:t>
      </w:r>
    </w:p>
    <w:p w14:paraId="5E80E36D" w14:textId="77777777" w:rsidR="00297F33" w:rsidRDefault="00297F33" w:rsidP="00297F33">
      <w:pPr>
        <w:jc w:val="center"/>
      </w:pPr>
    </w:p>
    <w:p w14:paraId="11A1BB6B" w14:textId="77777777" w:rsidR="00297F33" w:rsidRDefault="00297F33" w:rsidP="00297F33">
      <w:pPr>
        <w:jc w:val="center"/>
      </w:pPr>
    </w:p>
    <w:p w14:paraId="049FC427" w14:textId="12B1D148" w:rsidR="00297F33" w:rsidRDefault="00297F33" w:rsidP="00297F33">
      <w:pPr>
        <w:jc w:val="center"/>
        <w:rPr>
          <w:b/>
          <w:sz w:val="32"/>
          <w:szCs w:val="32"/>
        </w:rPr>
      </w:pPr>
      <w:commentRangeStart w:id="2"/>
      <w:r>
        <w:rPr>
          <w:b/>
          <w:sz w:val="32"/>
        </w:rPr>
        <w:t>ESTRATEGIA DE CONTINUIDAD DE NEGOCIO</w:t>
      </w:r>
      <w:commentRangeEnd w:id="2"/>
      <w:r w:rsidR="00105085">
        <w:rPr>
          <w:rStyle w:val="CommentReference"/>
        </w:rPr>
        <w:commentReference w:id="2"/>
      </w:r>
    </w:p>
    <w:p w14:paraId="0034BC34" w14:textId="77777777" w:rsidR="00297F33" w:rsidRDefault="00297F33" w:rsidP="00297F3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97F33" w14:paraId="263686DF" w14:textId="77777777" w:rsidTr="00297F33">
        <w:tc>
          <w:tcPr>
            <w:tcW w:w="2376" w:type="dxa"/>
          </w:tcPr>
          <w:p w14:paraId="0224B491" w14:textId="77777777" w:rsidR="00297F33" w:rsidRDefault="00297F33" w:rsidP="00297F33">
            <w:commentRangeStart w:id="3"/>
            <w:r>
              <w:t>Código</w:t>
            </w:r>
            <w:commentRangeEnd w:id="3"/>
            <w:r w:rsidR="00105085">
              <w:rPr>
                <w:rStyle w:val="CommentReference"/>
              </w:rPr>
              <w:commentReference w:id="3"/>
            </w:r>
            <w:r>
              <w:t>:</w:t>
            </w:r>
          </w:p>
        </w:tc>
        <w:tc>
          <w:tcPr>
            <w:tcW w:w="6912" w:type="dxa"/>
          </w:tcPr>
          <w:p w14:paraId="552FCF74" w14:textId="77777777" w:rsidR="00297F33" w:rsidRDefault="00297F33" w:rsidP="00297F33"/>
        </w:tc>
      </w:tr>
      <w:tr w:rsidR="00297F33" w14:paraId="3CB58104" w14:textId="77777777" w:rsidTr="00297F33">
        <w:tc>
          <w:tcPr>
            <w:tcW w:w="2376" w:type="dxa"/>
          </w:tcPr>
          <w:p w14:paraId="14E0E897" w14:textId="77777777" w:rsidR="00297F33" w:rsidRDefault="00297F33" w:rsidP="00297F33">
            <w:r>
              <w:t>Versión:</w:t>
            </w:r>
          </w:p>
        </w:tc>
        <w:tc>
          <w:tcPr>
            <w:tcW w:w="6912" w:type="dxa"/>
          </w:tcPr>
          <w:p w14:paraId="13479896" w14:textId="77777777" w:rsidR="00297F33" w:rsidRDefault="00297F33" w:rsidP="00297F33"/>
        </w:tc>
      </w:tr>
      <w:tr w:rsidR="00297F33" w14:paraId="0F6712A5" w14:textId="77777777" w:rsidTr="00297F33">
        <w:tc>
          <w:tcPr>
            <w:tcW w:w="2376" w:type="dxa"/>
          </w:tcPr>
          <w:p w14:paraId="1A235E15" w14:textId="77777777" w:rsidR="00297F33" w:rsidRDefault="00297F33" w:rsidP="00297F33">
            <w:r>
              <w:t>Fecha de la versión:</w:t>
            </w:r>
          </w:p>
        </w:tc>
        <w:tc>
          <w:tcPr>
            <w:tcW w:w="6912" w:type="dxa"/>
          </w:tcPr>
          <w:p w14:paraId="59DD071F" w14:textId="77777777" w:rsidR="00297F33" w:rsidRDefault="00297F33" w:rsidP="00297F33"/>
        </w:tc>
      </w:tr>
      <w:tr w:rsidR="00297F33" w14:paraId="267E753A" w14:textId="77777777" w:rsidTr="00297F33">
        <w:tc>
          <w:tcPr>
            <w:tcW w:w="2376" w:type="dxa"/>
          </w:tcPr>
          <w:p w14:paraId="00430A61" w14:textId="77777777" w:rsidR="00297F33" w:rsidRDefault="00297F33" w:rsidP="00297F33">
            <w:r>
              <w:t>Creado por:</w:t>
            </w:r>
          </w:p>
        </w:tc>
        <w:tc>
          <w:tcPr>
            <w:tcW w:w="6912" w:type="dxa"/>
          </w:tcPr>
          <w:p w14:paraId="26F1D4D3" w14:textId="77777777" w:rsidR="00297F33" w:rsidRDefault="00297F33" w:rsidP="00297F33"/>
        </w:tc>
      </w:tr>
      <w:tr w:rsidR="00297F33" w14:paraId="60A72166" w14:textId="77777777" w:rsidTr="00297F33">
        <w:tc>
          <w:tcPr>
            <w:tcW w:w="2376" w:type="dxa"/>
          </w:tcPr>
          <w:p w14:paraId="5C63FA60" w14:textId="77777777" w:rsidR="00297F33" w:rsidRDefault="00297F33" w:rsidP="00297F33">
            <w:r>
              <w:t>Aprobado por:</w:t>
            </w:r>
          </w:p>
        </w:tc>
        <w:tc>
          <w:tcPr>
            <w:tcW w:w="6912" w:type="dxa"/>
          </w:tcPr>
          <w:p w14:paraId="02891995" w14:textId="77777777" w:rsidR="00297F33" w:rsidRDefault="00297F33" w:rsidP="00297F33"/>
        </w:tc>
      </w:tr>
      <w:tr w:rsidR="00297F33" w14:paraId="761167E6" w14:textId="77777777" w:rsidTr="00297F33">
        <w:tc>
          <w:tcPr>
            <w:tcW w:w="2376" w:type="dxa"/>
          </w:tcPr>
          <w:p w14:paraId="06B92FB6" w14:textId="77777777" w:rsidR="00297F33" w:rsidRDefault="00297F33" w:rsidP="00297F33">
            <w:r>
              <w:t>Nivel de confidencialidad:</w:t>
            </w:r>
          </w:p>
        </w:tc>
        <w:tc>
          <w:tcPr>
            <w:tcW w:w="6912" w:type="dxa"/>
          </w:tcPr>
          <w:p w14:paraId="09680195" w14:textId="77777777" w:rsidR="00297F33" w:rsidRDefault="00297F33" w:rsidP="00297F33"/>
        </w:tc>
      </w:tr>
    </w:tbl>
    <w:p w14:paraId="14CBDA4B" w14:textId="77777777" w:rsidR="00297F33" w:rsidRDefault="00297F33" w:rsidP="00297F33"/>
    <w:p w14:paraId="6B822CE9" w14:textId="77777777" w:rsidR="00297F33" w:rsidRDefault="00297F33" w:rsidP="00297F33"/>
    <w:p w14:paraId="7C01D34A" w14:textId="77777777" w:rsidR="00297F33" w:rsidRPr="00DB37F7" w:rsidRDefault="00297F33" w:rsidP="00297F33">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275"/>
        <w:gridCol w:w="1701"/>
        <w:gridCol w:w="4644"/>
      </w:tblGrid>
      <w:tr w:rsidR="00297F33" w:rsidRPr="006571EC" w14:paraId="3FB63A26" w14:textId="77777777" w:rsidTr="00105085">
        <w:tc>
          <w:tcPr>
            <w:tcW w:w="1668" w:type="dxa"/>
            <w:shd w:val="clear" w:color="auto" w:fill="D9D9D9"/>
          </w:tcPr>
          <w:p w14:paraId="6D13A668" w14:textId="77777777" w:rsidR="00297F33" w:rsidRPr="006571EC" w:rsidRDefault="00297F33" w:rsidP="00297F33">
            <w:pPr>
              <w:rPr>
                <w:b/>
              </w:rPr>
            </w:pPr>
            <w:r>
              <w:rPr>
                <w:b/>
              </w:rPr>
              <w:t>Fecha</w:t>
            </w:r>
          </w:p>
        </w:tc>
        <w:tc>
          <w:tcPr>
            <w:tcW w:w="1275" w:type="dxa"/>
            <w:shd w:val="clear" w:color="auto" w:fill="D9D9D9"/>
          </w:tcPr>
          <w:p w14:paraId="25E3CC9C" w14:textId="77777777" w:rsidR="00297F33" w:rsidRPr="006571EC" w:rsidRDefault="00297F33" w:rsidP="00297F33">
            <w:pPr>
              <w:rPr>
                <w:b/>
              </w:rPr>
            </w:pPr>
            <w:r>
              <w:rPr>
                <w:b/>
              </w:rPr>
              <w:t>Versión</w:t>
            </w:r>
          </w:p>
        </w:tc>
        <w:tc>
          <w:tcPr>
            <w:tcW w:w="1701" w:type="dxa"/>
            <w:shd w:val="clear" w:color="auto" w:fill="D9D9D9"/>
          </w:tcPr>
          <w:p w14:paraId="2F2D34A5" w14:textId="77777777" w:rsidR="00297F33" w:rsidRPr="006571EC" w:rsidRDefault="00297F33" w:rsidP="00297F33">
            <w:pPr>
              <w:rPr>
                <w:b/>
              </w:rPr>
            </w:pPr>
            <w:r>
              <w:rPr>
                <w:b/>
              </w:rPr>
              <w:t>Creado por</w:t>
            </w:r>
          </w:p>
        </w:tc>
        <w:tc>
          <w:tcPr>
            <w:tcW w:w="4644" w:type="dxa"/>
            <w:shd w:val="clear" w:color="auto" w:fill="D9D9D9"/>
          </w:tcPr>
          <w:p w14:paraId="74496BB7" w14:textId="77777777" w:rsidR="00297F33" w:rsidRPr="006571EC" w:rsidRDefault="00297F33" w:rsidP="00297F33">
            <w:pPr>
              <w:rPr>
                <w:b/>
              </w:rPr>
            </w:pPr>
            <w:r>
              <w:rPr>
                <w:b/>
              </w:rPr>
              <w:t>Descripción de la modificación</w:t>
            </w:r>
          </w:p>
        </w:tc>
      </w:tr>
      <w:tr w:rsidR="00297F33" w14:paraId="71CE396D" w14:textId="77777777" w:rsidTr="00105085">
        <w:tc>
          <w:tcPr>
            <w:tcW w:w="1668" w:type="dxa"/>
          </w:tcPr>
          <w:p w14:paraId="4CE1A895" w14:textId="084E9787" w:rsidR="00297F33" w:rsidRDefault="009C4761" w:rsidP="00297F33">
            <w:r>
              <w:t>DD-MM-AAAA</w:t>
            </w:r>
          </w:p>
        </w:tc>
        <w:tc>
          <w:tcPr>
            <w:tcW w:w="1275" w:type="dxa"/>
          </w:tcPr>
          <w:p w14:paraId="080D41BC" w14:textId="77777777" w:rsidR="00297F33" w:rsidRDefault="00297F33" w:rsidP="00297F33">
            <w:r>
              <w:t>0.1</w:t>
            </w:r>
          </w:p>
        </w:tc>
        <w:tc>
          <w:tcPr>
            <w:tcW w:w="1701" w:type="dxa"/>
          </w:tcPr>
          <w:p w14:paraId="7F9F8875" w14:textId="0BC1D108" w:rsidR="00297F33" w:rsidRDefault="00105085" w:rsidP="00297F33">
            <w:r>
              <w:t>27001Academy</w:t>
            </w:r>
          </w:p>
        </w:tc>
        <w:tc>
          <w:tcPr>
            <w:tcW w:w="4644" w:type="dxa"/>
          </w:tcPr>
          <w:p w14:paraId="2642F56E" w14:textId="77777777" w:rsidR="00297F33" w:rsidRDefault="00297F33" w:rsidP="00297F33">
            <w:r>
              <w:t>Descripción básica del documento</w:t>
            </w:r>
          </w:p>
        </w:tc>
      </w:tr>
      <w:tr w:rsidR="00297F33" w14:paraId="777EC99C" w14:textId="77777777" w:rsidTr="00105085">
        <w:tc>
          <w:tcPr>
            <w:tcW w:w="1668" w:type="dxa"/>
          </w:tcPr>
          <w:p w14:paraId="0F7DFAD8" w14:textId="77777777" w:rsidR="00297F33" w:rsidRDefault="00297F33" w:rsidP="00297F33"/>
        </w:tc>
        <w:tc>
          <w:tcPr>
            <w:tcW w:w="1275" w:type="dxa"/>
          </w:tcPr>
          <w:p w14:paraId="6F0CE7D7" w14:textId="77777777" w:rsidR="00297F33" w:rsidRDefault="00297F33" w:rsidP="00297F33"/>
        </w:tc>
        <w:tc>
          <w:tcPr>
            <w:tcW w:w="1701" w:type="dxa"/>
          </w:tcPr>
          <w:p w14:paraId="5D2705DC" w14:textId="77777777" w:rsidR="00297F33" w:rsidRDefault="00297F33" w:rsidP="00297F33"/>
        </w:tc>
        <w:tc>
          <w:tcPr>
            <w:tcW w:w="4644" w:type="dxa"/>
          </w:tcPr>
          <w:p w14:paraId="3D18B259" w14:textId="77777777" w:rsidR="00297F33" w:rsidRDefault="00297F33" w:rsidP="00297F33"/>
        </w:tc>
      </w:tr>
      <w:tr w:rsidR="00297F33" w14:paraId="1EF0CD9F" w14:textId="77777777" w:rsidTr="00105085">
        <w:tc>
          <w:tcPr>
            <w:tcW w:w="1668" w:type="dxa"/>
          </w:tcPr>
          <w:p w14:paraId="5609583C" w14:textId="77777777" w:rsidR="00297F33" w:rsidRDefault="00297F33" w:rsidP="00297F33"/>
        </w:tc>
        <w:tc>
          <w:tcPr>
            <w:tcW w:w="1275" w:type="dxa"/>
          </w:tcPr>
          <w:p w14:paraId="3F8AEBA9" w14:textId="77777777" w:rsidR="00297F33" w:rsidRDefault="00297F33" w:rsidP="00297F33"/>
        </w:tc>
        <w:tc>
          <w:tcPr>
            <w:tcW w:w="1701" w:type="dxa"/>
          </w:tcPr>
          <w:p w14:paraId="4F7F8185" w14:textId="77777777" w:rsidR="00297F33" w:rsidRDefault="00297F33" w:rsidP="00297F33"/>
        </w:tc>
        <w:tc>
          <w:tcPr>
            <w:tcW w:w="4644" w:type="dxa"/>
          </w:tcPr>
          <w:p w14:paraId="69989DF6" w14:textId="77777777" w:rsidR="00297F33" w:rsidRDefault="00297F33" w:rsidP="00297F33"/>
        </w:tc>
      </w:tr>
      <w:tr w:rsidR="00297F33" w14:paraId="07EB9A54" w14:textId="77777777" w:rsidTr="00105085">
        <w:tc>
          <w:tcPr>
            <w:tcW w:w="1668" w:type="dxa"/>
          </w:tcPr>
          <w:p w14:paraId="170D0BC7" w14:textId="77777777" w:rsidR="00297F33" w:rsidRDefault="00297F33" w:rsidP="00297F33"/>
        </w:tc>
        <w:tc>
          <w:tcPr>
            <w:tcW w:w="1275" w:type="dxa"/>
          </w:tcPr>
          <w:p w14:paraId="6A89A1EA" w14:textId="77777777" w:rsidR="00297F33" w:rsidRDefault="00297F33" w:rsidP="00297F33"/>
        </w:tc>
        <w:tc>
          <w:tcPr>
            <w:tcW w:w="1701" w:type="dxa"/>
          </w:tcPr>
          <w:p w14:paraId="3D1578EE" w14:textId="77777777" w:rsidR="00297F33" w:rsidRDefault="00297F33" w:rsidP="00297F33"/>
        </w:tc>
        <w:tc>
          <w:tcPr>
            <w:tcW w:w="4644" w:type="dxa"/>
          </w:tcPr>
          <w:p w14:paraId="7BCD2404" w14:textId="77777777" w:rsidR="00297F33" w:rsidRDefault="00297F33" w:rsidP="00297F33"/>
        </w:tc>
      </w:tr>
    </w:tbl>
    <w:p w14:paraId="748C3924" w14:textId="77777777" w:rsidR="00297F33" w:rsidRPr="00E37AB0" w:rsidRDefault="00297F33" w:rsidP="00E37AB0">
      <w:pPr>
        <w:spacing w:after="0"/>
        <w:rPr>
          <w:sz w:val="10"/>
        </w:rPr>
      </w:pPr>
    </w:p>
    <w:p w14:paraId="427915DC" w14:textId="77777777" w:rsidR="00297F33" w:rsidRPr="00DB37F7" w:rsidRDefault="00297F33" w:rsidP="00297F33">
      <w:pPr>
        <w:rPr>
          <w:b/>
          <w:sz w:val="28"/>
          <w:szCs w:val="28"/>
        </w:rPr>
      </w:pPr>
      <w:r>
        <w:rPr>
          <w:b/>
          <w:sz w:val="28"/>
        </w:rPr>
        <w:t>Tabla de contenido</w:t>
      </w:r>
    </w:p>
    <w:p w14:paraId="012B9C0B" w14:textId="77777777" w:rsidR="00CD0700" w:rsidRDefault="00777DF9">
      <w:pPr>
        <w:pStyle w:val="TOC1"/>
        <w:rPr>
          <w:rFonts w:asciiTheme="minorHAnsi" w:eastAsiaTheme="minorEastAsia" w:hAnsiTheme="minorHAnsi" w:cstheme="minorBidi"/>
          <w:b w:val="0"/>
          <w:bCs w:val="0"/>
          <w:caps w:val="0"/>
          <w:noProof/>
          <w:sz w:val="22"/>
          <w:szCs w:val="22"/>
          <w:lang w:val="en-US" w:eastAsia="en-US" w:bidi="ar-SA"/>
        </w:rPr>
      </w:pPr>
      <w:r>
        <w:fldChar w:fldCharType="begin"/>
      </w:r>
      <w:r w:rsidR="00297F33">
        <w:instrText xml:space="preserve"> TOC \o "1-3" \h \z \u </w:instrText>
      </w:r>
      <w:r>
        <w:fldChar w:fldCharType="separate"/>
      </w:r>
      <w:hyperlink w:anchor="_Toc38288205" w:history="1">
        <w:r w:rsidR="00CD0700" w:rsidRPr="006D1EC9">
          <w:rPr>
            <w:rStyle w:val="Hyperlink"/>
            <w:noProof/>
          </w:rPr>
          <w:t>1.</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Objetivo, alcance y usuarios</w:t>
        </w:r>
        <w:r w:rsidR="00CD0700">
          <w:rPr>
            <w:noProof/>
            <w:webHidden/>
          </w:rPr>
          <w:tab/>
        </w:r>
        <w:r w:rsidR="00CD0700">
          <w:rPr>
            <w:noProof/>
            <w:webHidden/>
          </w:rPr>
          <w:fldChar w:fldCharType="begin"/>
        </w:r>
        <w:r w:rsidR="00CD0700">
          <w:rPr>
            <w:noProof/>
            <w:webHidden/>
          </w:rPr>
          <w:instrText xml:space="preserve"> PAGEREF _Toc38288205 \h </w:instrText>
        </w:r>
        <w:r w:rsidR="00CD0700">
          <w:rPr>
            <w:noProof/>
            <w:webHidden/>
          </w:rPr>
        </w:r>
        <w:r w:rsidR="00CD0700">
          <w:rPr>
            <w:noProof/>
            <w:webHidden/>
          </w:rPr>
          <w:fldChar w:fldCharType="separate"/>
        </w:r>
        <w:r w:rsidR="00CD0700">
          <w:rPr>
            <w:noProof/>
            <w:webHidden/>
          </w:rPr>
          <w:t>3</w:t>
        </w:r>
        <w:r w:rsidR="00CD0700">
          <w:rPr>
            <w:noProof/>
            <w:webHidden/>
          </w:rPr>
          <w:fldChar w:fldCharType="end"/>
        </w:r>
      </w:hyperlink>
    </w:p>
    <w:p w14:paraId="010DF152"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06" w:history="1">
        <w:r w:rsidR="00CD0700" w:rsidRPr="006D1EC9">
          <w:rPr>
            <w:rStyle w:val="Hyperlink"/>
            <w:noProof/>
          </w:rPr>
          <w:t>2.</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Documentos de referencia</w:t>
        </w:r>
        <w:r w:rsidR="00CD0700">
          <w:rPr>
            <w:noProof/>
            <w:webHidden/>
          </w:rPr>
          <w:tab/>
        </w:r>
        <w:r w:rsidR="00CD0700">
          <w:rPr>
            <w:noProof/>
            <w:webHidden/>
          </w:rPr>
          <w:fldChar w:fldCharType="begin"/>
        </w:r>
        <w:r w:rsidR="00CD0700">
          <w:rPr>
            <w:noProof/>
            <w:webHidden/>
          </w:rPr>
          <w:instrText xml:space="preserve"> PAGEREF _Toc38288206 \h </w:instrText>
        </w:r>
        <w:r w:rsidR="00CD0700">
          <w:rPr>
            <w:noProof/>
            <w:webHidden/>
          </w:rPr>
        </w:r>
        <w:r w:rsidR="00CD0700">
          <w:rPr>
            <w:noProof/>
            <w:webHidden/>
          </w:rPr>
          <w:fldChar w:fldCharType="separate"/>
        </w:r>
        <w:r w:rsidR="00CD0700">
          <w:rPr>
            <w:noProof/>
            <w:webHidden/>
          </w:rPr>
          <w:t>3</w:t>
        </w:r>
        <w:r w:rsidR="00CD0700">
          <w:rPr>
            <w:noProof/>
            <w:webHidden/>
          </w:rPr>
          <w:fldChar w:fldCharType="end"/>
        </w:r>
      </w:hyperlink>
    </w:p>
    <w:p w14:paraId="0EEF876C"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07" w:history="1">
        <w:r w:rsidR="00CD0700" w:rsidRPr="006D1EC9">
          <w:rPr>
            <w:rStyle w:val="Hyperlink"/>
            <w:noProof/>
          </w:rPr>
          <w:t>3.</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Datos de la estrategia</w:t>
        </w:r>
        <w:r w:rsidR="00CD0700">
          <w:rPr>
            <w:noProof/>
            <w:webHidden/>
          </w:rPr>
          <w:tab/>
        </w:r>
        <w:r w:rsidR="00CD0700">
          <w:rPr>
            <w:noProof/>
            <w:webHidden/>
          </w:rPr>
          <w:fldChar w:fldCharType="begin"/>
        </w:r>
        <w:r w:rsidR="00CD0700">
          <w:rPr>
            <w:noProof/>
            <w:webHidden/>
          </w:rPr>
          <w:instrText xml:space="preserve"> PAGEREF _Toc38288207 \h </w:instrText>
        </w:r>
        <w:r w:rsidR="00CD0700">
          <w:rPr>
            <w:noProof/>
            <w:webHidden/>
          </w:rPr>
        </w:r>
        <w:r w:rsidR="00CD0700">
          <w:rPr>
            <w:noProof/>
            <w:webHidden/>
          </w:rPr>
          <w:fldChar w:fldCharType="separate"/>
        </w:r>
        <w:r w:rsidR="00CD0700">
          <w:rPr>
            <w:noProof/>
            <w:webHidden/>
          </w:rPr>
          <w:t>3</w:t>
        </w:r>
        <w:r w:rsidR="00CD0700">
          <w:rPr>
            <w:noProof/>
            <w:webHidden/>
          </w:rPr>
          <w:fldChar w:fldCharType="end"/>
        </w:r>
      </w:hyperlink>
    </w:p>
    <w:p w14:paraId="162AF4CB"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08" w:history="1">
        <w:r w:rsidR="00CD0700" w:rsidRPr="006D1EC9">
          <w:rPr>
            <w:rStyle w:val="Hyperlink"/>
            <w:noProof/>
          </w:rPr>
          <w:t>3.1.</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Análisis del impacto en el negocio</w:t>
        </w:r>
        <w:r w:rsidR="00CD0700">
          <w:rPr>
            <w:noProof/>
            <w:webHidden/>
          </w:rPr>
          <w:tab/>
        </w:r>
        <w:r w:rsidR="00CD0700">
          <w:rPr>
            <w:noProof/>
            <w:webHidden/>
          </w:rPr>
          <w:fldChar w:fldCharType="begin"/>
        </w:r>
        <w:r w:rsidR="00CD0700">
          <w:rPr>
            <w:noProof/>
            <w:webHidden/>
          </w:rPr>
          <w:instrText xml:space="preserve"> PAGEREF _Toc38288208 \h </w:instrText>
        </w:r>
        <w:r w:rsidR="00CD0700">
          <w:rPr>
            <w:noProof/>
            <w:webHidden/>
          </w:rPr>
        </w:r>
        <w:r w:rsidR="00CD0700">
          <w:rPr>
            <w:noProof/>
            <w:webHidden/>
          </w:rPr>
          <w:fldChar w:fldCharType="separate"/>
        </w:r>
        <w:r w:rsidR="00CD0700">
          <w:rPr>
            <w:noProof/>
            <w:webHidden/>
          </w:rPr>
          <w:t>3</w:t>
        </w:r>
        <w:r w:rsidR="00CD0700">
          <w:rPr>
            <w:noProof/>
            <w:webHidden/>
          </w:rPr>
          <w:fldChar w:fldCharType="end"/>
        </w:r>
      </w:hyperlink>
    </w:p>
    <w:p w14:paraId="08FDBD92"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09" w:history="1">
        <w:r w:rsidR="00CD0700" w:rsidRPr="006D1EC9">
          <w:rPr>
            <w:rStyle w:val="Hyperlink"/>
            <w:noProof/>
          </w:rPr>
          <w:t>3.2.</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Gestión de riesgos</w:t>
        </w:r>
        <w:r w:rsidR="00CD0700">
          <w:rPr>
            <w:noProof/>
            <w:webHidden/>
          </w:rPr>
          <w:tab/>
        </w:r>
        <w:r w:rsidR="00CD0700">
          <w:rPr>
            <w:noProof/>
            <w:webHidden/>
          </w:rPr>
          <w:fldChar w:fldCharType="begin"/>
        </w:r>
        <w:r w:rsidR="00CD0700">
          <w:rPr>
            <w:noProof/>
            <w:webHidden/>
          </w:rPr>
          <w:instrText xml:space="preserve"> PAGEREF _Toc38288209 \h </w:instrText>
        </w:r>
        <w:r w:rsidR="00CD0700">
          <w:rPr>
            <w:noProof/>
            <w:webHidden/>
          </w:rPr>
        </w:r>
        <w:r w:rsidR="00CD0700">
          <w:rPr>
            <w:noProof/>
            <w:webHidden/>
          </w:rPr>
          <w:fldChar w:fldCharType="separate"/>
        </w:r>
        <w:r w:rsidR="00CD0700">
          <w:rPr>
            <w:noProof/>
            <w:webHidden/>
          </w:rPr>
          <w:t>3</w:t>
        </w:r>
        <w:r w:rsidR="00CD0700">
          <w:rPr>
            <w:noProof/>
            <w:webHidden/>
          </w:rPr>
          <w:fldChar w:fldCharType="end"/>
        </w:r>
      </w:hyperlink>
    </w:p>
    <w:p w14:paraId="095E2D26"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10" w:history="1">
        <w:r w:rsidR="00CD0700" w:rsidRPr="006D1EC9">
          <w:rPr>
            <w:rStyle w:val="Hyperlink"/>
            <w:noProof/>
          </w:rPr>
          <w:t>4.</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Estructura de respuesta a incidentes</w:t>
        </w:r>
        <w:r w:rsidR="00CD0700">
          <w:rPr>
            <w:noProof/>
            <w:webHidden/>
          </w:rPr>
          <w:tab/>
        </w:r>
        <w:r w:rsidR="00CD0700">
          <w:rPr>
            <w:noProof/>
            <w:webHidden/>
          </w:rPr>
          <w:fldChar w:fldCharType="begin"/>
        </w:r>
        <w:r w:rsidR="00CD0700">
          <w:rPr>
            <w:noProof/>
            <w:webHidden/>
          </w:rPr>
          <w:instrText xml:space="preserve"> PAGEREF _Toc38288210 \h </w:instrText>
        </w:r>
        <w:r w:rsidR="00CD0700">
          <w:rPr>
            <w:noProof/>
            <w:webHidden/>
          </w:rPr>
        </w:r>
        <w:r w:rsidR="00CD0700">
          <w:rPr>
            <w:noProof/>
            <w:webHidden/>
          </w:rPr>
          <w:fldChar w:fldCharType="separate"/>
        </w:r>
        <w:r w:rsidR="00CD0700">
          <w:rPr>
            <w:noProof/>
            <w:webHidden/>
          </w:rPr>
          <w:t>4</w:t>
        </w:r>
        <w:r w:rsidR="00CD0700">
          <w:rPr>
            <w:noProof/>
            <w:webHidden/>
          </w:rPr>
          <w:fldChar w:fldCharType="end"/>
        </w:r>
      </w:hyperlink>
    </w:p>
    <w:p w14:paraId="7CF6AEE1"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11" w:history="1">
        <w:r w:rsidR="00CD0700" w:rsidRPr="006D1EC9">
          <w:rPr>
            <w:rStyle w:val="Hyperlink"/>
            <w:noProof/>
          </w:rPr>
          <w:t>4.1.</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Gabinete de crisis y Gabinete de apoyo de crisis</w:t>
        </w:r>
        <w:r w:rsidR="00CD0700">
          <w:rPr>
            <w:noProof/>
            <w:webHidden/>
          </w:rPr>
          <w:tab/>
        </w:r>
        <w:r w:rsidR="00CD0700">
          <w:rPr>
            <w:noProof/>
            <w:webHidden/>
          </w:rPr>
          <w:fldChar w:fldCharType="begin"/>
        </w:r>
        <w:r w:rsidR="00CD0700">
          <w:rPr>
            <w:noProof/>
            <w:webHidden/>
          </w:rPr>
          <w:instrText xml:space="preserve"> PAGEREF _Toc38288211 \h </w:instrText>
        </w:r>
        <w:r w:rsidR="00CD0700">
          <w:rPr>
            <w:noProof/>
            <w:webHidden/>
          </w:rPr>
        </w:r>
        <w:r w:rsidR="00CD0700">
          <w:rPr>
            <w:noProof/>
            <w:webHidden/>
          </w:rPr>
          <w:fldChar w:fldCharType="separate"/>
        </w:r>
        <w:r w:rsidR="00CD0700">
          <w:rPr>
            <w:noProof/>
            <w:webHidden/>
          </w:rPr>
          <w:t>4</w:t>
        </w:r>
        <w:r w:rsidR="00CD0700">
          <w:rPr>
            <w:noProof/>
            <w:webHidden/>
          </w:rPr>
          <w:fldChar w:fldCharType="end"/>
        </w:r>
      </w:hyperlink>
    </w:p>
    <w:p w14:paraId="1E9FEC68" w14:textId="77777777" w:rsidR="00CD0700" w:rsidRDefault="00154A26">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88212" w:history="1">
        <w:r w:rsidR="00CD0700" w:rsidRPr="006D1EC9">
          <w:rPr>
            <w:rStyle w:val="Hyperlink"/>
            <w:noProof/>
          </w:rPr>
          <w:t>4.1.1.</w:t>
        </w:r>
        <w:r w:rsidR="00CD0700">
          <w:rPr>
            <w:rFonts w:asciiTheme="minorHAnsi" w:eastAsiaTheme="minorEastAsia" w:hAnsiTheme="minorHAnsi" w:cstheme="minorBidi"/>
            <w:i w:val="0"/>
            <w:iCs w:val="0"/>
            <w:noProof/>
            <w:sz w:val="22"/>
            <w:szCs w:val="22"/>
            <w:lang w:val="en-US" w:eastAsia="en-US" w:bidi="ar-SA"/>
          </w:rPr>
          <w:tab/>
        </w:r>
        <w:r w:rsidR="00CD0700" w:rsidRPr="006D1EC9">
          <w:rPr>
            <w:rStyle w:val="Hyperlink"/>
            <w:noProof/>
          </w:rPr>
          <w:t>Gabinete de crisis</w:t>
        </w:r>
        <w:r w:rsidR="00CD0700">
          <w:rPr>
            <w:noProof/>
            <w:webHidden/>
          </w:rPr>
          <w:tab/>
        </w:r>
        <w:r w:rsidR="00CD0700">
          <w:rPr>
            <w:noProof/>
            <w:webHidden/>
          </w:rPr>
          <w:fldChar w:fldCharType="begin"/>
        </w:r>
        <w:r w:rsidR="00CD0700">
          <w:rPr>
            <w:noProof/>
            <w:webHidden/>
          </w:rPr>
          <w:instrText xml:space="preserve"> PAGEREF _Toc38288212 \h </w:instrText>
        </w:r>
        <w:r w:rsidR="00CD0700">
          <w:rPr>
            <w:noProof/>
            <w:webHidden/>
          </w:rPr>
        </w:r>
        <w:r w:rsidR="00CD0700">
          <w:rPr>
            <w:noProof/>
            <w:webHidden/>
          </w:rPr>
          <w:fldChar w:fldCharType="separate"/>
        </w:r>
        <w:r w:rsidR="00CD0700">
          <w:rPr>
            <w:noProof/>
            <w:webHidden/>
          </w:rPr>
          <w:t>4</w:t>
        </w:r>
        <w:r w:rsidR="00CD0700">
          <w:rPr>
            <w:noProof/>
            <w:webHidden/>
          </w:rPr>
          <w:fldChar w:fldCharType="end"/>
        </w:r>
      </w:hyperlink>
    </w:p>
    <w:p w14:paraId="783D1AFC" w14:textId="77777777" w:rsidR="00CD0700" w:rsidRDefault="00154A26">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88213" w:history="1">
        <w:r w:rsidR="00CD0700" w:rsidRPr="006D1EC9">
          <w:rPr>
            <w:rStyle w:val="Hyperlink"/>
            <w:noProof/>
          </w:rPr>
          <w:t>4.1.2.</w:t>
        </w:r>
        <w:r w:rsidR="00CD0700">
          <w:rPr>
            <w:rFonts w:asciiTheme="minorHAnsi" w:eastAsiaTheme="minorEastAsia" w:hAnsiTheme="minorHAnsi" w:cstheme="minorBidi"/>
            <w:i w:val="0"/>
            <w:iCs w:val="0"/>
            <w:noProof/>
            <w:sz w:val="22"/>
            <w:szCs w:val="22"/>
            <w:lang w:val="en-US" w:eastAsia="en-US" w:bidi="ar-SA"/>
          </w:rPr>
          <w:tab/>
        </w:r>
        <w:r w:rsidR="00CD0700" w:rsidRPr="006D1EC9">
          <w:rPr>
            <w:rStyle w:val="Hyperlink"/>
            <w:noProof/>
          </w:rPr>
          <w:t>Gabinete de apoyo de crisis</w:t>
        </w:r>
        <w:r w:rsidR="00CD0700">
          <w:rPr>
            <w:noProof/>
            <w:webHidden/>
          </w:rPr>
          <w:tab/>
        </w:r>
        <w:r w:rsidR="00CD0700">
          <w:rPr>
            <w:noProof/>
            <w:webHidden/>
          </w:rPr>
          <w:fldChar w:fldCharType="begin"/>
        </w:r>
        <w:r w:rsidR="00CD0700">
          <w:rPr>
            <w:noProof/>
            <w:webHidden/>
          </w:rPr>
          <w:instrText xml:space="preserve"> PAGEREF _Toc38288213 \h </w:instrText>
        </w:r>
        <w:r w:rsidR="00CD0700">
          <w:rPr>
            <w:noProof/>
            <w:webHidden/>
          </w:rPr>
        </w:r>
        <w:r w:rsidR="00CD0700">
          <w:rPr>
            <w:noProof/>
            <w:webHidden/>
          </w:rPr>
          <w:fldChar w:fldCharType="separate"/>
        </w:r>
        <w:r w:rsidR="00CD0700">
          <w:rPr>
            <w:noProof/>
            <w:webHidden/>
          </w:rPr>
          <w:t>4</w:t>
        </w:r>
        <w:r w:rsidR="00CD0700">
          <w:rPr>
            <w:noProof/>
            <w:webHidden/>
          </w:rPr>
          <w:fldChar w:fldCharType="end"/>
        </w:r>
      </w:hyperlink>
    </w:p>
    <w:p w14:paraId="5B412124" w14:textId="77777777" w:rsidR="00CD0700" w:rsidRDefault="00154A26">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88214" w:history="1">
        <w:r w:rsidR="00CD0700" w:rsidRPr="006D1EC9">
          <w:rPr>
            <w:rStyle w:val="Hyperlink"/>
            <w:noProof/>
          </w:rPr>
          <w:t>4.1.3.</w:t>
        </w:r>
        <w:r w:rsidR="00CD0700">
          <w:rPr>
            <w:rFonts w:asciiTheme="minorHAnsi" w:eastAsiaTheme="minorEastAsia" w:hAnsiTheme="minorHAnsi" w:cstheme="minorBidi"/>
            <w:i w:val="0"/>
            <w:iCs w:val="0"/>
            <w:noProof/>
            <w:sz w:val="22"/>
            <w:szCs w:val="22"/>
            <w:lang w:val="en-US" w:eastAsia="en-US" w:bidi="ar-SA"/>
          </w:rPr>
          <w:tab/>
        </w:r>
        <w:r w:rsidR="00CD0700" w:rsidRPr="006D1EC9">
          <w:rPr>
            <w:rStyle w:val="Hyperlink"/>
            <w:noProof/>
          </w:rPr>
          <w:t>Equipamiento del Centro de crisis</w:t>
        </w:r>
        <w:r w:rsidR="00CD0700">
          <w:rPr>
            <w:noProof/>
            <w:webHidden/>
          </w:rPr>
          <w:tab/>
        </w:r>
        <w:r w:rsidR="00CD0700">
          <w:rPr>
            <w:noProof/>
            <w:webHidden/>
          </w:rPr>
          <w:fldChar w:fldCharType="begin"/>
        </w:r>
        <w:r w:rsidR="00CD0700">
          <w:rPr>
            <w:noProof/>
            <w:webHidden/>
          </w:rPr>
          <w:instrText xml:space="preserve"> PAGEREF _Toc38288214 \h </w:instrText>
        </w:r>
        <w:r w:rsidR="00CD0700">
          <w:rPr>
            <w:noProof/>
            <w:webHidden/>
          </w:rPr>
        </w:r>
        <w:r w:rsidR="00CD0700">
          <w:rPr>
            <w:noProof/>
            <w:webHidden/>
          </w:rPr>
          <w:fldChar w:fldCharType="separate"/>
        </w:r>
        <w:r w:rsidR="00CD0700">
          <w:rPr>
            <w:noProof/>
            <w:webHidden/>
          </w:rPr>
          <w:t>5</w:t>
        </w:r>
        <w:r w:rsidR="00CD0700">
          <w:rPr>
            <w:noProof/>
            <w:webHidden/>
          </w:rPr>
          <w:fldChar w:fldCharType="end"/>
        </w:r>
      </w:hyperlink>
    </w:p>
    <w:p w14:paraId="6CA15BFC"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15" w:history="1">
        <w:r w:rsidR="00CD0700" w:rsidRPr="006D1EC9">
          <w:rPr>
            <w:rStyle w:val="Hyperlink"/>
            <w:noProof/>
          </w:rPr>
          <w:t>4.2.</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Comunicación y toma de decisiones</w:t>
        </w:r>
        <w:r w:rsidR="00CD0700">
          <w:rPr>
            <w:noProof/>
            <w:webHidden/>
          </w:rPr>
          <w:tab/>
        </w:r>
        <w:r w:rsidR="00CD0700">
          <w:rPr>
            <w:noProof/>
            <w:webHidden/>
          </w:rPr>
          <w:fldChar w:fldCharType="begin"/>
        </w:r>
        <w:r w:rsidR="00CD0700">
          <w:rPr>
            <w:noProof/>
            <w:webHidden/>
          </w:rPr>
          <w:instrText xml:space="preserve"> PAGEREF _Toc38288215 \h </w:instrText>
        </w:r>
        <w:r w:rsidR="00CD0700">
          <w:rPr>
            <w:noProof/>
            <w:webHidden/>
          </w:rPr>
        </w:r>
        <w:r w:rsidR="00CD0700">
          <w:rPr>
            <w:noProof/>
            <w:webHidden/>
          </w:rPr>
          <w:fldChar w:fldCharType="separate"/>
        </w:r>
        <w:r w:rsidR="00CD0700">
          <w:rPr>
            <w:noProof/>
            <w:webHidden/>
          </w:rPr>
          <w:t>6</w:t>
        </w:r>
        <w:r w:rsidR="00CD0700">
          <w:rPr>
            <w:noProof/>
            <w:webHidden/>
          </w:rPr>
          <w:fldChar w:fldCharType="end"/>
        </w:r>
      </w:hyperlink>
    </w:p>
    <w:p w14:paraId="0552C0B2"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16" w:history="1">
        <w:r w:rsidR="00CD0700" w:rsidRPr="006D1EC9">
          <w:rPr>
            <w:rStyle w:val="Hyperlink"/>
            <w:noProof/>
          </w:rPr>
          <w:t>4.3.</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Colaboración con las autoridades</w:t>
        </w:r>
        <w:r w:rsidR="00CD0700">
          <w:rPr>
            <w:noProof/>
            <w:webHidden/>
          </w:rPr>
          <w:tab/>
        </w:r>
        <w:r w:rsidR="00CD0700">
          <w:rPr>
            <w:noProof/>
            <w:webHidden/>
          </w:rPr>
          <w:fldChar w:fldCharType="begin"/>
        </w:r>
        <w:r w:rsidR="00CD0700">
          <w:rPr>
            <w:noProof/>
            <w:webHidden/>
          </w:rPr>
          <w:instrText xml:space="preserve"> PAGEREF _Toc38288216 \h </w:instrText>
        </w:r>
        <w:r w:rsidR="00CD0700">
          <w:rPr>
            <w:noProof/>
            <w:webHidden/>
          </w:rPr>
        </w:r>
        <w:r w:rsidR="00CD0700">
          <w:rPr>
            <w:noProof/>
            <w:webHidden/>
          </w:rPr>
          <w:fldChar w:fldCharType="separate"/>
        </w:r>
        <w:r w:rsidR="00CD0700">
          <w:rPr>
            <w:noProof/>
            <w:webHidden/>
          </w:rPr>
          <w:t>7</w:t>
        </w:r>
        <w:r w:rsidR="00CD0700">
          <w:rPr>
            <w:noProof/>
            <w:webHidden/>
          </w:rPr>
          <w:fldChar w:fldCharType="end"/>
        </w:r>
      </w:hyperlink>
    </w:p>
    <w:p w14:paraId="52B720BD"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17" w:history="1">
        <w:r w:rsidR="00CD0700" w:rsidRPr="006D1EC9">
          <w:rPr>
            <w:rStyle w:val="Hyperlink"/>
            <w:noProof/>
          </w:rPr>
          <w:t>4.4.</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Evacuación del edificio y puntos de encuentro</w:t>
        </w:r>
        <w:r w:rsidR="00CD0700">
          <w:rPr>
            <w:noProof/>
            <w:webHidden/>
          </w:rPr>
          <w:tab/>
        </w:r>
        <w:r w:rsidR="00CD0700">
          <w:rPr>
            <w:noProof/>
            <w:webHidden/>
          </w:rPr>
          <w:fldChar w:fldCharType="begin"/>
        </w:r>
        <w:r w:rsidR="00CD0700">
          <w:rPr>
            <w:noProof/>
            <w:webHidden/>
          </w:rPr>
          <w:instrText xml:space="preserve"> PAGEREF _Toc38288217 \h </w:instrText>
        </w:r>
        <w:r w:rsidR="00CD0700">
          <w:rPr>
            <w:noProof/>
            <w:webHidden/>
          </w:rPr>
        </w:r>
        <w:r w:rsidR="00CD0700">
          <w:rPr>
            <w:noProof/>
            <w:webHidden/>
          </w:rPr>
          <w:fldChar w:fldCharType="separate"/>
        </w:r>
        <w:r w:rsidR="00CD0700">
          <w:rPr>
            <w:noProof/>
            <w:webHidden/>
          </w:rPr>
          <w:t>7</w:t>
        </w:r>
        <w:r w:rsidR="00CD0700">
          <w:rPr>
            <w:noProof/>
            <w:webHidden/>
          </w:rPr>
          <w:fldChar w:fldCharType="end"/>
        </w:r>
      </w:hyperlink>
    </w:p>
    <w:p w14:paraId="566FD5B7"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18" w:history="1">
        <w:r w:rsidR="00CD0700" w:rsidRPr="006D1EC9">
          <w:rPr>
            <w:rStyle w:val="Hyperlink"/>
            <w:noProof/>
          </w:rPr>
          <w:t>4.5.</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Vías de comunicación</w:t>
        </w:r>
        <w:r w:rsidR="00CD0700">
          <w:rPr>
            <w:noProof/>
            <w:webHidden/>
          </w:rPr>
          <w:tab/>
        </w:r>
        <w:r w:rsidR="00CD0700">
          <w:rPr>
            <w:noProof/>
            <w:webHidden/>
          </w:rPr>
          <w:fldChar w:fldCharType="begin"/>
        </w:r>
        <w:r w:rsidR="00CD0700">
          <w:rPr>
            <w:noProof/>
            <w:webHidden/>
          </w:rPr>
          <w:instrText xml:space="preserve"> PAGEREF _Toc38288218 \h </w:instrText>
        </w:r>
        <w:r w:rsidR="00CD0700">
          <w:rPr>
            <w:noProof/>
            <w:webHidden/>
          </w:rPr>
        </w:r>
        <w:r w:rsidR="00CD0700">
          <w:rPr>
            <w:noProof/>
            <w:webHidden/>
          </w:rPr>
          <w:fldChar w:fldCharType="separate"/>
        </w:r>
        <w:r w:rsidR="00CD0700">
          <w:rPr>
            <w:noProof/>
            <w:webHidden/>
          </w:rPr>
          <w:t>7</w:t>
        </w:r>
        <w:r w:rsidR="00CD0700">
          <w:rPr>
            <w:noProof/>
            <w:webHidden/>
          </w:rPr>
          <w:fldChar w:fldCharType="end"/>
        </w:r>
      </w:hyperlink>
    </w:p>
    <w:p w14:paraId="1B66AC44"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19" w:history="1">
        <w:r w:rsidR="00CD0700" w:rsidRPr="006D1EC9">
          <w:rPr>
            <w:rStyle w:val="Hyperlink"/>
            <w:noProof/>
          </w:rPr>
          <w:t>4.6.</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Transporte hacia las ubicaciones alternativas</w:t>
        </w:r>
        <w:r w:rsidR="00CD0700">
          <w:rPr>
            <w:noProof/>
            <w:webHidden/>
          </w:rPr>
          <w:tab/>
        </w:r>
        <w:r w:rsidR="00CD0700">
          <w:rPr>
            <w:noProof/>
            <w:webHidden/>
          </w:rPr>
          <w:fldChar w:fldCharType="begin"/>
        </w:r>
        <w:r w:rsidR="00CD0700">
          <w:rPr>
            <w:noProof/>
            <w:webHidden/>
          </w:rPr>
          <w:instrText xml:space="preserve"> PAGEREF _Toc38288219 \h </w:instrText>
        </w:r>
        <w:r w:rsidR="00CD0700">
          <w:rPr>
            <w:noProof/>
            <w:webHidden/>
          </w:rPr>
        </w:r>
        <w:r w:rsidR="00CD0700">
          <w:rPr>
            <w:noProof/>
            <w:webHidden/>
          </w:rPr>
          <w:fldChar w:fldCharType="separate"/>
        </w:r>
        <w:r w:rsidR="00CD0700">
          <w:rPr>
            <w:noProof/>
            <w:webHidden/>
          </w:rPr>
          <w:t>8</w:t>
        </w:r>
        <w:r w:rsidR="00CD0700">
          <w:rPr>
            <w:noProof/>
            <w:webHidden/>
          </w:rPr>
          <w:fldChar w:fldCharType="end"/>
        </w:r>
      </w:hyperlink>
    </w:p>
    <w:p w14:paraId="4CEB7DED"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0" w:history="1">
        <w:r w:rsidR="00CD0700" w:rsidRPr="006D1EC9">
          <w:rPr>
            <w:rStyle w:val="Hyperlink"/>
            <w:noProof/>
          </w:rPr>
          <w:t>4.7.</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Comunicación con las partes interesadas</w:t>
        </w:r>
        <w:r w:rsidR="00CD0700">
          <w:rPr>
            <w:noProof/>
            <w:webHidden/>
          </w:rPr>
          <w:tab/>
        </w:r>
        <w:r w:rsidR="00CD0700">
          <w:rPr>
            <w:noProof/>
            <w:webHidden/>
          </w:rPr>
          <w:fldChar w:fldCharType="begin"/>
        </w:r>
        <w:r w:rsidR="00CD0700">
          <w:rPr>
            <w:noProof/>
            <w:webHidden/>
          </w:rPr>
          <w:instrText xml:space="preserve"> PAGEREF _Toc38288220 \h </w:instrText>
        </w:r>
        <w:r w:rsidR="00CD0700">
          <w:rPr>
            <w:noProof/>
            <w:webHidden/>
          </w:rPr>
        </w:r>
        <w:r w:rsidR="00CD0700">
          <w:rPr>
            <w:noProof/>
            <w:webHidden/>
          </w:rPr>
          <w:fldChar w:fldCharType="separate"/>
        </w:r>
        <w:r w:rsidR="00CD0700">
          <w:rPr>
            <w:noProof/>
            <w:webHidden/>
          </w:rPr>
          <w:t>8</w:t>
        </w:r>
        <w:r w:rsidR="00CD0700">
          <w:rPr>
            <w:noProof/>
            <w:webHidden/>
          </w:rPr>
          <w:fldChar w:fldCharType="end"/>
        </w:r>
      </w:hyperlink>
    </w:p>
    <w:p w14:paraId="014AC30B"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21" w:history="1">
        <w:r w:rsidR="00CD0700" w:rsidRPr="006D1EC9">
          <w:rPr>
            <w:rStyle w:val="Hyperlink"/>
            <w:noProof/>
          </w:rPr>
          <w:t>5.</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Estrategia para los recursos</w:t>
        </w:r>
        <w:r w:rsidR="00CD0700">
          <w:rPr>
            <w:noProof/>
            <w:webHidden/>
          </w:rPr>
          <w:tab/>
        </w:r>
        <w:r w:rsidR="00CD0700">
          <w:rPr>
            <w:noProof/>
            <w:webHidden/>
          </w:rPr>
          <w:fldChar w:fldCharType="begin"/>
        </w:r>
        <w:r w:rsidR="00CD0700">
          <w:rPr>
            <w:noProof/>
            <w:webHidden/>
          </w:rPr>
          <w:instrText xml:space="preserve"> PAGEREF _Toc38288221 \h </w:instrText>
        </w:r>
        <w:r w:rsidR="00CD0700">
          <w:rPr>
            <w:noProof/>
            <w:webHidden/>
          </w:rPr>
        </w:r>
        <w:r w:rsidR="00CD0700">
          <w:rPr>
            <w:noProof/>
            <w:webHidden/>
          </w:rPr>
          <w:fldChar w:fldCharType="separate"/>
        </w:r>
        <w:r w:rsidR="00CD0700">
          <w:rPr>
            <w:noProof/>
            <w:webHidden/>
          </w:rPr>
          <w:t>9</w:t>
        </w:r>
        <w:r w:rsidR="00CD0700">
          <w:rPr>
            <w:noProof/>
            <w:webHidden/>
          </w:rPr>
          <w:fldChar w:fldCharType="end"/>
        </w:r>
      </w:hyperlink>
    </w:p>
    <w:p w14:paraId="2C293D96"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2" w:history="1">
        <w:r w:rsidR="00CD0700" w:rsidRPr="006D1EC9">
          <w:rPr>
            <w:rStyle w:val="Hyperlink"/>
            <w:noProof/>
          </w:rPr>
          <w:t>5.1.</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Soluciones para ubicaciones e infraestructura</w:t>
        </w:r>
        <w:r w:rsidR="00CD0700">
          <w:rPr>
            <w:noProof/>
            <w:webHidden/>
          </w:rPr>
          <w:tab/>
        </w:r>
        <w:r w:rsidR="00CD0700">
          <w:rPr>
            <w:noProof/>
            <w:webHidden/>
          </w:rPr>
          <w:fldChar w:fldCharType="begin"/>
        </w:r>
        <w:r w:rsidR="00CD0700">
          <w:rPr>
            <w:noProof/>
            <w:webHidden/>
          </w:rPr>
          <w:instrText xml:space="preserve"> PAGEREF _Toc38288222 \h </w:instrText>
        </w:r>
        <w:r w:rsidR="00CD0700">
          <w:rPr>
            <w:noProof/>
            <w:webHidden/>
          </w:rPr>
        </w:r>
        <w:r w:rsidR="00CD0700">
          <w:rPr>
            <w:noProof/>
            <w:webHidden/>
          </w:rPr>
          <w:fldChar w:fldCharType="separate"/>
        </w:r>
        <w:r w:rsidR="00CD0700">
          <w:rPr>
            <w:noProof/>
            <w:webHidden/>
          </w:rPr>
          <w:t>9</w:t>
        </w:r>
        <w:r w:rsidR="00CD0700">
          <w:rPr>
            <w:noProof/>
            <w:webHidden/>
          </w:rPr>
          <w:fldChar w:fldCharType="end"/>
        </w:r>
      </w:hyperlink>
    </w:p>
    <w:p w14:paraId="452C6CFF"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3" w:history="1">
        <w:r w:rsidR="00CD0700" w:rsidRPr="006D1EC9">
          <w:rPr>
            <w:rStyle w:val="Hyperlink"/>
            <w:noProof/>
          </w:rPr>
          <w:t>5.2.</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Soluciones para proveedores y socios</w:t>
        </w:r>
        <w:r w:rsidR="00CD0700">
          <w:rPr>
            <w:noProof/>
            <w:webHidden/>
          </w:rPr>
          <w:tab/>
        </w:r>
        <w:r w:rsidR="00CD0700">
          <w:rPr>
            <w:noProof/>
            <w:webHidden/>
          </w:rPr>
          <w:fldChar w:fldCharType="begin"/>
        </w:r>
        <w:r w:rsidR="00CD0700">
          <w:rPr>
            <w:noProof/>
            <w:webHidden/>
          </w:rPr>
          <w:instrText xml:space="preserve"> PAGEREF _Toc38288223 \h </w:instrText>
        </w:r>
        <w:r w:rsidR="00CD0700">
          <w:rPr>
            <w:noProof/>
            <w:webHidden/>
          </w:rPr>
        </w:r>
        <w:r w:rsidR="00CD0700">
          <w:rPr>
            <w:noProof/>
            <w:webHidden/>
          </w:rPr>
          <w:fldChar w:fldCharType="separate"/>
        </w:r>
        <w:r w:rsidR="00CD0700">
          <w:rPr>
            <w:noProof/>
            <w:webHidden/>
          </w:rPr>
          <w:t>11</w:t>
        </w:r>
        <w:r w:rsidR="00CD0700">
          <w:rPr>
            <w:noProof/>
            <w:webHidden/>
          </w:rPr>
          <w:fldChar w:fldCharType="end"/>
        </w:r>
      </w:hyperlink>
    </w:p>
    <w:p w14:paraId="545E5F3F"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4" w:history="1">
        <w:r w:rsidR="00CD0700" w:rsidRPr="006D1EC9">
          <w:rPr>
            <w:rStyle w:val="Hyperlink"/>
            <w:noProof/>
          </w:rPr>
          <w:t>5.3.</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Soluciones para aplicaciones / bases de datos</w:t>
        </w:r>
        <w:r w:rsidR="00CD0700">
          <w:rPr>
            <w:noProof/>
            <w:webHidden/>
          </w:rPr>
          <w:tab/>
        </w:r>
        <w:r w:rsidR="00CD0700">
          <w:rPr>
            <w:noProof/>
            <w:webHidden/>
          </w:rPr>
          <w:fldChar w:fldCharType="begin"/>
        </w:r>
        <w:r w:rsidR="00CD0700">
          <w:rPr>
            <w:noProof/>
            <w:webHidden/>
          </w:rPr>
          <w:instrText xml:space="preserve"> PAGEREF _Toc38288224 \h </w:instrText>
        </w:r>
        <w:r w:rsidR="00CD0700">
          <w:rPr>
            <w:noProof/>
            <w:webHidden/>
          </w:rPr>
        </w:r>
        <w:r w:rsidR="00CD0700">
          <w:rPr>
            <w:noProof/>
            <w:webHidden/>
          </w:rPr>
          <w:fldChar w:fldCharType="separate"/>
        </w:r>
        <w:r w:rsidR="00CD0700">
          <w:rPr>
            <w:noProof/>
            <w:webHidden/>
          </w:rPr>
          <w:t>11</w:t>
        </w:r>
        <w:r w:rsidR="00CD0700">
          <w:rPr>
            <w:noProof/>
            <w:webHidden/>
          </w:rPr>
          <w:fldChar w:fldCharType="end"/>
        </w:r>
      </w:hyperlink>
    </w:p>
    <w:p w14:paraId="4378C58F"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5" w:history="1">
        <w:r w:rsidR="00CD0700" w:rsidRPr="006D1EC9">
          <w:rPr>
            <w:rStyle w:val="Hyperlink"/>
            <w:noProof/>
          </w:rPr>
          <w:t>5.4.</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Datos</w:t>
        </w:r>
        <w:r w:rsidR="00CD0700">
          <w:rPr>
            <w:noProof/>
            <w:webHidden/>
          </w:rPr>
          <w:tab/>
        </w:r>
        <w:r w:rsidR="00CD0700">
          <w:rPr>
            <w:noProof/>
            <w:webHidden/>
          </w:rPr>
          <w:fldChar w:fldCharType="begin"/>
        </w:r>
        <w:r w:rsidR="00CD0700">
          <w:rPr>
            <w:noProof/>
            <w:webHidden/>
          </w:rPr>
          <w:instrText xml:space="preserve"> PAGEREF _Toc38288225 \h </w:instrText>
        </w:r>
        <w:r w:rsidR="00CD0700">
          <w:rPr>
            <w:noProof/>
            <w:webHidden/>
          </w:rPr>
        </w:r>
        <w:r w:rsidR="00CD0700">
          <w:rPr>
            <w:noProof/>
            <w:webHidden/>
          </w:rPr>
          <w:fldChar w:fldCharType="separate"/>
        </w:r>
        <w:r w:rsidR="00CD0700">
          <w:rPr>
            <w:noProof/>
            <w:webHidden/>
          </w:rPr>
          <w:t>12</w:t>
        </w:r>
        <w:r w:rsidR="00CD0700">
          <w:rPr>
            <w:noProof/>
            <w:webHidden/>
          </w:rPr>
          <w:fldChar w:fldCharType="end"/>
        </w:r>
      </w:hyperlink>
    </w:p>
    <w:p w14:paraId="0B3FD858"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6" w:history="1">
        <w:r w:rsidR="00CD0700" w:rsidRPr="006D1EC9">
          <w:rPr>
            <w:rStyle w:val="Hyperlink"/>
            <w:noProof/>
          </w:rPr>
          <w:t>5.5.</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Evitar un punto único de falla</w:t>
        </w:r>
        <w:r w:rsidR="00CD0700">
          <w:rPr>
            <w:noProof/>
            <w:webHidden/>
          </w:rPr>
          <w:tab/>
        </w:r>
        <w:r w:rsidR="00CD0700">
          <w:rPr>
            <w:noProof/>
            <w:webHidden/>
          </w:rPr>
          <w:fldChar w:fldCharType="begin"/>
        </w:r>
        <w:r w:rsidR="00CD0700">
          <w:rPr>
            <w:noProof/>
            <w:webHidden/>
          </w:rPr>
          <w:instrText xml:space="preserve"> PAGEREF _Toc38288226 \h </w:instrText>
        </w:r>
        <w:r w:rsidR="00CD0700">
          <w:rPr>
            <w:noProof/>
            <w:webHidden/>
          </w:rPr>
        </w:r>
        <w:r w:rsidR="00CD0700">
          <w:rPr>
            <w:noProof/>
            <w:webHidden/>
          </w:rPr>
          <w:fldChar w:fldCharType="separate"/>
        </w:r>
        <w:r w:rsidR="00CD0700">
          <w:rPr>
            <w:noProof/>
            <w:webHidden/>
          </w:rPr>
          <w:t>12</w:t>
        </w:r>
        <w:r w:rsidR="00CD0700">
          <w:rPr>
            <w:noProof/>
            <w:webHidden/>
          </w:rPr>
          <w:fldChar w:fldCharType="end"/>
        </w:r>
      </w:hyperlink>
    </w:p>
    <w:p w14:paraId="2B5B4FD5" w14:textId="77777777" w:rsidR="00CD0700" w:rsidRDefault="00154A2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88227" w:history="1">
        <w:r w:rsidR="00CD0700" w:rsidRPr="006D1EC9">
          <w:rPr>
            <w:rStyle w:val="Hyperlink"/>
            <w:noProof/>
          </w:rPr>
          <w:t>5.6.</w:t>
        </w:r>
        <w:r w:rsidR="00CD0700">
          <w:rPr>
            <w:rFonts w:asciiTheme="minorHAnsi" w:eastAsiaTheme="minorEastAsia" w:hAnsiTheme="minorHAnsi" w:cstheme="minorBidi"/>
            <w:smallCaps w:val="0"/>
            <w:noProof/>
            <w:sz w:val="22"/>
            <w:szCs w:val="22"/>
            <w:lang w:val="en-US" w:eastAsia="en-US" w:bidi="ar-SA"/>
          </w:rPr>
          <w:tab/>
        </w:r>
        <w:r w:rsidR="00CD0700" w:rsidRPr="006D1EC9">
          <w:rPr>
            <w:rStyle w:val="Hyperlink"/>
            <w:noProof/>
          </w:rPr>
          <w:t>Suministro de recursos financieros</w:t>
        </w:r>
        <w:r w:rsidR="00CD0700">
          <w:rPr>
            <w:noProof/>
            <w:webHidden/>
          </w:rPr>
          <w:tab/>
        </w:r>
        <w:r w:rsidR="00CD0700">
          <w:rPr>
            <w:noProof/>
            <w:webHidden/>
          </w:rPr>
          <w:fldChar w:fldCharType="begin"/>
        </w:r>
        <w:r w:rsidR="00CD0700">
          <w:rPr>
            <w:noProof/>
            <w:webHidden/>
          </w:rPr>
          <w:instrText xml:space="preserve"> PAGEREF _Toc38288227 \h </w:instrText>
        </w:r>
        <w:r w:rsidR="00CD0700">
          <w:rPr>
            <w:noProof/>
            <w:webHidden/>
          </w:rPr>
        </w:r>
        <w:r w:rsidR="00CD0700">
          <w:rPr>
            <w:noProof/>
            <w:webHidden/>
          </w:rPr>
          <w:fldChar w:fldCharType="separate"/>
        </w:r>
        <w:r w:rsidR="00CD0700">
          <w:rPr>
            <w:noProof/>
            <w:webHidden/>
          </w:rPr>
          <w:t>13</w:t>
        </w:r>
        <w:r w:rsidR="00CD0700">
          <w:rPr>
            <w:noProof/>
            <w:webHidden/>
          </w:rPr>
          <w:fldChar w:fldCharType="end"/>
        </w:r>
      </w:hyperlink>
    </w:p>
    <w:p w14:paraId="69126A21"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28" w:history="1">
        <w:r w:rsidR="00CD0700" w:rsidRPr="006D1EC9">
          <w:rPr>
            <w:rStyle w:val="Hyperlink"/>
            <w:noProof/>
          </w:rPr>
          <w:t>6.</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Estrategia de recuperación para actividades individuales</w:t>
        </w:r>
        <w:r w:rsidR="00CD0700">
          <w:rPr>
            <w:noProof/>
            <w:webHidden/>
          </w:rPr>
          <w:tab/>
        </w:r>
        <w:r w:rsidR="00CD0700">
          <w:rPr>
            <w:noProof/>
            <w:webHidden/>
          </w:rPr>
          <w:fldChar w:fldCharType="begin"/>
        </w:r>
        <w:r w:rsidR="00CD0700">
          <w:rPr>
            <w:noProof/>
            <w:webHidden/>
          </w:rPr>
          <w:instrText xml:space="preserve"> PAGEREF _Toc38288228 \h </w:instrText>
        </w:r>
        <w:r w:rsidR="00CD0700">
          <w:rPr>
            <w:noProof/>
            <w:webHidden/>
          </w:rPr>
        </w:r>
        <w:r w:rsidR="00CD0700">
          <w:rPr>
            <w:noProof/>
            <w:webHidden/>
          </w:rPr>
          <w:fldChar w:fldCharType="separate"/>
        </w:r>
        <w:r w:rsidR="00CD0700">
          <w:rPr>
            <w:noProof/>
            <w:webHidden/>
          </w:rPr>
          <w:t>13</w:t>
        </w:r>
        <w:r w:rsidR="00CD0700">
          <w:rPr>
            <w:noProof/>
            <w:webHidden/>
          </w:rPr>
          <w:fldChar w:fldCharType="end"/>
        </w:r>
      </w:hyperlink>
    </w:p>
    <w:p w14:paraId="027E6655"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29" w:history="1">
        <w:r w:rsidR="00CD0700" w:rsidRPr="006D1EC9">
          <w:rPr>
            <w:rStyle w:val="Hyperlink"/>
            <w:noProof/>
          </w:rPr>
          <w:t>7.</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Implementación de todos los preparativos necesarios</w:t>
        </w:r>
        <w:r w:rsidR="00CD0700">
          <w:rPr>
            <w:noProof/>
            <w:webHidden/>
          </w:rPr>
          <w:tab/>
        </w:r>
        <w:r w:rsidR="00CD0700">
          <w:rPr>
            <w:noProof/>
            <w:webHidden/>
          </w:rPr>
          <w:fldChar w:fldCharType="begin"/>
        </w:r>
        <w:r w:rsidR="00CD0700">
          <w:rPr>
            <w:noProof/>
            <w:webHidden/>
          </w:rPr>
          <w:instrText xml:space="preserve"> PAGEREF _Toc38288229 \h </w:instrText>
        </w:r>
        <w:r w:rsidR="00CD0700">
          <w:rPr>
            <w:noProof/>
            <w:webHidden/>
          </w:rPr>
        </w:r>
        <w:r w:rsidR="00CD0700">
          <w:rPr>
            <w:noProof/>
            <w:webHidden/>
          </w:rPr>
          <w:fldChar w:fldCharType="separate"/>
        </w:r>
        <w:r w:rsidR="00CD0700">
          <w:rPr>
            <w:noProof/>
            <w:webHidden/>
          </w:rPr>
          <w:t>13</w:t>
        </w:r>
        <w:r w:rsidR="00CD0700">
          <w:rPr>
            <w:noProof/>
            <w:webHidden/>
          </w:rPr>
          <w:fldChar w:fldCharType="end"/>
        </w:r>
      </w:hyperlink>
    </w:p>
    <w:p w14:paraId="46288566"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30" w:history="1">
        <w:r w:rsidR="00CD0700" w:rsidRPr="006D1EC9">
          <w:rPr>
            <w:rStyle w:val="Hyperlink"/>
            <w:noProof/>
          </w:rPr>
          <w:t>8.</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Gestión de registros guardados en base a este documento</w:t>
        </w:r>
        <w:r w:rsidR="00CD0700">
          <w:rPr>
            <w:noProof/>
            <w:webHidden/>
          </w:rPr>
          <w:tab/>
        </w:r>
        <w:r w:rsidR="00CD0700">
          <w:rPr>
            <w:noProof/>
            <w:webHidden/>
          </w:rPr>
          <w:fldChar w:fldCharType="begin"/>
        </w:r>
        <w:r w:rsidR="00CD0700">
          <w:rPr>
            <w:noProof/>
            <w:webHidden/>
          </w:rPr>
          <w:instrText xml:space="preserve"> PAGEREF _Toc38288230 \h </w:instrText>
        </w:r>
        <w:r w:rsidR="00CD0700">
          <w:rPr>
            <w:noProof/>
            <w:webHidden/>
          </w:rPr>
        </w:r>
        <w:r w:rsidR="00CD0700">
          <w:rPr>
            <w:noProof/>
            <w:webHidden/>
          </w:rPr>
          <w:fldChar w:fldCharType="separate"/>
        </w:r>
        <w:r w:rsidR="00CD0700">
          <w:rPr>
            <w:noProof/>
            <w:webHidden/>
          </w:rPr>
          <w:t>14</w:t>
        </w:r>
        <w:r w:rsidR="00CD0700">
          <w:rPr>
            <w:noProof/>
            <w:webHidden/>
          </w:rPr>
          <w:fldChar w:fldCharType="end"/>
        </w:r>
      </w:hyperlink>
    </w:p>
    <w:p w14:paraId="1B926E94"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31" w:history="1">
        <w:r w:rsidR="00CD0700" w:rsidRPr="006D1EC9">
          <w:rPr>
            <w:rStyle w:val="Hyperlink"/>
            <w:noProof/>
          </w:rPr>
          <w:t>9.</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Validez y gestión de documentos</w:t>
        </w:r>
        <w:r w:rsidR="00CD0700">
          <w:rPr>
            <w:noProof/>
            <w:webHidden/>
          </w:rPr>
          <w:tab/>
        </w:r>
        <w:r w:rsidR="00CD0700">
          <w:rPr>
            <w:noProof/>
            <w:webHidden/>
          </w:rPr>
          <w:fldChar w:fldCharType="begin"/>
        </w:r>
        <w:r w:rsidR="00CD0700">
          <w:rPr>
            <w:noProof/>
            <w:webHidden/>
          </w:rPr>
          <w:instrText xml:space="preserve"> PAGEREF _Toc38288231 \h </w:instrText>
        </w:r>
        <w:r w:rsidR="00CD0700">
          <w:rPr>
            <w:noProof/>
            <w:webHidden/>
          </w:rPr>
        </w:r>
        <w:r w:rsidR="00CD0700">
          <w:rPr>
            <w:noProof/>
            <w:webHidden/>
          </w:rPr>
          <w:fldChar w:fldCharType="separate"/>
        </w:r>
        <w:r w:rsidR="00CD0700">
          <w:rPr>
            <w:noProof/>
            <w:webHidden/>
          </w:rPr>
          <w:t>14</w:t>
        </w:r>
        <w:r w:rsidR="00CD0700">
          <w:rPr>
            <w:noProof/>
            <w:webHidden/>
          </w:rPr>
          <w:fldChar w:fldCharType="end"/>
        </w:r>
      </w:hyperlink>
    </w:p>
    <w:p w14:paraId="5BA8EA0C" w14:textId="77777777" w:rsidR="00CD0700" w:rsidRDefault="00154A26">
      <w:pPr>
        <w:pStyle w:val="TOC1"/>
        <w:rPr>
          <w:rFonts w:asciiTheme="minorHAnsi" w:eastAsiaTheme="minorEastAsia" w:hAnsiTheme="minorHAnsi" w:cstheme="minorBidi"/>
          <w:b w:val="0"/>
          <w:bCs w:val="0"/>
          <w:caps w:val="0"/>
          <w:noProof/>
          <w:sz w:val="22"/>
          <w:szCs w:val="22"/>
          <w:lang w:val="en-US" w:eastAsia="en-US" w:bidi="ar-SA"/>
        </w:rPr>
      </w:pPr>
      <w:hyperlink w:anchor="_Toc38288232" w:history="1">
        <w:r w:rsidR="00CD0700" w:rsidRPr="006D1EC9">
          <w:rPr>
            <w:rStyle w:val="Hyperlink"/>
            <w:noProof/>
          </w:rPr>
          <w:t>10.</w:t>
        </w:r>
        <w:r w:rsidR="00CD0700">
          <w:rPr>
            <w:rFonts w:asciiTheme="minorHAnsi" w:eastAsiaTheme="minorEastAsia" w:hAnsiTheme="minorHAnsi" w:cstheme="minorBidi"/>
            <w:b w:val="0"/>
            <w:bCs w:val="0"/>
            <w:caps w:val="0"/>
            <w:noProof/>
            <w:sz w:val="22"/>
            <w:szCs w:val="22"/>
            <w:lang w:val="en-US" w:eastAsia="en-US" w:bidi="ar-SA"/>
          </w:rPr>
          <w:tab/>
        </w:r>
        <w:r w:rsidR="00CD0700" w:rsidRPr="006D1EC9">
          <w:rPr>
            <w:rStyle w:val="Hyperlink"/>
            <w:noProof/>
          </w:rPr>
          <w:t>Apéndices</w:t>
        </w:r>
        <w:r w:rsidR="00CD0700">
          <w:rPr>
            <w:noProof/>
            <w:webHidden/>
          </w:rPr>
          <w:tab/>
        </w:r>
        <w:r w:rsidR="00CD0700">
          <w:rPr>
            <w:noProof/>
            <w:webHidden/>
          </w:rPr>
          <w:fldChar w:fldCharType="begin"/>
        </w:r>
        <w:r w:rsidR="00CD0700">
          <w:rPr>
            <w:noProof/>
            <w:webHidden/>
          </w:rPr>
          <w:instrText xml:space="preserve"> PAGEREF _Toc38288232 \h </w:instrText>
        </w:r>
        <w:r w:rsidR="00CD0700">
          <w:rPr>
            <w:noProof/>
            <w:webHidden/>
          </w:rPr>
        </w:r>
        <w:r w:rsidR="00CD0700">
          <w:rPr>
            <w:noProof/>
            <w:webHidden/>
          </w:rPr>
          <w:fldChar w:fldCharType="separate"/>
        </w:r>
        <w:r w:rsidR="00CD0700">
          <w:rPr>
            <w:noProof/>
            <w:webHidden/>
          </w:rPr>
          <w:t>14</w:t>
        </w:r>
        <w:r w:rsidR="00CD0700">
          <w:rPr>
            <w:noProof/>
            <w:webHidden/>
          </w:rPr>
          <w:fldChar w:fldCharType="end"/>
        </w:r>
      </w:hyperlink>
    </w:p>
    <w:p w14:paraId="3A487576" w14:textId="6501E3BB" w:rsidR="006035C1" w:rsidRDefault="00777DF9" w:rsidP="00CB7FC8">
      <w:pPr>
        <w:pStyle w:val="TOC1"/>
        <w:rPr>
          <w:rFonts w:asciiTheme="minorHAnsi" w:eastAsiaTheme="minorEastAsia" w:hAnsiTheme="minorHAnsi" w:cstheme="minorBidi"/>
          <w:noProof/>
          <w:sz w:val="22"/>
          <w:szCs w:val="22"/>
        </w:rPr>
      </w:pPr>
      <w:r>
        <w:fldChar w:fldCharType="end"/>
      </w:r>
    </w:p>
    <w:p w14:paraId="0AE2D24B" w14:textId="77777777" w:rsidR="00297F33" w:rsidRPr="00DB37F7" w:rsidRDefault="00297F33" w:rsidP="00297F33">
      <w:pPr>
        <w:pStyle w:val="Heading1"/>
      </w:pPr>
      <w:r>
        <w:br w:type="page"/>
      </w:r>
      <w:bookmarkStart w:id="4" w:name="_Toc263097439"/>
      <w:bookmarkStart w:id="5" w:name="_Toc325043702"/>
      <w:bookmarkStart w:id="6" w:name="_Toc38288205"/>
      <w:r>
        <w:lastRenderedPageBreak/>
        <w:t>Objetivo, alcance y usuarios</w:t>
      </w:r>
      <w:bookmarkEnd w:id="4"/>
      <w:bookmarkEnd w:id="5"/>
      <w:bookmarkEnd w:id="6"/>
    </w:p>
    <w:p w14:paraId="3AAA43DD" w14:textId="6EAC6483" w:rsidR="00297F33" w:rsidRDefault="00297F33" w:rsidP="00297F33">
      <w:r>
        <w:t xml:space="preserve">El objetivo de este documento es definir </w:t>
      </w:r>
      <w:r w:rsidR="00EF69B9">
        <w:t>qué opciones y decisiones</w:t>
      </w:r>
      <w:r>
        <w:t xml:space="preserve"> [</w:t>
      </w:r>
      <w:commentRangeStart w:id="7"/>
      <w:r>
        <w:t>nombre de la organización</w:t>
      </w:r>
      <w:commentRangeEnd w:id="7"/>
      <w:r w:rsidR="00EF69B9">
        <w:rPr>
          <w:rStyle w:val="CommentReference"/>
        </w:rPr>
        <w:commentReference w:id="7"/>
      </w:r>
      <w:r>
        <w:t xml:space="preserve">] garantizará que se cumplan todas las condiciones para reanudar las actividades comerciales ante el caso de un desastre u otro incidente disruptivo. Constituye la base para preparar el Plan de continuidad </w:t>
      </w:r>
      <w:r w:rsidR="00105085">
        <w:t>de negocio</w:t>
      </w:r>
      <w:r>
        <w:t xml:space="preserve"> y los planes de recuperación. </w:t>
      </w:r>
    </w:p>
    <w:p w14:paraId="30FA4D1A" w14:textId="65B09B8E" w:rsidR="00297F33" w:rsidRDefault="00297F33" w:rsidP="00297F33">
      <w:r>
        <w:t xml:space="preserve">Este documento se aplica a todo el alcance del SGCN, según se define en la Política de la gestión de continuidad </w:t>
      </w:r>
      <w:r w:rsidR="00105085">
        <w:t>de negocio</w:t>
      </w:r>
      <w:r>
        <w:t>.</w:t>
      </w:r>
    </w:p>
    <w:p w14:paraId="0D6CB3CB" w14:textId="68704106" w:rsidR="00297F33" w:rsidRDefault="00297F33" w:rsidP="00297F33">
      <w:r>
        <w:t xml:space="preserve">Los usuarios de este documento son miembros de la alta dirección y personas que implementan el proyecto de gestión de la continuidad </w:t>
      </w:r>
      <w:r w:rsidR="00105085">
        <w:t>de negocio</w:t>
      </w:r>
      <w:r>
        <w:t>.</w:t>
      </w:r>
    </w:p>
    <w:p w14:paraId="1E3A21F4" w14:textId="77777777" w:rsidR="00297F33" w:rsidRDefault="00297F33" w:rsidP="00297F33"/>
    <w:p w14:paraId="373551C0" w14:textId="77777777" w:rsidR="00297F33" w:rsidRDefault="00297F33" w:rsidP="00297F33">
      <w:pPr>
        <w:pStyle w:val="Heading1"/>
      </w:pPr>
      <w:bookmarkStart w:id="8" w:name="_Toc263097440"/>
      <w:bookmarkStart w:id="9" w:name="_Toc325043703"/>
      <w:bookmarkStart w:id="10" w:name="_Toc38288206"/>
      <w:r>
        <w:t>Documentos de referencia</w:t>
      </w:r>
      <w:bookmarkEnd w:id="8"/>
      <w:bookmarkEnd w:id="9"/>
      <w:bookmarkEnd w:id="10"/>
    </w:p>
    <w:p w14:paraId="138E10DD" w14:textId="77777777" w:rsidR="006A4ABD" w:rsidRDefault="006A4ABD" w:rsidP="00297F33">
      <w:pPr>
        <w:numPr>
          <w:ilvl w:val="0"/>
          <w:numId w:val="4"/>
        </w:numPr>
        <w:spacing w:after="0"/>
      </w:pPr>
      <w:r>
        <w:t>Norma ISO 22301, puntos 8.3 y 8.4.2</w:t>
      </w:r>
    </w:p>
    <w:p w14:paraId="74FE7E33" w14:textId="44343C69" w:rsidR="00297F33" w:rsidRDefault="00673F49" w:rsidP="00297F33">
      <w:pPr>
        <w:numPr>
          <w:ilvl w:val="0"/>
          <w:numId w:val="4"/>
        </w:numPr>
        <w:spacing w:after="0"/>
      </w:pPr>
      <w:commentRangeStart w:id="11"/>
      <w:r w:rsidRPr="00A47BF3">
        <w:t xml:space="preserve">Política de </w:t>
      </w:r>
      <w:r>
        <w:t>c</w:t>
      </w:r>
      <w:r w:rsidRPr="00A47BF3">
        <w:t xml:space="preserve">ontinuidad de </w:t>
      </w:r>
      <w:r>
        <w:t>n</w:t>
      </w:r>
      <w:r w:rsidRPr="00A47BF3">
        <w:t>egocio</w:t>
      </w:r>
      <w:commentRangeEnd w:id="11"/>
      <w:r w:rsidR="00EF69B9">
        <w:rPr>
          <w:rStyle w:val="CommentReference"/>
        </w:rPr>
        <w:commentReference w:id="11"/>
      </w:r>
    </w:p>
    <w:p w14:paraId="623C4E1B" w14:textId="0106E655" w:rsidR="00297F33" w:rsidRDefault="00673F49" w:rsidP="00297F33">
      <w:pPr>
        <w:numPr>
          <w:ilvl w:val="0"/>
          <w:numId w:val="4"/>
        </w:numPr>
        <w:spacing w:after="0"/>
      </w:pPr>
      <w:commentRangeStart w:id="12"/>
      <w:r>
        <w:t>C</w:t>
      </w:r>
      <w:r w:rsidRPr="00A47BF3">
        <w:t>uestionario sobre el análisis de impacto en el negocio</w:t>
      </w:r>
      <w:commentRangeEnd w:id="12"/>
      <w:r w:rsidR="00EF69B9">
        <w:rPr>
          <w:rStyle w:val="CommentReference"/>
        </w:rPr>
        <w:commentReference w:id="12"/>
      </w:r>
    </w:p>
    <w:p w14:paraId="3E8D4B15" w14:textId="77777777" w:rsidR="00297F33" w:rsidRDefault="00297F33" w:rsidP="00297F33">
      <w:pPr>
        <w:numPr>
          <w:ilvl w:val="0"/>
          <w:numId w:val="4"/>
        </w:numPr>
        <w:spacing w:after="0"/>
      </w:pPr>
      <w:r>
        <w:t>[</w:t>
      </w:r>
      <w:commentRangeStart w:id="13"/>
      <w:r>
        <w:t>Documento de evaluación de riesgos</w:t>
      </w:r>
      <w:commentRangeEnd w:id="13"/>
      <w:r w:rsidR="00EF69B9">
        <w:rPr>
          <w:rStyle w:val="CommentReference"/>
        </w:rPr>
        <w:commentReference w:id="13"/>
      </w:r>
      <w:r>
        <w:t>]</w:t>
      </w:r>
    </w:p>
    <w:p w14:paraId="4D864656" w14:textId="77777777" w:rsidR="00297F33" w:rsidRDefault="00297F33" w:rsidP="00297F33">
      <w:pPr>
        <w:numPr>
          <w:ilvl w:val="0"/>
          <w:numId w:val="4"/>
        </w:numPr>
        <w:spacing w:after="0"/>
      </w:pPr>
      <w:r>
        <w:t>[</w:t>
      </w:r>
      <w:commentRangeStart w:id="14"/>
      <w:r>
        <w:t>Documento de tratamiento de riesgos</w:t>
      </w:r>
      <w:commentRangeEnd w:id="14"/>
      <w:r w:rsidR="00EF69B9">
        <w:rPr>
          <w:rStyle w:val="CommentReference"/>
        </w:rPr>
        <w:commentReference w:id="14"/>
      </w:r>
      <w:r>
        <w:t>]</w:t>
      </w:r>
    </w:p>
    <w:p w14:paraId="334525B0" w14:textId="5B9D789A" w:rsidR="00297F33" w:rsidRDefault="00297F33" w:rsidP="00297F33">
      <w:pPr>
        <w:numPr>
          <w:ilvl w:val="0"/>
          <w:numId w:val="4"/>
        </w:numPr>
      </w:pPr>
      <w:commentRangeStart w:id="15"/>
      <w:r>
        <w:t xml:space="preserve">Plan de continuidad </w:t>
      </w:r>
      <w:r w:rsidR="00105085">
        <w:t>de negocio</w:t>
      </w:r>
      <w:r>
        <w:t xml:space="preserve"> que contiene el Plan de respuesta a los incidentes y los planes de recuperación</w:t>
      </w:r>
      <w:commentRangeEnd w:id="15"/>
      <w:r w:rsidR="00FF6B68">
        <w:rPr>
          <w:rStyle w:val="CommentReference"/>
        </w:rPr>
        <w:commentReference w:id="15"/>
      </w:r>
      <w:r>
        <w:t>.</w:t>
      </w:r>
    </w:p>
    <w:p w14:paraId="7EC39F9C" w14:textId="77777777" w:rsidR="00297F33" w:rsidRDefault="00297F33" w:rsidP="00297F33"/>
    <w:p w14:paraId="31CF193C" w14:textId="77777777" w:rsidR="00297F33" w:rsidRDefault="00297F33" w:rsidP="00297F33">
      <w:pPr>
        <w:pStyle w:val="Heading1"/>
      </w:pPr>
      <w:bookmarkStart w:id="16" w:name="_Toc263097441"/>
      <w:bookmarkStart w:id="17" w:name="_Toc325043704"/>
      <w:bookmarkStart w:id="18" w:name="_Toc38288207"/>
      <w:r>
        <w:t>Datos de la estrategia</w:t>
      </w:r>
      <w:bookmarkEnd w:id="16"/>
      <w:bookmarkEnd w:id="17"/>
      <w:bookmarkEnd w:id="18"/>
    </w:p>
    <w:p w14:paraId="7107EC7C" w14:textId="22805BAE" w:rsidR="00297F33" w:rsidRDefault="00297F33" w:rsidP="00297F33">
      <w:r>
        <w:t xml:space="preserve">Esta estrategia </w:t>
      </w:r>
      <w:r w:rsidR="00FF6B68">
        <w:t xml:space="preserve">y las </w:t>
      </w:r>
      <w:commentRangeStart w:id="19"/>
      <w:r w:rsidR="00FF6B68">
        <w:t>soluciones</w:t>
      </w:r>
      <w:commentRangeEnd w:id="19"/>
      <w:r w:rsidR="00FF6B68">
        <w:rPr>
          <w:rStyle w:val="CommentReference"/>
        </w:rPr>
        <w:commentReference w:id="19"/>
      </w:r>
      <w:r w:rsidR="00FF6B68">
        <w:t xml:space="preserve"> relacionadas </w:t>
      </w:r>
      <w:r>
        <w:t>está</w:t>
      </w:r>
      <w:r w:rsidR="00FF6B68">
        <w:t>n</w:t>
      </w:r>
      <w:r>
        <w:t xml:space="preserve"> redactada</w:t>
      </w:r>
      <w:r w:rsidR="00FF6B68">
        <w:t>s</w:t>
      </w:r>
      <w:r>
        <w:t xml:space="preserve"> en base a los resultados del Análisis del impacto en el negocio y de la evaluación y tratamiento del riesgo.</w:t>
      </w:r>
    </w:p>
    <w:p w14:paraId="58083B25" w14:textId="77777777" w:rsidR="00297F33" w:rsidRDefault="00297F33" w:rsidP="00297F33">
      <w:pPr>
        <w:pStyle w:val="Heading2"/>
      </w:pPr>
      <w:bookmarkStart w:id="20" w:name="_Toc263097442"/>
      <w:bookmarkStart w:id="21" w:name="_Toc325043705"/>
      <w:bookmarkStart w:id="22" w:name="_Toc38288208"/>
      <w:r>
        <w:t>Análisis del impacto en el negocio</w:t>
      </w:r>
      <w:bookmarkEnd w:id="20"/>
      <w:bookmarkEnd w:id="21"/>
      <w:bookmarkEnd w:id="22"/>
    </w:p>
    <w:p w14:paraId="4ED1DC13" w14:textId="43B93F1E" w:rsidR="00297F33" w:rsidRDefault="00297F33" w:rsidP="00297F33">
      <w:r>
        <w:t>El Análisis del impacto en el negocio establece que [</w:t>
      </w:r>
      <w:commentRangeStart w:id="23"/>
      <w:r>
        <w:t>especificar cuántas</w:t>
      </w:r>
      <w:commentRangeEnd w:id="23"/>
      <w:r w:rsidR="00867185">
        <w:rPr>
          <w:rStyle w:val="CommentReference"/>
        </w:rPr>
        <w:commentReference w:id="23"/>
      </w:r>
      <w:r>
        <w:t>] actividades sostienen a los productos y servicios clave (consultar el Apéndice 1</w:t>
      </w:r>
      <w:r w:rsidR="005D4CA3">
        <w:t xml:space="preserve"> </w:t>
      </w:r>
      <w:r w:rsidR="00D3266D">
        <w:t>–</w:t>
      </w:r>
      <w:r>
        <w:t xml:space="preserve"> </w:t>
      </w:r>
      <w:r w:rsidR="005D4CA3" w:rsidRPr="005D4CA3">
        <w:t xml:space="preserve">Objetivos de tiempo de recuperación para actividades </w:t>
      </w:r>
      <w:r>
        <w:t>para obtener una lista de esas actividades).</w:t>
      </w:r>
    </w:p>
    <w:p w14:paraId="63F49260" w14:textId="5E0927E0" w:rsidR="00297F33" w:rsidRDefault="00297F33" w:rsidP="00297F33">
      <w:r>
        <w:t xml:space="preserve">El período máximo tolerable de interrupción (interrupción máxima aceptable) para cada actividad ha sido determinado </w:t>
      </w:r>
      <w:r w:rsidR="005D4CA3">
        <w:t xml:space="preserve">en su respectivo </w:t>
      </w:r>
      <w:r>
        <w:t xml:space="preserve">Cuestionario sobre el análisis del impacto en el negocio (consultar </w:t>
      </w:r>
      <w:r w:rsidR="005D7F2F">
        <w:t xml:space="preserve">también </w:t>
      </w:r>
      <w:r>
        <w:t xml:space="preserve">el Apéndice </w:t>
      </w:r>
      <w:r w:rsidR="005D7F2F">
        <w:t>1</w:t>
      </w:r>
      <w:r w:rsidR="00D3266D">
        <w:t xml:space="preserve"> –</w:t>
      </w:r>
      <w:r w:rsidR="005D7F2F">
        <w:t xml:space="preserve"> </w:t>
      </w:r>
      <w:r w:rsidR="005D7F2F" w:rsidRPr="005D4CA3">
        <w:t>Objetivos de tiempo de recuperación para actividades</w:t>
      </w:r>
      <w:r w:rsidR="005D7F2F">
        <w:t xml:space="preserve"> para ver resultados consolidados</w:t>
      </w:r>
      <w:r>
        <w:t xml:space="preserve">). </w:t>
      </w:r>
    </w:p>
    <w:p w14:paraId="38A06609" w14:textId="48142114" w:rsidR="00297F33" w:rsidRDefault="00297F33" w:rsidP="00297F33">
      <w:r>
        <w:t xml:space="preserve">El Apéndice </w:t>
      </w:r>
      <w:r w:rsidR="005D7F2F">
        <w:t xml:space="preserve">1 </w:t>
      </w:r>
      <w:r w:rsidR="00D3266D">
        <w:t>–</w:t>
      </w:r>
      <w:r w:rsidR="005D7F2F">
        <w:t xml:space="preserve"> </w:t>
      </w:r>
      <w:r w:rsidR="005D7F2F" w:rsidRPr="005D4CA3">
        <w:t>Objetivos de tiempo de recuperación para actividades</w:t>
      </w:r>
      <w:r>
        <w:t xml:space="preserve"> determina </w:t>
      </w:r>
      <w:commentRangeStart w:id="24"/>
      <w:r>
        <w:t xml:space="preserve">los objetivos de tiempo de recuperación </w:t>
      </w:r>
      <w:commentRangeEnd w:id="24"/>
      <w:r w:rsidR="00105085">
        <w:rPr>
          <w:rStyle w:val="CommentReference"/>
        </w:rPr>
        <w:commentReference w:id="24"/>
      </w:r>
      <w:r>
        <w:t>para cada actividad tomando en cuenta las dependencias con otras actividades.</w:t>
      </w:r>
    </w:p>
    <w:p w14:paraId="7C773617" w14:textId="77777777" w:rsidR="00297F33" w:rsidRDefault="00297F33" w:rsidP="00297F33">
      <w:pPr>
        <w:pStyle w:val="Heading2"/>
      </w:pPr>
      <w:bookmarkStart w:id="25" w:name="_Toc263097443"/>
      <w:bookmarkStart w:id="26" w:name="_Toc325043706"/>
      <w:bookmarkStart w:id="27" w:name="_Toc38288209"/>
      <w:commentRangeStart w:id="28"/>
      <w:r>
        <w:t>Gestión de riesgos</w:t>
      </w:r>
      <w:bookmarkEnd w:id="25"/>
      <w:bookmarkEnd w:id="26"/>
      <w:commentRangeEnd w:id="28"/>
      <w:r w:rsidR="00105085">
        <w:rPr>
          <w:rStyle w:val="CommentReference"/>
          <w:b w:val="0"/>
        </w:rPr>
        <w:commentReference w:id="28"/>
      </w:r>
      <w:bookmarkEnd w:id="27"/>
    </w:p>
    <w:p w14:paraId="046313DC" w14:textId="0FEF3820" w:rsidR="00297F33" w:rsidRDefault="00297F33" w:rsidP="00297F33">
      <w:r>
        <w:lastRenderedPageBreak/>
        <w:t xml:space="preserve">La evaluación de riesgos que pueden afectar la continuidad </w:t>
      </w:r>
      <w:r w:rsidR="00105085">
        <w:t>de negocio</w:t>
      </w:r>
      <w:r>
        <w:t xml:space="preserve"> se detalla en [</w:t>
      </w:r>
      <w:commentRangeStart w:id="29"/>
      <w:r>
        <w:t>nombre del documento</w:t>
      </w:r>
      <w:commentRangeEnd w:id="29"/>
      <w:r w:rsidR="005D7F2F">
        <w:rPr>
          <w:rStyle w:val="CommentReference"/>
        </w:rPr>
        <w:commentReference w:id="29"/>
      </w:r>
      <w:r>
        <w:t xml:space="preserve">]. Los mayores riesgos que podrían producir un incidente disruptivo, es decir, una interrupción </w:t>
      </w:r>
      <w:r w:rsidR="00105085">
        <w:t>de negocio</w:t>
      </w:r>
      <w:r>
        <w:t xml:space="preserve"> identificada durante la evaluación de riesgos, son los siguientes:</w:t>
      </w:r>
    </w:p>
    <w:p w14:paraId="67FD8A01" w14:textId="3753E1DC" w:rsidR="00297F33" w:rsidRDefault="005927A5" w:rsidP="00297F33">
      <w:pPr>
        <w:numPr>
          <w:ilvl w:val="0"/>
          <w:numId w:val="9"/>
        </w:numPr>
      </w:pPr>
      <w:r>
        <w:t>[</w:t>
      </w:r>
      <w:commentRangeStart w:id="30"/>
      <w:r w:rsidR="005D7F2F">
        <w:t>Listado</w:t>
      </w:r>
      <w:commentRangeEnd w:id="30"/>
      <w:r>
        <w:t>]</w:t>
      </w:r>
      <w:r w:rsidR="005D7F2F">
        <w:rPr>
          <w:rStyle w:val="CommentReference"/>
        </w:rPr>
        <w:commentReference w:id="30"/>
      </w:r>
    </w:p>
    <w:p w14:paraId="04A43337" w14:textId="77777777" w:rsidR="00297F33" w:rsidRDefault="00297F33" w:rsidP="00297F33">
      <w:r>
        <w:t>Para todos los riesgos / incidentes mencionados es necesario:</w:t>
      </w:r>
    </w:p>
    <w:p w14:paraId="2A4D7935" w14:textId="1816836E" w:rsidR="00297F33" w:rsidRDefault="00297F33" w:rsidP="00297F33">
      <w:pPr>
        <w:numPr>
          <w:ilvl w:val="0"/>
          <w:numId w:val="9"/>
        </w:numPr>
        <w:spacing w:after="0"/>
      </w:pPr>
      <w:r>
        <w:t xml:space="preserve">Aplicar </w:t>
      </w:r>
      <w:r w:rsidR="00E618AD">
        <w:t>acciones</w:t>
      </w:r>
      <w:r>
        <w:t xml:space="preserve"> preventivas para reducir la probabilidad de tales incidentes (las acciones se detallan en [</w:t>
      </w:r>
      <w:commentRangeStart w:id="31"/>
      <w:r>
        <w:t>nombre del documento</w:t>
      </w:r>
      <w:commentRangeEnd w:id="31"/>
      <w:r w:rsidR="00105085">
        <w:rPr>
          <w:rStyle w:val="CommentReference"/>
        </w:rPr>
        <w:commentReference w:id="31"/>
      </w:r>
      <w:r>
        <w:t>].</w:t>
      </w:r>
    </w:p>
    <w:p w14:paraId="792FB0E1" w14:textId="7705342E" w:rsidR="00297F33" w:rsidRDefault="00297F33" w:rsidP="00297F33">
      <w:pPr>
        <w:numPr>
          <w:ilvl w:val="0"/>
          <w:numId w:val="9"/>
        </w:numPr>
        <w:spacing w:after="0"/>
      </w:pPr>
      <w:r>
        <w:t xml:space="preserve">Aplicar </w:t>
      </w:r>
      <w:r w:rsidR="00E618AD">
        <w:t xml:space="preserve">acciones </w:t>
      </w:r>
      <w:r>
        <w:t>preventivas para minimizar las posibles consecuencias de tales incidentes (estas acciones también se detallan en [</w:t>
      </w:r>
      <w:commentRangeStart w:id="32"/>
      <w:r>
        <w:t>nombre del documento</w:t>
      </w:r>
      <w:commentRangeEnd w:id="32"/>
      <w:r w:rsidR="005D7F2F">
        <w:rPr>
          <w:rStyle w:val="CommentReference"/>
        </w:rPr>
        <w:commentReference w:id="32"/>
      </w:r>
      <w:r>
        <w:t>].</w:t>
      </w:r>
    </w:p>
    <w:p w14:paraId="35A1A4A5" w14:textId="70ED4168" w:rsidR="00297F33" w:rsidRDefault="00BF19CE" w:rsidP="00297F33">
      <w:pPr>
        <w:numPr>
          <w:ilvl w:val="0"/>
          <w:numId w:val="9"/>
        </w:numPr>
        <w:spacing w:after="0"/>
      </w:pPr>
      <w:r>
        <w:t>..</w:t>
      </w:r>
      <w:r w:rsidR="00297F33">
        <w:t>.</w:t>
      </w:r>
    </w:p>
    <w:p w14:paraId="723A4E69" w14:textId="2688524D" w:rsidR="00297F33" w:rsidRDefault="00297F33" w:rsidP="00297F33">
      <w:pPr>
        <w:spacing w:after="0"/>
      </w:pPr>
    </w:p>
    <w:p w14:paraId="56CA15E9" w14:textId="51F8245D" w:rsidR="00BF19CE" w:rsidRDefault="00BF19CE" w:rsidP="00297F33">
      <w:pPr>
        <w:spacing w:after="0"/>
      </w:pPr>
    </w:p>
    <w:p w14:paraId="3797D7A1" w14:textId="6D66E90D" w:rsidR="00BF19CE" w:rsidRDefault="00BF19CE" w:rsidP="00297F33">
      <w:pPr>
        <w:spacing w:after="0"/>
      </w:pPr>
    </w:p>
    <w:p w14:paraId="0F971F2F" w14:textId="77777777" w:rsidR="00BF19CE" w:rsidRPr="00BF19CE" w:rsidRDefault="00BF19CE" w:rsidP="00BF19CE">
      <w:pPr>
        <w:numPr>
          <w:ilvl w:val="2"/>
          <w:numId w:val="0"/>
        </w:numPr>
        <w:spacing w:line="240" w:lineRule="auto"/>
        <w:jc w:val="center"/>
        <w:rPr>
          <w:rFonts w:eastAsiaTheme="minorEastAsia"/>
          <w:lang w:eastAsia="en-US" w:bidi="ar-SA"/>
        </w:rPr>
      </w:pPr>
      <w:r w:rsidRPr="00BF19CE">
        <w:rPr>
          <w:rFonts w:eastAsiaTheme="minorEastAsia"/>
          <w:lang w:eastAsia="en-US" w:bidi="ar-SA"/>
        </w:rPr>
        <w:t>** FIN DE MUESTRA GRATIS **</w:t>
      </w:r>
    </w:p>
    <w:p w14:paraId="339413C2" w14:textId="6D96B7AC" w:rsidR="00BF19CE" w:rsidRPr="00BF19CE" w:rsidRDefault="00BF19CE" w:rsidP="00BF19CE">
      <w:pPr>
        <w:jc w:val="center"/>
        <w:rPr>
          <w:rFonts w:eastAsiaTheme="minorEastAsia"/>
          <w:lang w:eastAsia="en-US" w:bidi="ar-SA"/>
        </w:rPr>
      </w:pPr>
      <w:r w:rsidRPr="00BF19CE">
        <w:rPr>
          <w:rFonts w:eastAsiaTheme="minorEastAsia"/>
          <w:lang w:eastAsia="en-US" w:bidi="ar-SA"/>
        </w:rPr>
        <w:t xml:space="preserve">Para descargar la versión completa de este documento haga clic aquí: </w:t>
      </w:r>
      <w:hyperlink r:id="rId10" w:history="1">
        <w:r w:rsidRPr="009D5582">
          <w:rPr>
            <w:rStyle w:val="Hyperlink"/>
            <w:rFonts w:asciiTheme="minorHAnsi" w:eastAsiaTheme="minorEastAsia" w:hAnsiTheme="minorHAnsi"/>
            <w:lang w:val="en-US" w:eastAsia="en-US" w:bidi="ar-SA"/>
          </w:rPr>
          <w:t>https://advisera.com/27001academy/es/documentation/estrategia-de-continuidad-de-negocio/</w:t>
        </w:r>
      </w:hyperlink>
      <w:r>
        <w:rPr>
          <w:rFonts w:asciiTheme="minorHAnsi" w:eastAsiaTheme="minorEastAsia" w:hAnsiTheme="minorHAnsi"/>
          <w:lang w:val="en-US" w:eastAsia="en-US" w:bidi="ar-SA"/>
        </w:rPr>
        <w:t xml:space="preserve"> </w:t>
      </w:r>
      <w:bookmarkStart w:id="33" w:name="_GoBack"/>
      <w:bookmarkEnd w:id="33"/>
    </w:p>
    <w:p w14:paraId="20079BAC" w14:textId="77777777" w:rsidR="00BF19CE" w:rsidRDefault="00BF19CE" w:rsidP="00297F33">
      <w:pPr>
        <w:spacing w:after="0"/>
      </w:pPr>
    </w:p>
    <w:sectPr w:rsidR="00BF19CE" w:rsidSect="00297F3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0-31T11:20:00Z" w:initials="27A">
    <w:p w14:paraId="3B1B3BD6" w14:textId="45B2E77D" w:rsidR="005927A5" w:rsidRDefault="005927A5" w:rsidP="00105085">
      <w:pPr>
        <w:pStyle w:val="CommentText"/>
        <w:rPr>
          <w:rFonts w:asciiTheme="minorHAnsi" w:eastAsiaTheme="minorEastAsia" w:hAnsiTheme="minorHAnsi" w:cs="Calibri"/>
          <w:lang w:eastAsia="en-US" w:bidi="ar-SA"/>
        </w:rPr>
      </w:pPr>
      <w:r>
        <w:rPr>
          <w:rStyle w:val="CommentReference"/>
        </w:rPr>
        <w:annotationRef/>
      </w:r>
      <w:r w:rsidRPr="00105085">
        <w:rPr>
          <w:rFonts w:asciiTheme="minorHAnsi" w:eastAsiaTheme="minorEastAsia" w:hAnsiTheme="minorHAnsi" w:cs="Calibri"/>
          <w:lang w:eastAsia="en-US" w:bidi="ar-SA"/>
        </w:rPr>
        <w:t>Para saber cómo completar este documento, y ver ejemplos reales de lo que necesita escribir, vea este tutorial en vídeo: “</w:t>
      </w:r>
      <w:r w:rsidRPr="00105085">
        <w:rPr>
          <w:rFonts w:eastAsia="Times New Roman"/>
          <w:color w:val="000000" w:themeColor="text1"/>
          <w:lang w:bidi="ar-SA"/>
        </w:rPr>
        <w:t>How to Write Business Continuity Strategy According to ISO 22301</w:t>
      </w:r>
      <w:r w:rsidRPr="00105085">
        <w:rPr>
          <w:rFonts w:asciiTheme="minorHAnsi" w:eastAsiaTheme="minorEastAsia" w:hAnsiTheme="minorHAnsi" w:cs="Calibri"/>
          <w:lang w:eastAsia="en-US" w:bidi="ar-SA"/>
        </w:rPr>
        <w:t>”.</w:t>
      </w:r>
    </w:p>
    <w:p w14:paraId="7B6790A8" w14:textId="4F256C99" w:rsidR="005927A5" w:rsidRDefault="005927A5" w:rsidP="00105085">
      <w:pPr>
        <w:pStyle w:val="CommentText"/>
        <w:rPr>
          <w:rFonts w:asciiTheme="minorHAnsi" w:eastAsiaTheme="minorEastAsia" w:hAnsiTheme="minorHAnsi" w:cs="Calibri"/>
          <w:lang w:eastAsia="en-US" w:bidi="ar-SA"/>
        </w:rPr>
      </w:pPr>
    </w:p>
    <w:p w14:paraId="2C875438" w14:textId="5F2E5790" w:rsidR="005927A5" w:rsidRPr="005927A5" w:rsidRDefault="005927A5" w:rsidP="005927A5">
      <w:pPr>
        <w:pStyle w:val="CommentText"/>
        <w:rPr>
          <w:rFonts w:asciiTheme="minorHAnsi" w:eastAsiaTheme="minorEastAsia" w:hAnsiTheme="minorHAnsi" w:cs="Calibri"/>
          <w:lang w:eastAsia="en-US" w:bidi="ar-SA"/>
        </w:rPr>
      </w:pPr>
      <w:r w:rsidRPr="005927A5">
        <w:t>Para acceder al tutorial: en su bandeja de entrada, busque el correo electrónico que recibió en el momento de la compra. Allí, verá un enlace y una contraseña que le permitirán acceder al tutorial en vídeo.</w:t>
      </w:r>
    </w:p>
  </w:comment>
  <w:comment w:id="1" w:author="27001Academy" w:date="2019-10-31T11:21:00Z" w:initials="27A">
    <w:p w14:paraId="0C5B2DEB" w14:textId="01B536EF" w:rsidR="005927A5" w:rsidRDefault="005927A5">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27001Academy" w:date="2019-10-31T11:20:00Z" w:initials="27A">
    <w:p w14:paraId="38991B11" w14:textId="77777777" w:rsidR="005927A5" w:rsidRDefault="005927A5">
      <w:pPr>
        <w:pStyle w:val="CommentText"/>
        <w:rPr>
          <w:color w:val="000000" w:themeColor="text1"/>
        </w:rPr>
      </w:pPr>
      <w:r>
        <w:rPr>
          <w:rStyle w:val="CommentReference"/>
        </w:rPr>
        <w:annotationRef/>
      </w:r>
      <w:r>
        <w:rPr>
          <w:rStyle w:val="CommentReference"/>
          <w:color w:val="FF0000"/>
        </w:rPr>
        <w:annotationRef/>
      </w:r>
      <w:r w:rsidRPr="00E37AB0">
        <w:rPr>
          <w:color w:val="000000" w:themeColor="text1"/>
        </w:rPr>
        <w:t xml:space="preserve">Conozca más acerca de la estrategia de continuidad </w:t>
      </w:r>
      <w:r>
        <w:rPr>
          <w:color w:val="000000" w:themeColor="text1"/>
        </w:rPr>
        <w:t>de negocio</w:t>
      </w:r>
      <w:r w:rsidRPr="00E37AB0">
        <w:rPr>
          <w:color w:val="000000" w:themeColor="text1"/>
        </w:rPr>
        <w:t xml:space="preserve"> aquí: </w:t>
      </w:r>
    </w:p>
    <w:p w14:paraId="54CC84B2" w14:textId="77777777" w:rsidR="005927A5" w:rsidRDefault="005927A5">
      <w:pPr>
        <w:pStyle w:val="CommentText"/>
        <w:rPr>
          <w:color w:val="000000" w:themeColor="text1"/>
        </w:rPr>
      </w:pPr>
    </w:p>
    <w:p w14:paraId="07BECF1A" w14:textId="4308EE5A" w:rsidR="005927A5" w:rsidRPr="00105085" w:rsidRDefault="005927A5">
      <w:pPr>
        <w:pStyle w:val="CommentText"/>
        <w:rPr>
          <w:color w:val="FF0000"/>
        </w:rPr>
      </w:pPr>
      <w:r w:rsidRPr="003D10F1">
        <w:rPr>
          <w:lang w:val="en-US"/>
        </w:rPr>
        <w:t xml:space="preserve">Can business continuity strategy save your money? </w:t>
      </w:r>
      <w:hyperlink r:id="rId1" w:history="1">
        <w:r w:rsidRPr="00D73068">
          <w:rPr>
            <w:rStyle w:val="Hyperlink"/>
          </w:rPr>
          <w:t>https://advisera.com/27001academy/blog/2010/03/15/can-business-continuity-strategy-save-your-money/</w:t>
        </w:r>
      </w:hyperlink>
    </w:p>
  </w:comment>
  <w:comment w:id="3" w:author="27001Academy" w:date="2019-10-31T11:21:00Z" w:initials="27A">
    <w:p w14:paraId="6C7F95F5" w14:textId="4F20AED7" w:rsidR="005927A5" w:rsidRDefault="005927A5">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27001Academy" w:date="2020-04-19T15:43:00Z" w:initials="27A">
    <w:p w14:paraId="021A8BBA" w14:textId="7084C584" w:rsidR="005927A5" w:rsidRPr="00D3266D" w:rsidRDefault="005927A5">
      <w:pPr>
        <w:pStyle w:val="CommentText"/>
      </w:pPr>
      <w:r w:rsidRPr="00D3266D">
        <w:rPr>
          <w:rStyle w:val="CommentReference"/>
        </w:rPr>
        <w:annotationRef/>
      </w:r>
      <w:r w:rsidRPr="00D3266D">
        <w:t>Por favor incluya el nombre de su empresa.</w:t>
      </w:r>
    </w:p>
  </w:comment>
  <w:comment w:id="11" w:author="27001Academy" w:date="2020-04-19T15:48:00Z" w:initials="27A">
    <w:p w14:paraId="301FE26A" w14:textId="2569B324" w:rsidR="005927A5" w:rsidRPr="00D3266D" w:rsidRDefault="005927A5">
      <w:pPr>
        <w:pStyle w:val="CommentText"/>
      </w:pPr>
      <w:r w:rsidRPr="00D3266D">
        <w:rPr>
          <w:rStyle w:val="CommentReference"/>
        </w:rPr>
        <w:annotationRef/>
      </w:r>
      <w:r w:rsidRPr="00D3266D">
        <w:t>Puede encontrar una plantilla para este documento en la carpeta ISO 22301 del Paquete de Documentos "03_Politica_de_continuidad_de_negocio".</w:t>
      </w:r>
    </w:p>
  </w:comment>
  <w:comment w:id="12" w:author="27001Academy" w:date="2020-04-19T15:50:00Z" w:initials="27A">
    <w:p w14:paraId="068B4C74" w14:textId="61B06F9B" w:rsidR="005927A5" w:rsidRPr="00D3266D" w:rsidRDefault="005927A5">
      <w:pPr>
        <w:pStyle w:val="CommentText"/>
      </w:pPr>
      <w:r w:rsidRPr="00D3266D">
        <w:rPr>
          <w:rStyle w:val="CommentReference"/>
        </w:rPr>
        <w:annotationRef/>
      </w:r>
      <w:r w:rsidRPr="00D3266D">
        <w:t>Puede encontrar una plantilla para este documento en la carpeta ISO 22301 del Paquete de Documentos "05_</w:t>
      </w:r>
      <w:r w:rsidR="00D3266D" w:rsidRPr="00D3266D">
        <w:t>Análisis_impacto_</w:t>
      </w:r>
      <w:r w:rsidRPr="00D3266D">
        <w:t>negocio".</w:t>
      </w:r>
    </w:p>
  </w:comment>
  <w:comment w:id="13" w:author="27001Academy" w:date="2020-04-19T15:51:00Z" w:initials="27A">
    <w:p w14:paraId="5B880D6B" w14:textId="097CAD16" w:rsidR="005927A5" w:rsidRPr="00D3266D" w:rsidRDefault="005927A5">
      <w:pPr>
        <w:pStyle w:val="CommentText"/>
      </w:pPr>
      <w:r w:rsidRPr="00D3266D">
        <w:rPr>
          <w:rStyle w:val="CommentReference"/>
        </w:rPr>
        <w:annotationRef/>
      </w:r>
      <w:r w:rsidRPr="00D3266D">
        <w:t>Puede encontrar una plantilla para este documento en la carpeta ISO 22301 del Paquete de Documentos "04_Evaluacion_y_tratamiento_de_riesgos".</w:t>
      </w:r>
    </w:p>
  </w:comment>
  <w:comment w:id="14" w:author="27001Academy" w:date="2020-04-19T15:51:00Z" w:initials="27A">
    <w:p w14:paraId="0F08EC54" w14:textId="7A45F65E" w:rsidR="005927A5" w:rsidRPr="00D3266D" w:rsidRDefault="005927A5">
      <w:pPr>
        <w:pStyle w:val="CommentText"/>
      </w:pPr>
      <w:r w:rsidRPr="00D3266D">
        <w:rPr>
          <w:rStyle w:val="CommentReference"/>
        </w:rPr>
        <w:annotationRef/>
      </w:r>
      <w:r w:rsidRPr="00D3266D">
        <w:t>Puede encontrar una plantilla para este documento en la carpeta ISO 22301 del Paquete de Documentos "04_Evaluacion_y_tratamiento_de_riesgos".</w:t>
      </w:r>
    </w:p>
  </w:comment>
  <w:comment w:id="15" w:author="27001Academy" w:date="2020-04-19T15:52:00Z" w:initials="27A">
    <w:p w14:paraId="11A4706B" w14:textId="00B2B5EF" w:rsidR="005927A5" w:rsidRPr="00D3266D" w:rsidRDefault="005927A5">
      <w:pPr>
        <w:pStyle w:val="CommentText"/>
      </w:pPr>
      <w:r w:rsidRPr="00D3266D">
        <w:rPr>
          <w:rStyle w:val="CommentReference"/>
        </w:rPr>
        <w:annotationRef/>
      </w:r>
      <w:r w:rsidRPr="00D3266D">
        <w:t>Puede encontrar una plantilla para este documento en la carpeta ISO 22301 del Paquete de Documentos "07_</w:t>
      </w:r>
      <w:r w:rsidR="00D3266D" w:rsidRPr="00D3266D">
        <w:t>Plan_continuidad</w:t>
      </w:r>
      <w:r w:rsidRPr="00D3266D">
        <w:t>_negocio".</w:t>
      </w:r>
    </w:p>
  </w:comment>
  <w:comment w:id="19" w:author="27001Academy" w:date="2020-04-19T15:53:00Z" w:initials="27A">
    <w:p w14:paraId="0321C6C7" w14:textId="77777777" w:rsidR="005927A5" w:rsidRPr="00D3266D" w:rsidRDefault="005927A5" w:rsidP="00FF6B68">
      <w:pPr>
        <w:pStyle w:val="CommentText"/>
      </w:pPr>
      <w:r w:rsidRPr="00D3266D">
        <w:rPr>
          <w:rStyle w:val="CommentReference"/>
        </w:rPr>
        <w:annotationRef/>
      </w:r>
      <w:r w:rsidRPr="00D3266D">
        <w:t>Las soluciones se refieren a respuestas organizacionales (por ejemplo, políticas y procedimientos), técnicas (por ejemplo, equipos y métodos) o personal (por ejemplo, capacitación) implementadas para cumplir con las estrategias.</w:t>
      </w:r>
    </w:p>
    <w:p w14:paraId="41D3769E" w14:textId="77777777" w:rsidR="005927A5" w:rsidRPr="00D3266D" w:rsidRDefault="005927A5" w:rsidP="00FF6B68">
      <w:pPr>
        <w:pStyle w:val="CommentText"/>
      </w:pPr>
    </w:p>
    <w:p w14:paraId="5D9A2E9F" w14:textId="687A5953" w:rsidR="005927A5" w:rsidRPr="00D3266D" w:rsidRDefault="005927A5" w:rsidP="00FF6B68">
      <w:pPr>
        <w:pStyle w:val="CommentText"/>
      </w:pPr>
      <w:r w:rsidRPr="00D3266D">
        <w:t>Por ejemplo, una estrategia para la continuidad puede ser el uso de un sitio alternativo, y las soluciones relacionadas son que la organización proporcione el sitio alternativo o adopte tareas para los empleados críticos.</w:t>
      </w:r>
    </w:p>
  </w:comment>
  <w:comment w:id="23" w:author="27001Academy" w:date="2020-04-19T15:55:00Z" w:initials="27A">
    <w:p w14:paraId="40CBEF4C" w14:textId="0BB67D7A" w:rsidR="005927A5" w:rsidRPr="00D3266D" w:rsidRDefault="005927A5">
      <w:pPr>
        <w:pStyle w:val="CommentText"/>
      </w:pPr>
      <w:r w:rsidRPr="00D3266D">
        <w:rPr>
          <w:rStyle w:val="CommentReference"/>
        </w:rPr>
        <w:annotationRef/>
      </w:r>
      <w:r w:rsidRPr="00D3266D">
        <w:t xml:space="preserve">Incluya aquí el número de actividades que ha definido en el Apéndice 1 </w:t>
      </w:r>
      <w:r w:rsidR="00D3266D">
        <w:t>–</w:t>
      </w:r>
      <w:r w:rsidRPr="00D3266D">
        <w:t xml:space="preserve"> </w:t>
      </w:r>
      <w:r w:rsidR="00D3266D" w:rsidRPr="008C1718">
        <w:t>Objetivos de tiempo de recuperación para actividades</w:t>
      </w:r>
      <w:r w:rsidRPr="00D3266D">
        <w:t>.</w:t>
      </w:r>
    </w:p>
  </w:comment>
  <w:comment w:id="24" w:author="27001Academy" w:date="2019-10-31T11:29:00Z" w:initials="27A">
    <w:p w14:paraId="637CE0F9" w14:textId="51543A26" w:rsidR="005927A5" w:rsidRDefault="005927A5">
      <w:pPr>
        <w:pStyle w:val="CommentText"/>
        <w:rPr>
          <w:rFonts w:cs="Calibri"/>
        </w:rPr>
      </w:pPr>
      <w:r>
        <w:rPr>
          <w:rStyle w:val="CommentReference"/>
        </w:rPr>
        <w:annotationRef/>
      </w:r>
      <w:r w:rsidRPr="00835688">
        <w:rPr>
          <w:rFonts w:cs="Calibri"/>
        </w:rPr>
        <w:t>Para obtener más información sobre este tema, lea este artículo:</w:t>
      </w:r>
    </w:p>
    <w:p w14:paraId="2747B4F3" w14:textId="77777777" w:rsidR="005927A5" w:rsidRDefault="005927A5">
      <w:pPr>
        <w:pStyle w:val="CommentText"/>
        <w:rPr>
          <w:rFonts w:cs="Calibri"/>
        </w:rPr>
      </w:pPr>
    </w:p>
    <w:p w14:paraId="04F58C66" w14:textId="71504C51" w:rsidR="005927A5" w:rsidRDefault="005927A5">
      <w:pPr>
        <w:pStyle w:val="CommentText"/>
      </w:pPr>
      <w:r w:rsidRPr="003D10F1">
        <w:rPr>
          <w:lang w:val="en-US"/>
        </w:rPr>
        <w:t xml:space="preserve">What is the difference between Recovery Time Objective (RTO) and Recovery Point Objective (RPO)? </w:t>
      </w:r>
      <w:hyperlink r:id="rId2" w:history="1">
        <w:r w:rsidRPr="00F77D10">
          <w:rPr>
            <w:rStyle w:val="Hyperlink"/>
          </w:rPr>
          <w:t>https://advisera.com/27001academy/knowledgebase/what-is-the-difference-between-recovery-time-objective-rto-and-recovery-point-objective-rpo/</w:t>
        </w:r>
      </w:hyperlink>
    </w:p>
  </w:comment>
  <w:comment w:id="28" w:author="27001Academy" w:date="2019-10-31T11:29:00Z" w:initials="27A">
    <w:p w14:paraId="308CAE19" w14:textId="0DC827EA" w:rsidR="005927A5" w:rsidRDefault="005927A5">
      <w:pPr>
        <w:pStyle w:val="CommentText"/>
      </w:pPr>
      <w:r>
        <w:rPr>
          <w:rStyle w:val="CommentReference"/>
        </w:rPr>
        <w:annotationRef/>
      </w:r>
      <w:r w:rsidRPr="00105085">
        <w:t>Para comprender la diferencia entre el análisis de impacto empresarial y la gestión de riesgos, lea este artículo:</w:t>
      </w:r>
    </w:p>
    <w:p w14:paraId="52AFED62" w14:textId="77777777" w:rsidR="005927A5" w:rsidRDefault="005927A5">
      <w:pPr>
        <w:pStyle w:val="CommentText"/>
      </w:pPr>
    </w:p>
    <w:p w14:paraId="4232BD57" w14:textId="594392CC" w:rsidR="005927A5" w:rsidRPr="003D10F1" w:rsidRDefault="005927A5">
      <w:pPr>
        <w:pStyle w:val="CommentText"/>
        <w:rPr>
          <w:lang w:val="en-US"/>
        </w:rPr>
      </w:pPr>
      <w:r w:rsidRPr="003D10F1">
        <w:rPr>
          <w:lang w:val="en-US"/>
        </w:rPr>
        <w:t xml:space="preserve">Risk assessment vs. business impact analysis </w:t>
      </w:r>
      <w:hyperlink r:id="rId3" w:history="1">
        <w:r w:rsidRPr="003D10F1">
          <w:rPr>
            <w:rStyle w:val="Hyperlink"/>
            <w:lang w:val="en-US"/>
          </w:rPr>
          <w:t>https://advisera.com/27001academy/knowledgebase/risk-assessment-vs-business-impact-analysis/</w:t>
        </w:r>
      </w:hyperlink>
    </w:p>
  </w:comment>
  <w:comment w:id="29" w:author="27001Academy" w:date="2020-04-19T16:01:00Z" w:initials="27A">
    <w:p w14:paraId="4961BC5B" w14:textId="3AAC43AE" w:rsidR="005927A5" w:rsidRPr="00D3266D" w:rsidRDefault="005927A5">
      <w:pPr>
        <w:pStyle w:val="CommentText"/>
      </w:pPr>
      <w:r w:rsidRPr="00D3266D">
        <w:rPr>
          <w:rStyle w:val="CommentReference"/>
        </w:rPr>
        <w:annotationRef/>
      </w:r>
      <w:r w:rsidRPr="00D3266D">
        <w:t>Incluya aquí el nombre del documento de evaluación de riesgos mencionado en la sección 2.</w:t>
      </w:r>
    </w:p>
  </w:comment>
  <w:comment w:id="30" w:author="27001Academy" w:date="2020-04-19T16:02:00Z" w:initials="27A">
    <w:p w14:paraId="02679D45" w14:textId="7C3998E3" w:rsidR="005927A5" w:rsidRPr="005D7F2F" w:rsidRDefault="005927A5">
      <w:pPr>
        <w:pStyle w:val="CommentText"/>
      </w:pPr>
      <w:r>
        <w:rPr>
          <w:rStyle w:val="CommentReference"/>
        </w:rPr>
        <w:annotationRef/>
      </w:r>
      <w:r w:rsidRPr="005D7F2F">
        <w:rPr>
          <w:rStyle w:val="CommentReference"/>
        </w:rPr>
        <w:annotationRef/>
      </w:r>
      <w:r w:rsidRPr="005D7F2F">
        <w:rPr>
          <w:rStyle w:val="CommentReference"/>
        </w:rPr>
        <w:annotationRef/>
      </w:r>
      <w:r w:rsidRPr="005D7F2F">
        <w:t>Enumerar todos los riesgos no aceptables, o entre cinco y diez de los mayores riesgos.</w:t>
      </w:r>
    </w:p>
  </w:comment>
  <w:comment w:id="31" w:author="27001Academy" w:date="2019-10-31T11:22:00Z" w:initials="27A">
    <w:p w14:paraId="20411DF6" w14:textId="79AB33AE" w:rsidR="005927A5" w:rsidRDefault="005927A5">
      <w:pPr>
        <w:pStyle w:val="CommentText"/>
      </w:pPr>
      <w:r>
        <w:rPr>
          <w:rStyle w:val="CommentReference"/>
        </w:rPr>
        <w:annotationRef/>
      </w:r>
      <w:r>
        <w:rPr>
          <w:rStyle w:val="CommentReference"/>
        </w:rPr>
        <w:annotationRef/>
      </w:r>
      <w:r>
        <w:t>Si la evaluación de riesgos fue realizada de acuerdo a la metodología de la norma ISO 27001, el documento se llama "Plan de tratamiento del riesgo".</w:t>
      </w:r>
    </w:p>
  </w:comment>
  <w:comment w:id="32" w:author="27001Academy" w:date="2020-04-19T16:03:00Z" w:initials="27A">
    <w:p w14:paraId="5228D103" w14:textId="18245E2B" w:rsidR="005927A5" w:rsidRPr="00D3266D" w:rsidRDefault="005927A5">
      <w:pPr>
        <w:pStyle w:val="CommentText"/>
      </w:pPr>
      <w:r w:rsidRPr="00D3266D">
        <w:rPr>
          <w:rStyle w:val="CommentReference"/>
        </w:rPr>
        <w:annotationRef/>
      </w:r>
      <w:r w:rsidRPr="00D3266D">
        <w:t>Si la evaluación de riesgos se realizó de acuerdo con la metodología ISO 27001, el documento se llama "Plan de tratamiento de riesgos".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875438" w15:done="0"/>
  <w15:commentEx w15:paraId="0C5B2DEB" w15:done="0"/>
  <w15:commentEx w15:paraId="07BECF1A" w15:done="0"/>
  <w15:commentEx w15:paraId="6C7F95F5" w15:done="0"/>
  <w15:commentEx w15:paraId="021A8BBA" w15:done="0"/>
  <w15:commentEx w15:paraId="301FE26A" w15:done="0"/>
  <w15:commentEx w15:paraId="068B4C74" w15:done="0"/>
  <w15:commentEx w15:paraId="5B880D6B" w15:done="0"/>
  <w15:commentEx w15:paraId="0F08EC54" w15:done="0"/>
  <w15:commentEx w15:paraId="11A4706B" w15:done="0"/>
  <w15:commentEx w15:paraId="5D9A2E9F" w15:done="0"/>
  <w15:commentEx w15:paraId="40CBEF4C" w15:done="0"/>
  <w15:commentEx w15:paraId="04F58C66" w15:done="0"/>
  <w15:commentEx w15:paraId="4232BD57" w15:done="0"/>
  <w15:commentEx w15:paraId="4961BC5B" w15:done="0"/>
  <w15:commentEx w15:paraId="02679D45" w15:done="0"/>
  <w15:commentEx w15:paraId="20411DF6" w15:done="0"/>
  <w15:commentEx w15:paraId="5228D1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6F040" w16cex:dateUtc="2020-04-19T13:43:00Z"/>
  <w16cex:commentExtensible w16cex:durableId="2246F134" w16cex:dateUtc="2020-04-19T13:48:00Z"/>
  <w16cex:commentExtensible w16cex:durableId="2246F1BB" w16cex:dateUtc="2020-04-19T13:50:00Z"/>
  <w16cex:commentExtensible w16cex:durableId="2246F1EC" w16cex:dateUtc="2020-04-19T13:51:00Z"/>
  <w16cex:commentExtensible w16cex:durableId="2246F20C" w16cex:dateUtc="2020-04-19T13:51:00Z"/>
  <w16cex:commentExtensible w16cex:durableId="2246F22F" w16cex:dateUtc="2020-04-19T13:52:00Z"/>
  <w16cex:commentExtensible w16cex:durableId="2246F289" w16cex:dateUtc="2020-04-19T13:53:00Z"/>
  <w16cex:commentExtensible w16cex:durableId="2246F2F5" w16cex:dateUtc="2020-04-19T13:55:00Z"/>
  <w16cex:commentExtensible w16cex:durableId="2246F466" w16cex:dateUtc="2020-04-19T14:01:00Z"/>
  <w16cex:commentExtensible w16cex:durableId="2246F47F" w16cex:dateUtc="2020-04-19T14:02:00Z"/>
  <w16cex:commentExtensible w16cex:durableId="2246F4B4" w16cex:dateUtc="2020-04-19T14:03:00Z"/>
  <w16cex:commentExtensible w16cex:durableId="2246F5AD" w16cex:dateUtc="2020-04-19T14:07:00Z"/>
  <w16cex:commentExtensible w16cex:durableId="2246F5E9" w16cex:dateUtc="2020-04-19T14:08:00Z"/>
  <w16cex:commentExtensible w16cex:durableId="2246F618" w16cex:dateUtc="2020-04-19T14:08:00Z"/>
  <w16cex:commentExtensible w16cex:durableId="2246F643" w16cex:dateUtc="2020-04-19T14:09:00Z"/>
  <w16cex:commentExtensible w16cex:durableId="2246F6AD" w16cex:dateUtc="2020-04-19T14:11:00Z"/>
  <w16cex:commentExtensible w16cex:durableId="2246F742" w16cex:dateUtc="2020-04-19T14:13:00Z"/>
  <w16cex:commentExtensible w16cex:durableId="2246F76C" w16cex:dateUtc="2020-04-19T14:14:00Z"/>
  <w16cex:commentExtensible w16cex:durableId="2246F7AF" w16cex:dateUtc="2020-04-19T14:15:00Z"/>
  <w16cex:commentExtensible w16cex:durableId="2246F7D3" w16cex:dateUtc="2020-04-19T14:16:00Z"/>
  <w16cex:commentExtensible w16cex:durableId="2246F803" w16cex:dateUtc="2020-04-19T14:17:00Z"/>
  <w16cex:commentExtensible w16cex:durableId="2246F847" w16cex:dateUtc="2020-04-19T14:18:00Z"/>
  <w16cex:commentExtensible w16cex:durableId="2246F85D" w16cex:dateUtc="2020-04-19T14:18:00Z"/>
  <w16cex:commentExtensible w16cex:durableId="2246F872" w16cex:dateUtc="2020-04-19T14:18:00Z"/>
  <w16cex:commentExtensible w16cex:durableId="2246F8A0" w16cex:dateUtc="2020-04-19T14:19:00Z"/>
  <w16cex:commentExtensible w16cex:durableId="2246F8B4" w16cex:dateUtc="2020-04-19T14:20:00Z"/>
  <w16cex:commentExtensible w16cex:durableId="2246F8F4" w16cex:dateUtc="2020-04-19T14:21:00Z"/>
  <w16cex:commentExtensible w16cex:durableId="2246F9AC" w16cex:dateUtc="2020-04-19T14:24:00Z"/>
  <w16cex:commentExtensible w16cex:durableId="2246F9C2" w16cex:dateUtc="2020-04-19T14:24:00Z"/>
  <w16cex:commentExtensible w16cex:durableId="2246FA1C" w16cex:dateUtc="2020-04-19T14:26:00Z"/>
  <w16cex:commentExtensible w16cex:durableId="2246FA5F" w16cex:dateUtc="2020-04-19T14:27:00Z"/>
  <w16cex:commentExtensible w16cex:durableId="2246FA93" w16cex:dateUtc="2020-04-19T14:28:00Z"/>
  <w16cex:commentExtensible w16cex:durableId="2246FAA9" w16cex:dateUtc="2020-04-19T14:28:00Z"/>
  <w16cex:commentExtensible w16cex:durableId="2246FB0F" w16cex:dateUtc="2020-04-19T14:30:00Z"/>
  <w16cex:commentExtensible w16cex:durableId="2246FB30" w16cex:dateUtc="2020-04-19T14:30:00Z"/>
  <w16cex:commentExtensible w16cex:durableId="2246FB65" w16cex:dateUtc="2020-04-19T14:31:00Z"/>
  <w16cex:commentExtensible w16cex:durableId="2246FBC4" w16cex:dateUtc="2020-04-19T14:33:00Z"/>
  <w16cex:commentExtensible w16cex:durableId="2246FBF8" w16cex:dateUtc="2020-04-19T14:34:00Z"/>
  <w16cex:commentExtensible w16cex:durableId="2246FC2D" w16cex:dateUtc="2020-04-19T14:34:00Z"/>
  <w16cex:commentExtensible w16cex:durableId="2246FC87" w16cex:dateUtc="2020-04-19T14:36:00Z"/>
  <w16cex:commentExtensible w16cex:durableId="2246FCC1" w16cex:dateUtc="2020-04-19T14:37:00Z"/>
  <w16cex:commentExtensible w16cex:durableId="2246FD5E" w16cex:dateUtc="2020-04-19T14:39:00Z"/>
  <w16cex:commentExtensible w16cex:durableId="2246FD67" w16cex:dateUtc="2020-04-19T14:40:00Z"/>
  <w16cex:commentExtensible w16cex:durableId="2246FDC2" w16cex:dateUtc="2020-04-19T14:41:00Z"/>
  <w16cex:commentExtensible w16cex:durableId="2246FE00" w16cex:dateUtc="2020-04-19T14:42:00Z"/>
  <w16cex:commentExtensible w16cex:durableId="2246FE1B" w16cex:dateUtc="2020-04-19T14:43:00Z"/>
  <w16cex:commentExtensible w16cex:durableId="2246FE31" w16cex:dateUtc="2020-04-19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875438" w16cid:durableId="2246EFAF"/>
  <w16cid:commentId w16cid:paraId="0C5B2DEB" w16cid:durableId="2246EFB0"/>
  <w16cid:commentId w16cid:paraId="07BECF1A" w16cid:durableId="2246EFB1"/>
  <w16cid:commentId w16cid:paraId="6C7F95F5" w16cid:durableId="2246EFB2"/>
  <w16cid:commentId w16cid:paraId="021A8BBA" w16cid:durableId="2246F040"/>
  <w16cid:commentId w16cid:paraId="301FE26A" w16cid:durableId="2246F134"/>
  <w16cid:commentId w16cid:paraId="068B4C74" w16cid:durableId="2246F1BB"/>
  <w16cid:commentId w16cid:paraId="5B880D6B" w16cid:durableId="2246F1EC"/>
  <w16cid:commentId w16cid:paraId="0F08EC54" w16cid:durableId="2246F20C"/>
  <w16cid:commentId w16cid:paraId="11A4706B" w16cid:durableId="2246F22F"/>
  <w16cid:commentId w16cid:paraId="5D9A2E9F" w16cid:durableId="2246F289"/>
  <w16cid:commentId w16cid:paraId="40CBEF4C" w16cid:durableId="2246F2F5"/>
  <w16cid:commentId w16cid:paraId="04F58C66" w16cid:durableId="2246EFB3"/>
  <w16cid:commentId w16cid:paraId="4232BD57" w16cid:durableId="2246EFB4"/>
  <w16cid:commentId w16cid:paraId="4961BC5B" w16cid:durableId="2246F466"/>
  <w16cid:commentId w16cid:paraId="02679D45" w16cid:durableId="2246F47F"/>
  <w16cid:commentId w16cid:paraId="20411DF6" w16cid:durableId="2246EFB6"/>
  <w16cid:commentId w16cid:paraId="5228D103" w16cid:durableId="2246F4B4"/>
  <w16cid:commentId w16cid:paraId="7FCE4641" w16cid:durableId="2246F5AD"/>
  <w16cid:commentId w16cid:paraId="22039280" w16cid:durableId="2246F5E9"/>
  <w16cid:commentId w16cid:paraId="4DB34948" w16cid:durableId="2246F618"/>
  <w16cid:commentId w16cid:paraId="6057FC76" w16cid:durableId="2246F643"/>
  <w16cid:commentId w16cid:paraId="59D5B914" w16cid:durableId="2246EFB7"/>
  <w16cid:commentId w16cid:paraId="2876319F" w16cid:durableId="2246EFB8"/>
  <w16cid:commentId w16cid:paraId="5AB30AEE" w16cid:durableId="2246EFB9"/>
  <w16cid:commentId w16cid:paraId="7845E278" w16cid:durableId="2246EFBA"/>
  <w16cid:commentId w16cid:paraId="6CD3CBF1" w16cid:durableId="2246EFBB"/>
  <w16cid:commentId w16cid:paraId="49E8AEF1" w16cid:durableId="2246F6AD"/>
  <w16cid:commentId w16cid:paraId="3A18B2E0" w16cid:durableId="2246F742"/>
  <w16cid:commentId w16cid:paraId="2592B4F7" w16cid:durableId="2246EFBC"/>
  <w16cid:commentId w16cid:paraId="6A13C21B" w16cid:durableId="2246F76C"/>
  <w16cid:commentId w16cid:paraId="20F8E143" w16cid:durableId="2246F7AF"/>
  <w16cid:commentId w16cid:paraId="63BDCE65" w16cid:durableId="2246EFBD"/>
  <w16cid:commentId w16cid:paraId="75E22FA6" w16cid:durableId="2246F7D3"/>
  <w16cid:commentId w16cid:paraId="22EBAD47" w16cid:durableId="2246F803"/>
  <w16cid:commentId w16cid:paraId="5EC13B6B" w16cid:durableId="2246F847"/>
  <w16cid:commentId w16cid:paraId="0EB2104E" w16cid:durableId="2246F85D"/>
  <w16cid:commentId w16cid:paraId="4AF21DB3" w16cid:durableId="2246F872"/>
  <w16cid:commentId w16cid:paraId="3D5032F1" w16cid:durableId="2246F8A0"/>
  <w16cid:commentId w16cid:paraId="5323A3B3" w16cid:durableId="2246F8B4"/>
  <w16cid:commentId w16cid:paraId="65376E6A" w16cid:durableId="2246EFBE"/>
  <w16cid:commentId w16cid:paraId="161A5ED7" w16cid:durableId="2246EFBF"/>
  <w16cid:commentId w16cid:paraId="467B971B" w16cid:durableId="2246EFC0"/>
  <w16cid:commentId w16cid:paraId="51EB9E79" w16cid:durableId="2246F8F4"/>
  <w16cid:commentId w16cid:paraId="684971BF" w16cid:durableId="2246EFC1"/>
  <w16cid:commentId w16cid:paraId="6CA66203" w16cid:durableId="2246F9AC"/>
  <w16cid:commentId w16cid:paraId="61C5138C" w16cid:durableId="2246F9C2"/>
  <w16cid:commentId w16cid:paraId="3AA284D8" w16cid:durableId="2246EFC2"/>
  <w16cid:commentId w16cid:paraId="42732E50" w16cid:durableId="2246EFC3"/>
  <w16cid:commentId w16cid:paraId="3630196D" w16cid:durableId="2246FA1C"/>
  <w16cid:commentId w16cid:paraId="00422FFE" w16cid:durableId="2246FA5F"/>
  <w16cid:commentId w16cid:paraId="00BDA872" w16cid:durableId="2246EFC4"/>
  <w16cid:commentId w16cid:paraId="4DC0606F" w16cid:durableId="2246FA93"/>
  <w16cid:commentId w16cid:paraId="79E48D70" w16cid:durableId="2246FAA9"/>
  <w16cid:commentId w16cid:paraId="4F83F8CD" w16cid:durableId="2246FB0F"/>
  <w16cid:commentId w16cid:paraId="1BE591F7" w16cid:durableId="2246EFC5"/>
  <w16cid:commentId w16cid:paraId="0F0E49BE" w16cid:durableId="2246EFC6"/>
  <w16cid:commentId w16cid:paraId="61C7FFAD" w16cid:durableId="2246EFC7"/>
  <w16cid:commentId w16cid:paraId="3D905574" w16cid:durableId="2246EFC8"/>
  <w16cid:commentId w16cid:paraId="14A48E55" w16cid:durableId="2246EFC9"/>
  <w16cid:commentId w16cid:paraId="3E0BBE70" w16cid:durableId="2246FB30"/>
  <w16cid:commentId w16cid:paraId="5070AEEB" w16cid:durableId="2246FB65"/>
  <w16cid:commentId w16cid:paraId="648FCBBF" w16cid:durableId="2246EFCA"/>
  <w16cid:commentId w16cid:paraId="3EFDBFBD" w16cid:durableId="2246EFCB"/>
  <w16cid:commentId w16cid:paraId="68596CDE" w16cid:durableId="2246FBC4"/>
  <w16cid:commentId w16cid:paraId="446AA4F2" w16cid:durableId="2246FBF8"/>
  <w16cid:commentId w16cid:paraId="0F0E0DDD" w16cid:durableId="2246EFCC"/>
  <w16cid:commentId w16cid:paraId="63BC5999" w16cid:durableId="2246EFCD"/>
  <w16cid:commentId w16cid:paraId="710884AE" w16cid:durableId="2246EFCE"/>
  <w16cid:commentId w16cid:paraId="099A0942" w16cid:durableId="2246EFCF"/>
  <w16cid:commentId w16cid:paraId="425FFDE1" w16cid:durableId="2246EFD0"/>
  <w16cid:commentId w16cid:paraId="13CC09C1" w16cid:durableId="2246EFD1"/>
  <w16cid:commentId w16cid:paraId="3572EBD0" w16cid:durableId="2246FC2D"/>
  <w16cid:commentId w16cid:paraId="6146F57B" w16cid:durableId="2246FC87"/>
  <w16cid:commentId w16cid:paraId="0BE292DC" w16cid:durableId="2246EFD2"/>
  <w16cid:commentId w16cid:paraId="13A075DE" w16cid:durableId="2246EFD3"/>
  <w16cid:commentId w16cid:paraId="0B23054E" w16cid:durableId="2246EFD4"/>
  <w16cid:commentId w16cid:paraId="5188B04C" w16cid:durableId="2246FCC1"/>
  <w16cid:commentId w16cid:paraId="106553C2" w16cid:durableId="2246FD5E"/>
  <w16cid:commentId w16cid:paraId="49387402" w16cid:durableId="2246FD67"/>
  <w16cid:commentId w16cid:paraId="546F4C75" w16cid:durableId="2246FDC2"/>
  <w16cid:commentId w16cid:paraId="247D8D32" w16cid:durableId="2246FE00"/>
  <w16cid:commentId w16cid:paraId="6FB613E0" w16cid:durableId="2246FE1B"/>
  <w16cid:commentId w16cid:paraId="26B2097B" w16cid:durableId="2246FE31"/>
  <w16cid:commentId w16cid:paraId="73D1FF5A" w16cid:durableId="2246EFD5"/>
  <w16cid:commentId w16cid:paraId="6CD2A905" w16cid:durableId="2246EFD6"/>
  <w16cid:commentId w16cid:paraId="4FAAE007" w16cid:durableId="2246EF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960C8" w14:textId="77777777" w:rsidR="00154A26" w:rsidRDefault="00154A26" w:rsidP="00297F33">
      <w:pPr>
        <w:spacing w:after="0" w:line="240" w:lineRule="auto"/>
      </w:pPr>
      <w:r>
        <w:separator/>
      </w:r>
    </w:p>
  </w:endnote>
  <w:endnote w:type="continuationSeparator" w:id="0">
    <w:p w14:paraId="4CB1AC45" w14:textId="77777777" w:rsidR="00154A26" w:rsidRDefault="00154A26" w:rsidP="00297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227"/>
      <w:gridCol w:w="2410"/>
      <w:gridCol w:w="3685"/>
    </w:tblGrid>
    <w:tr w:rsidR="005927A5" w:rsidRPr="006571EC" w14:paraId="618F9592" w14:textId="77777777" w:rsidTr="00D633CC">
      <w:tc>
        <w:tcPr>
          <w:tcW w:w="3227" w:type="dxa"/>
        </w:tcPr>
        <w:p w14:paraId="57467482" w14:textId="36C8FB3B" w:rsidR="005927A5" w:rsidRPr="00CB2178" w:rsidRDefault="005927A5" w:rsidP="00297F33">
          <w:pPr>
            <w:pStyle w:val="Footer"/>
            <w:rPr>
              <w:sz w:val="18"/>
              <w:szCs w:val="18"/>
            </w:rPr>
          </w:pPr>
          <w:r>
            <w:rPr>
              <w:sz w:val="18"/>
            </w:rPr>
            <w:t>Estrategia de continuidad de negocio</w:t>
          </w:r>
        </w:p>
      </w:tc>
      <w:tc>
        <w:tcPr>
          <w:tcW w:w="2410" w:type="dxa"/>
        </w:tcPr>
        <w:p w14:paraId="44F0831B" w14:textId="536E042C" w:rsidR="005927A5" w:rsidRPr="00CB2178" w:rsidRDefault="005927A5" w:rsidP="00105085">
          <w:pPr>
            <w:pStyle w:val="Footer"/>
            <w:jc w:val="center"/>
            <w:rPr>
              <w:sz w:val="18"/>
              <w:szCs w:val="18"/>
            </w:rPr>
          </w:pPr>
          <w:r>
            <w:rPr>
              <w:sz w:val="18"/>
            </w:rPr>
            <w:t>ver [versión] del [fecha]</w:t>
          </w:r>
        </w:p>
      </w:tc>
      <w:tc>
        <w:tcPr>
          <w:tcW w:w="3685" w:type="dxa"/>
        </w:tcPr>
        <w:p w14:paraId="59E28184" w14:textId="3ACE74FA" w:rsidR="005927A5" w:rsidRPr="00CB2178" w:rsidRDefault="005927A5" w:rsidP="00297F33">
          <w:pPr>
            <w:pStyle w:val="Footer"/>
            <w:jc w:val="right"/>
            <w:rPr>
              <w:b/>
              <w:sz w:val="18"/>
              <w:szCs w:val="18"/>
            </w:rPr>
          </w:pPr>
          <w:r>
            <w:rPr>
              <w:sz w:val="18"/>
            </w:rPr>
            <w:t xml:space="preserve">Página </w:t>
          </w:r>
          <w:r>
            <w:rPr>
              <w:b/>
              <w:sz w:val="18"/>
            </w:rPr>
            <w:fldChar w:fldCharType="begin"/>
          </w:r>
          <w:r>
            <w:rPr>
              <w:b/>
              <w:sz w:val="18"/>
            </w:rPr>
            <w:instrText xml:space="preserve"> PAGE </w:instrText>
          </w:r>
          <w:r>
            <w:rPr>
              <w:b/>
              <w:sz w:val="18"/>
            </w:rPr>
            <w:fldChar w:fldCharType="separate"/>
          </w:r>
          <w:r w:rsidR="00BF19CE">
            <w:rPr>
              <w:b/>
              <w:noProof/>
              <w:sz w:val="18"/>
            </w:rPr>
            <w:t>4</w:t>
          </w:r>
          <w:r>
            <w:rPr>
              <w:b/>
              <w:sz w:val="18"/>
            </w:rPr>
            <w:fldChar w:fldCharType="end"/>
          </w:r>
          <w:r>
            <w:rPr>
              <w:sz w:val="18"/>
            </w:rPr>
            <w:t xml:space="preserve"> de </w:t>
          </w:r>
          <w:r>
            <w:rPr>
              <w:b/>
              <w:sz w:val="18"/>
            </w:rPr>
            <w:fldChar w:fldCharType="begin"/>
          </w:r>
          <w:r>
            <w:rPr>
              <w:b/>
              <w:sz w:val="18"/>
            </w:rPr>
            <w:instrText xml:space="preserve"> NUMPAGES  </w:instrText>
          </w:r>
          <w:r>
            <w:rPr>
              <w:b/>
              <w:sz w:val="18"/>
            </w:rPr>
            <w:fldChar w:fldCharType="separate"/>
          </w:r>
          <w:r w:rsidR="00BF19CE">
            <w:rPr>
              <w:b/>
              <w:noProof/>
              <w:sz w:val="18"/>
            </w:rPr>
            <w:t>4</w:t>
          </w:r>
          <w:r>
            <w:rPr>
              <w:b/>
              <w:sz w:val="18"/>
            </w:rPr>
            <w:fldChar w:fldCharType="end"/>
          </w:r>
        </w:p>
      </w:tc>
    </w:tr>
  </w:tbl>
  <w:p w14:paraId="5C69DC1A" w14:textId="38F0ADBC" w:rsidR="005927A5" w:rsidRPr="005927A5" w:rsidRDefault="005927A5" w:rsidP="005927A5">
    <w:pPr>
      <w:spacing w:after="0"/>
      <w:jc w:val="center"/>
      <w:rPr>
        <w:rFonts w:eastAsia="Times New Roman"/>
        <w:sz w:val="16"/>
        <w:szCs w:val="16"/>
        <w:lang w:eastAsia="ar-SA" w:bidi="ar-SA"/>
      </w:rPr>
    </w:pPr>
    <w:r w:rsidRPr="005927A5">
      <w:rPr>
        <w:rFonts w:eastAsia="Times New Roman"/>
        <w:sz w:val="16"/>
        <w:szCs w:val="16"/>
        <w:lang w:eastAsia="ar-SA" w:bidi="ar-SA"/>
      </w:rPr>
      <w:t>©2020</w:t>
    </w:r>
    <w:r w:rsidRPr="005927A5">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8B35" w14:textId="39E93559" w:rsidR="005927A5" w:rsidRPr="005927A5" w:rsidRDefault="005927A5" w:rsidP="005927A5">
    <w:pPr>
      <w:spacing w:after="0"/>
      <w:jc w:val="center"/>
      <w:rPr>
        <w:rFonts w:eastAsia="Times New Roman"/>
        <w:sz w:val="16"/>
        <w:szCs w:val="16"/>
        <w:lang w:eastAsia="ar-SA" w:bidi="ar-SA"/>
      </w:rPr>
    </w:pPr>
    <w:r w:rsidRPr="005927A5">
      <w:rPr>
        <w:rFonts w:eastAsia="Times New Roman"/>
        <w:sz w:val="16"/>
        <w:szCs w:val="16"/>
        <w:lang w:eastAsia="ar-SA" w:bidi="ar-SA"/>
      </w:rPr>
      <w:t>©2020</w:t>
    </w:r>
    <w:r w:rsidRPr="005927A5">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E0CB" w14:textId="77777777" w:rsidR="00154A26" w:rsidRDefault="00154A26" w:rsidP="00297F33">
      <w:pPr>
        <w:spacing w:after="0" w:line="240" w:lineRule="auto"/>
      </w:pPr>
      <w:r>
        <w:separator/>
      </w:r>
    </w:p>
  </w:footnote>
  <w:footnote w:type="continuationSeparator" w:id="0">
    <w:p w14:paraId="0C7F414E" w14:textId="77777777" w:rsidR="00154A26" w:rsidRDefault="00154A26" w:rsidP="00297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5927A5" w:rsidRPr="006571EC" w14:paraId="69318E8C" w14:textId="77777777" w:rsidTr="00297F33">
      <w:tc>
        <w:tcPr>
          <w:tcW w:w="6771" w:type="dxa"/>
        </w:tcPr>
        <w:p w14:paraId="4E2FB277" w14:textId="77777777" w:rsidR="005927A5" w:rsidRPr="00CB2178" w:rsidRDefault="005927A5" w:rsidP="00297F33">
          <w:pPr>
            <w:pStyle w:val="Header"/>
            <w:spacing w:after="0"/>
            <w:rPr>
              <w:sz w:val="20"/>
              <w:szCs w:val="20"/>
            </w:rPr>
          </w:pPr>
          <w:r>
            <w:rPr>
              <w:sz w:val="20"/>
            </w:rPr>
            <w:t xml:space="preserve"> [nombre de la organización]</w:t>
          </w:r>
        </w:p>
      </w:tc>
      <w:tc>
        <w:tcPr>
          <w:tcW w:w="2517" w:type="dxa"/>
        </w:tcPr>
        <w:p w14:paraId="16DE4CB6" w14:textId="77777777" w:rsidR="005927A5" w:rsidRPr="00CB2178" w:rsidRDefault="005927A5" w:rsidP="00297F33">
          <w:pPr>
            <w:pStyle w:val="Header"/>
            <w:spacing w:after="0"/>
            <w:jc w:val="right"/>
            <w:rPr>
              <w:sz w:val="20"/>
              <w:szCs w:val="20"/>
            </w:rPr>
          </w:pPr>
          <w:r>
            <w:rPr>
              <w:sz w:val="20"/>
            </w:rPr>
            <w:t>[nivel de confidencialidad]</w:t>
          </w:r>
        </w:p>
      </w:tc>
    </w:tr>
  </w:tbl>
  <w:p w14:paraId="2D36860C" w14:textId="77777777" w:rsidR="005927A5" w:rsidRPr="003056B2" w:rsidRDefault="005927A5" w:rsidP="00297F3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184D14"/>
    <w:multiLevelType w:val="hybridMultilevel"/>
    <w:tmpl w:val="B3E883CC"/>
    <w:lvl w:ilvl="0" w:tplc="4DCC1BBC">
      <w:start w:val="1"/>
      <w:numFmt w:val="decimal"/>
      <w:lvlText w:val="%1."/>
      <w:lvlJc w:val="left"/>
      <w:pPr>
        <w:ind w:left="720" w:hanging="360"/>
      </w:pPr>
      <w:rPr>
        <w:rFonts w:hint="default"/>
      </w:rPr>
    </w:lvl>
    <w:lvl w:ilvl="1" w:tplc="501A606E" w:tentative="1">
      <w:start w:val="1"/>
      <w:numFmt w:val="lowerLetter"/>
      <w:lvlText w:val="%2."/>
      <w:lvlJc w:val="left"/>
      <w:pPr>
        <w:ind w:left="1440" w:hanging="360"/>
      </w:pPr>
    </w:lvl>
    <w:lvl w:ilvl="2" w:tplc="F2D6BBD0" w:tentative="1">
      <w:start w:val="1"/>
      <w:numFmt w:val="lowerRoman"/>
      <w:lvlText w:val="%3."/>
      <w:lvlJc w:val="right"/>
      <w:pPr>
        <w:ind w:left="2160" w:hanging="180"/>
      </w:pPr>
    </w:lvl>
    <w:lvl w:ilvl="3" w:tplc="B89E341A" w:tentative="1">
      <w:start w:val="1"/>
      <w:numFmt w:val="decimal"/>
      <w:lvlText w:val="%4."/>
      <w:lvlJc w:val="left"/>
      <w:pPr>
        <w:ind w:left="2880" w:hanging="360"/>
      </w:pPr>
    </w:lvl>
    <w:lvl w:ilvl="4" w:tplc="1708123E" w:tentative="1">
      <w:start w:val="1"/>
      <w:numFmt w:val="lowerLetter"/>
      <w:lvlText w:val="%5."/>
      <w:lvlJc w:val="left"/>
      <w:pPr>
        <w:ind w:left="3600" w:hanging="360"/>
      </w:pPr>
    </w:lvl>
    <w:lvl w:ilvl="5" w:tplc="4500983A" w:tentative="1">
      <w:start w:val="1"/>
      <w:numFmt w:val="lowerRoman"/>
      <w:lvlText w:val="%6."/>
      <w:lvlJc w:val="right"/>
      <w:pPr>
        <w:ind w:left="4320" w:hanging="180"/>
      </w:pPr>
    </w:lvl>
    <w:lvl w:ilvl="6" w:tplc="77764794" w:tentative="1">
      <w:start w:val="1"/>
      <w:numFmt w:val="decimal"/>
      <w:lvlText w:val="%7."/>
      <w:lvlJc w:val="left"/>
      <w:pPr>
        <w:ind w:left="5040" w:hanging="360"/>
      </w:pPr>
    </w:lvl>
    <w:lvl w:ilvl="7" w:tplc="7B7A9E0C" w:tentative="1">
      <w:start w:val="1"/>
      <w:numFmt w:val="lowerLetter"/>
      <w:lvlText w:val="%8."/>
      <w:lvlJc w:val="left"/>
      <w:pPr>
        <w:ind w:left="5760" w:hanging="360"/>
      </w:pPr>
    </w:lvl>
    <w:lvl w:ilvl="8" w:tplc="D92AB68E" w:tentative="1">
      <w:start w:val="1"/>
      <w:numFmt w:val="lowerRoman"/>
      <w:lvlText w:val="%9."/>
      <w:lvlJc w:val="right"/>
      <w:pPr>
        <w:ind w:left="6480" w:hanging="180"/>
      </w:pPr>
    </w:lvl>
  </w:abstractNum>
  <w:abstractNum w:abstractNumId="2" w15:restartNumberingAfterBreak="0">
    <w:nsid w:val="11CE5243"/>
    <w:multiLevelType w:val="hybridMultilevel"/>
    <w:tmpl w:val="18B66EA6"/>
    <w:lvl w:ilvl="0" w:tplc="D0561530">
      <w:start w:val="1"/>
      <w:numFmt w:val="bullet"/>
      <w:lvlText w:val="-"/>
      <w:lvlJc w:val="left"/>
      <w:pPr>
        <w:ind w:left="720" w:hanging="360"/>
      </w:pPr>
      <w:rPr>
        <w:rFonts w:ascii="Calibri" w:eastAsia="Calibri" w:hAnsi="Calibri" w:cs="Times New Roman" w:hint="default"/>
      </w:rPr>
    </w:lvl>
    <w:lvl w:ilvl="1" w:tplc="3ECCA4BC" w:tentative="1">
      <w:start w:val="1"/>
      <w:numFmt w:val="bullet"/>
      <w:lvlText w:val="o"/>
      <w:lvlJc w:val="left"/>
      <w:pPr>
        <w:ind w:left="1440" w:hanging="360"/>
      </w:pPr>
      <w:rPr>
        <w:rFonts w:ascii="Courier New" w:hAnsi="Courier New" w:cs="Courier New" w:hint="default"/>
      </w:rPr>
    </w:lvl>
    <w:lvl w:ilvl="2" w:tplc="4D0299DA" w:tentative="1">
      <w:start w:val="1"/>
      <w:numFmt w:val="bullet"/>
      <w:lvlText w:val=""/>
      <w:lvlJc w:val="left"/>
      <w:pPr>
        <w:ind w:left="2160" w:hanging="360"/>
      </w:pPr>
      <w:rPr>
        <w:rFonts w:ascii="Wingdings" w:hAnsi="Wingdings" w:hint="default"/>
      </w:rPr>
    </w:lvl>
    <w:lvl w:ilvl="3" w:tplc="B3ECEF56" w:tentative="1">
      <w:start w:val="1"/>
      <w:numFmt w:val="bullet"/>
      <w:lvlText w:val=""/>
      <w:lvlJc w:val="left"/>
      <w:pPr>
        <w:ind w:left="2880" w:hanging="360"/>
      </w:pPr>
      <w:rPr>
        <w:rFonts w:ascii="Symbol" w:hAnsi="Symbol" w:hint="default"/>
      </w:rPr>
    </w:lvl>
    <w:lvl w:ilvl="4" w:tplc="3DBA8E96" w:tentative="1">
      <w:start w:val="1"/>
      <w:numFmt w:val="bullet"/>
      <w:lvlText w:val="o"/>
      <w:lvlJc w:val="left"/>
      <w:pPr>
        <w:ind w:left="3600" w:hanging="360"/>
      </w:pPr>
      <w:rPr>
        <w:rFonts w:ascii="Courier New" w:hAnsi="Courier New" w:cs="Courier New" w:hint="default"/>
      </w:rPr>
    </w:lvl>
    <w:lvl w:ilvl="5" w:tplc="898081F2" w:tentative="1">
      <w:start w:val="1"/>
      <w:numFmt w:val="bullet"/>
      <w:lvlText w:val=""/>
      <w:lvlJc w:val="left"/>
      <w:pPr>
        <w:ind w:left="4320" w:hanging="360"/>
      </w:pPr>
      <w:rPr>
        <w:rFonts w:ascii="Wingdings" w:hAnsi="Wingdings" w:hint="default"/>
      </w:rPr>
    </w:lvl>
    <w:lvl w:ilvl="6" w:tplc="A99A0B1A" w:tentative="1">
      <w:start w:val="1"/>
      <w:numFmt w:val="bullet"/>
      <w:lvlText w:val=""/>
      <w:lvlJc w:val="left"/>
      <w:pPr>
        <w:ind w:left="5040" w:hanging="360"/>
      </w:pPr>
      <w:rPr>
        <w:rFonts w:ascii="Symbol" w:hAnsi="Symbol" w:hint="default"/>
      </w:rPr>
    </w:lvl>
    <w:lvl w:ilvl="7" w:tplc="4DFC303E" w:tentative="1">
      <w:start w:val="1"/>
      <w:numFmt w:val="bullet"/>
      <w:lvlText w:val="o"/>
      <w:lvlJc w:val="left"/>
      <w:pPr>
        <w:ind w:left="5760" w:hanging="360"/>
      </w:pPr>
      <w:rPr>
        <w:rFonts w:ascii="Courier New" w:hAnsi="Courier New" w:cs="Courier New" w:hint="default"/>
      </w:rPr>
    </w:lvl>
    <w:lvl w:ilvl="8" w:tplc="226CD22A" w:tentative="1">
      <w:start w:val="1"/>
      <w:numFmt w:val="bullet"/>
      <w:lvlText w:val=""/>
      <w:lvlJc w:val="left"/>
      <w:pPr>
        <w:ind w:left="6480" w:hanging="360"/>
      </w:pPr>
      <w:rPr>
        <w:rFonts w:ascii="Wingdings" w:hAnsi="Wingdings" w:hint="default"/>
      </w:rPr>
    </w:lvl>
  </w:abstractNum>
  <w:abstractNum w:abstractNumId="3" w15:restartNumberingAfterBreak="0">
    <w:nsid w:val="21EB6A77"/>
    <w:multiLevelType w:val="hybridMultilevel"/>
    <w:tmpl w:val="D66CA80E"/>
    <w:lvl w:ilvl="0" w:tplc="A3987DB8">
      <w:start w:val="1"/>
      <w:numFmt w:val="bullet"/>
      <w:lvlText w:val=""/>
      <w:lvlJc w:val="left"/>
      <w:pPr>
        <w:ind w:left="720" w:hanging="360"/>
      </w:pPr>
      <w:rPr>
        <w:rFonts w:ascii="Symbol" w:hAnsi="Symbol" w:hint="default"/>
      </w:rPr>
    </w:lvl>
    <w:lvl w:ilvl="1" w:tplc="684C817C" w:tentative="1">
      <w:start w:val="1"/>
      <w:numFmt w:val="bullet"/>
      <w:lvlText w:val="o"/>
      <w:lvlJc w:val="left"/>
      <w:pPr>
        <w:ind w:left="1440" w:hanging="360"/>
      </w:pPr>
      <w:rPr>
        <w:rFonts w:ascii="Courier New" w:hAnsi="Courier New" w:cs="Courier New" w:hint="default"/>
      </w:rPr>
    </w:lvl>
    <w:lvl w:ilvl="2" w:tplc="D0503CDC" w:tentative="1">
      <w:start w:val="1"/>
      <w:numFmt w:val="bullet"/>
      <w:lvlText w:val=""/>
      <w:lvlJc w:val="left"/>
      <w:pPr>
        <w:ind w:left="2160" w:hanging="360"/>
      </w:pPr>
      <w:rPr>
        <w:rFonts w:ascii="Wingdings" w:hAnsi="Wingdings" w:hint="default"/>
      </w:rPr>
    </w:lvl>
    <w:lvl w:ilvl="3" w:tplc="2C868BA6" w:tentative="1">
      <w:start w:val="1"/>
      <w:numFmt w:val="bullet"/>
      <w:lvlText w:val=""/>
      <w:lvlJc w:val="left"/>
      <w:pPr>
        <w:ind w:left="2880" w:hanging="360"/>
      </w:pPr>
      <w:rPr>
        <w:rFonts w:ascii="Symbol" w:hAnsi="Symbol" w:hint="default"/>
      </w:rPr>
    </w:lvl>
    <w:lvl w:ilvl="4" w:tplc="EA2AD47A" w:tentative="1">
      <w:start w:val="1"/>
      <w:numFmt w:val="bullet"/>
      <w:lvlText w:val="o"/>
      <w:lvlJc w:val="left"/>
      <w:pPr>
        <w:ind w:left="3600" w:hanging="360"/>
      </w:pPr>
      <w:rPr>
        <w:rFonts w:ascii="Courier New" w:hAnsi="Courier New" w:cs="Courier New" w:hint="default"/>
      </w:rPr>
    </w:lvl>
    <w:lvl w:ilvl="5" w:tplc="D6064B4A" w:tentative="1">
      <w:start w:val="1"/>
      <w:numFmt w:val="bullet"/>
      <w:lvlText w:val=""/>
      <w:lvlJc w:val="left"/>
      <w:pPr>
        <w:ind w:left="4320" w:hanging="360"/>
      </w:pPr>
      <w:rPr>
        <w:rFonts w:ascii="Wingdings" w:hAnsi="Wingdings" w:hint="default"/>
      </w:rPr>
    </w:lvl>
    <w:lvl w:ilvl="6" w:tplc="AE1AAD74" w:tentative="1">
      <w:start w:val="1"/>
      <w:numFmt w:val="bullet"/>
      <w:lvlText w:val=""/>
      <w:lvlJc w:val="left"/>
      <w:pPr>
        <w:ind w:left="5040" w:hanging="360"/>
      </w:pPr>
      <w:rPr>
        <w:rFonts w:ascii="Symbol" w:hAnsi="Symbol" w:hint="default"/>
      </w:rPr>
    </w:lvl>
    <w:lvl w:ilvl="7" w:tplc="C7721824" w:tentative="1">
      <w:start w:val="1"/>
      <w:numFmt w:val="bullet"/>
      <w:lvlText w:val="o"/>
      <w:lvlJc w:val="left"/>
      <w:pPr>
        <w:ind w:left="5760" w:hanging="360"/>
      </w:pPr>
      <w:rPr>
        <w:rFonts w:ascii="Courier New" w:hAnsi="Courier New" w:cs="Courier New" w:hint="default"/>
      </w:rPr>
    </w:lvl>
    <w:lvl w:ilvl="8" w:tplc="91AA9F70"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0DE0BACC">
      <w:start w:val="1"/>
      <w:numFmt w:val="bullet"/>
      <w:lvlText w:val=""/>
      <w:lvlJc w:val="left"/>
      <w:pPr>
        <w:ind w:left="720" w:hanging="360"/>
      </w:pPr>
      <w:rPr>
        <w:rFonts w:ascii="Symbol" w:hAnsi="Symbol" w:hint="default"/>
      </w:rPr>
    </w:lvl>
    <w:lvl w:ilvl="1" w:tplc="CA663A12" w:tentative="1">
      <w:start w:val="1"/>
      <w:numFmt w:val="bullet"/>
      <w:lvlText w:val="o"/>
      <w:lvlJc w:val="left"/>
      <w:pPr>
        <w:ind w:left="1440" w:hanging="360"/>
      </w:pPr>
      <w:rPr>
        <w:rFonts w:ascii="Courier New" w:hAnsi="Courier New" w:cs="Courier New" w:hint="default"/>
      </w:rPr>
    </w:lvl>
    <w:lvl w:ilvl="2" w:tplc="4CB8921C" w:tentative="1">
      <w:start w:val="1"/>
      <w:numFmt w:val="bullet"/>
      <w:lvlText w:val=""/>
      <w:lvlJc w:val="left"/>
      <w:pPr>
        <w:ind w:left="2160" w:hanging="360"/>
      </w:pPr>
      <w:rPr>
        <w:rFonts w:ascii="Wingdings" w:hAnsi="Wingdings" w:hint="default"/>
      </w:rPr>
    </w:lvl>
    <w:lvl w:ilvl="3" w:tplc="AEE0688A" w:tentative="1">
      <w:start w:val="1"/>
      <w:numFmt w:val="bullet"/>
      <w:lvlText w:val=""/>
      <w:lvlJc w:val="left"/>
      <w:pPr>
        <w:ind w:left="2880" w:hanging="360"/>
      </w:pPr>
      <w:rPr>
        <w:rFonts w:ascii="Symbol" w:hAnsi="Symbol" w:hint="default"/>
      </w:rPr>
    </w:lvl>
    <w:lvl w:ilvl="4" w:tplc="F1F04A82" w:tentative="1">
      <w:start w:val="1"/>
      <w:numFmt w:val="bullet"/>
      <w:lvlText w:val="o"/>
      <w:lvlJc w:val="left"/>
      <w:pPr>
        <w:ind w:left="3600" w:hanging="360"/>
      </w:pPr>
      <w:rPr>
        <w:rFonts w:ascii="Courier New" w:hAnsi="Courier New" w:cs="Courier New" w:hint="default"/>
      </w:rPr>
    </w:lvl>
    <w:lvl w:ilvl="5" w:tplc="E2FA3F9A" w:tentative="1">
      <w:start w:val="1"/>
      <w:numFmt w:val="bullet"/>
      <w:lvlText w:val=""/>
      <w:lvlJc w:val="left"/>
      <w:pPr>
        <w:ind w:left="4320" w:hanging="360"/>
      </w:pPr>
      <w:rPr>
        <w:rFonts w:ascii="Wingdings" w:hAnsi="Wingdings" w:hint="default"/>
      </w:rPr>
    </w:lvl>
    <w:lvl w:ilvl="6" w:tplc="703C1F88" w:tentative="1">
      <w:start w:val="1"/>
      <w:numFmt w:val="bullet"/>
      <w:lvlText w:val=""/>
      <w:lvlJc w:val="left"/>
      <w:pPr>
        <w:ind w:left="5040" w:hanging="360"/>
      </w:pPr>
      <w:rPr>
        <w:rFonts w:ascii="Symbol" w:hAnsi="Symbol" w:hint="default"/>
      </w:rPr>
    </w:lvl>
    <w:lvl w:ilvl="7" w:tplc="111A6DF0" w:tentative="1">
      <w:start w:val="1"/>
      <w:numFmt w:val="bullet"/>
      <w:lvlText w:val="o"/>
      <w:lvlJc w:val="left"/>
      <w:pPr>
        <w:ind w:left="5760" w:hanging="360"/>
      </w:pPr>
      <w:rPr>
        <w:rFonts w:ascii="Courier New" w:hAnsi="Courier New" w:cs="Courier New" w:hint="default"/>
      </w:rPr>
    </w:lvl>
    <w:lvl w:ilvl="8" w:tplc="277284FC" w:tentative="1">
      <w:start w:val="1"/>
      <w:numFmt w:val="bullet"/>
      <w:lvlText w:val=""/>
      <w:lvlJc w:val="left"/>
      <w:pPr>
        <w:ind w:left="6480" w:hanging="360"/>
      </w:pPr>
      <w:rPr>
        <w:rFonts w:ascii="Wingdings" w:hAnsi="Wingdings" w:hint="default"/>
      </w:rPr>
    </w:lvl>
  </w:abstractNum>
  <w:abstractNum w:abstractNumId="6" w15:restartNumberingAfterBreak="0">
    <w:nsid w:val="3EAD42AD"/>
    <w:multiLevelType w:val="hybridMultilevel"/>
    <w:tmpl w:val="478E6896"/>
    <w:lvl w:ilvl="0" w:tplc="8912EFC0">
      <w:start w:val="1"/>
      <w:numFmt w:val="bullet"/>
      <w:lvlText w:val=""/>
      <w:lvlJc w:val="left"/>
      <w:pPr>
        <w:ind w:left="720" w:hanging="360"/>
      </w:pPr>
      <w:rPr>
        <w:rFonts w:ascii="Symbol" w:hAnsi="Symbol" w:hint="default"/>
      </w:rPr>
    </w:lvl>
    <w:lvl w:ilvl="1" w:tplc="4334B7BC" w:tentative="1">
      <w:start w:val="1"/>
      <w:numFmt w:val="bullet"/>
      <w:lvlText w:val="o"/>
      <w:lvlJc w:val="left"/>
      <w:pPr>
        <w:ind w:left="1440" w:hanging="360"/>
      </w:pPr>
      <w:rPr>
        <w:rFonts w:ascii="Courier New" w:hAnsi="Courier New" w:cs="Courier New" w:hint="default"/>
      </w:rPr>
    </w:lvl>
    <w:lvl w:ilvl="2" w:tplc="2720838A" w:tentative="1">
      <w:start w:val="1"/>
      <w:numFmt w:val="bullet"/>
      <w:lvlText w:val=""/>
      <w:lvlJc w:val="left"/>
      <w:pPr>
        <w:ind w:left="2160" w:hanging="360"/>
      </w:pPr>
      <w:rPr>
        <w:rFonts w:ascii="Wingdings" w:hAnsi="Wingdings" w:hint="default"/>
      </w:rPr>
    </w:lvl>
    <w:lvl w:ilvl="3" w:tplc="E0466660" w:tentative="1">
      <w:start w:val="1"/>
      <w:numFmt w:val="bullet"/>
      <w:lvlText w:val=""/>
      <w:lvlJc w:val="left"/>
      <w:pPr>
        <w:ind w:left="2880" w:hanging="360"/>
      </w:pPr>
      <w:rPr>
        <w:rFonts w:ascii="Symbol" w:hAnsi="Symbol" w:hint="default"/>
      </w:rPr>
    </w:lvl>
    <w:lvl w:ilvl="4" w:tplc="F9942976" w:tentative="1">
      <w:start w:val="1"/>
      <w:numFmt w:val="bullet"/>
      <w:lvlText w:val="o"/>
      <w:lvlJc w:val="left"/>
      <w:pPr>
        <w:ind w:left="3600" w:hanging="360"/>
      </w:pPr>
      <w:rPr>
        <w:rFonts w:ascii="Courier New" w:hAnsi="Courier New" w:cs="Courier New" w:hint="default"/>
      </w:rPr>
    </w:lvl>
    <w:lvl w:ilvl="5" w:tplc="1E76DBCC" w:tentative="1">
      <w:start w:val="1"/>
      <w:numFmt w:val="bullet"/>
      <w:lvlText w:val=""/>
      <w:lvlJc w:val="left"/>
      <w:pPr>
        <w:ind w:left="4320" w:hanging="360"/>
      </w:pPr>
      <w:rPr>
        <w:rFonts w:ascii="Wingdings" w:hAnsi="Wingdings" w:hint="default"/>
      </w:rPr>
    </w:lvl>
    <w:lvl w:ilvl="6" w:tplc="D18EEC76" w:tentative="1">
      <w:start w:val="1"/>
      <w:numFmt w:val="bullet"/>
      <w:lvlText w:val=""/>
      <w:lvlJc w:val="left"/>
      <w:pPr>
        <w:ind w:left="5040" w:hanging="360"/>
      </w:pPr>
      <w:rPr>
        <w:rFonts w:ascii="Symbol" w:hAnsi="Symbol" w:hint="default"/>
      </w:rPr>
    </w:lvl>
    <w:lvl w:ilvl="7" w:tplc="0914C80C" w:tentative="1">
      <w:start w:val="1"/>
      <w:numFmt w:val="bullet"/>
      <w:lvlText w:val="o"/>
      <w:lvlJc w:val="left"/>
      <w:pPr>
        <w:ind w:left="5760" w:hanging="360"/>
      </w:pPr>
      <w:rPr>
        <w:rFonts w:ascii="Courier New" w:hAnsi="Courier New" w:cs="Courier New" w:hint="default"/>
      </w:rPr>
    </w:lvl>
    <w:lvl w:ilvl="8" w:tplc="00E801CE" w:tentative="1">
      <w:start w:val="1"/>
      <w:numFmt w:val="bullet"/>
      <w:lvlText w:val=""/>
      <w:lvlJc w:val="left"/>
      <w:pPr>
        <w:ind w:left="6480" w:hanging="360"/>
      </w:pPr>
      <w:rPr>
        <w:rFonts w:ascii="Wingdings" w:hAnsi="Wingdings" w:hint="default"/>
      </w:rPr>
    </w:lvl>
  </w:abstractNum>
  <w:abstractNum w:abstractNumId="7" w15:restartNumberingAfterBreak="0">
    <w:nsid w:val="49644F83"/>
    <w:multiLevelType w:val="hybridMultilevel"/>
    <w:tmpl w:val="3E129AE4"/>
    <w:lvl w:ilvl="0" w:tplc="304E7BC4">
      <w:start w:val="1"/>
      <w:numFmt w:val="bullet"/>
      <w:lvlText w:val=""/>
      <w:lvlJc w:val="left"/>
      <w:pPr>
        <w:ind w:left="720" w:hanging="360"/>
      </w:pPr>
      <w:rPr>
        <w:rFonts w:ascii="Symbol" w:hAnsi="Symbol" w:hint="default"/>
      </w:rPr>
    </w:lvl>
    <w:lvl w:ilvl="1" w:tplc="705837F0" w:tentative="1">
      <w:start w:val="1"/>
      <w:numFmt w:val="bullet"/>
      <w:lvlText w:val="o"/>
      <w:lvlJc w:val="left"/>
      <w:pPr>
        <w:ind w:left="1440" w:hanging="360"/>
      </w:pPr>
      <w:rPr>
        <w:rFonts w:ascii="Courier New" w:hAnsi="Courier New" w:cs="Courier New" w:hint="default"/>
      </w:rPr>
    </w:lvl>
    <w:lvl w:ilvl="2" w:tplc="81B0AF6A" w:tentative="1">
      <w:start w:val="1"/>
      <w:numFmt w:val="bullet"/>
      <w:lvlText w:val=""/>
      <w:lvlJc w:val="left"/>
      <w:pPr>
        <w:ind w:left="2160" w:hanging="360"/>
      </w:pPr>
      <w:rPr>
        <w:rFonts w:ascii="Wingdings" w:hAnsi="Wingdings" w:hint="default"/>
      </w:rPr>
    </w:lvl>
    <w:lvl w:ilvl="3" w:tplc="06ECD08E" w:tentative="1">
      <w:start w:val="1"/>
      <w:numFmt w:val="bullet"/>
      <w:lvlText w:val=""/>
      <w:lvlJc w:val="left"/>
      <w:pPr>
        <w:ind w:left="2880" w:hanging="360"/>
      </w:pPr>
      <w:rPr>
        <w:rFonts w:ascii="Symbol" w:hAnsi="Symbol" w:hint="default"/>
      </w:rPr>
    </w:lvl>
    <w:lvl w:ilvl="4" w:tplc="61F4426C" w:tentative="1">
      <w:start w:val="1"/>
      <w:numFmt w:val="bullet"/>
      <w:lvlText w:val="o"/>
      <w:lvlJc w:val="left"/>
      <w:pPr>
        <w:ind w:left="3600" w:hanging="360"/>
      </w:pPr>
      <w:rPr>
        <w:rFonts w:ascii="Courier New" w:hAnsi="Courier New" w:cs="Courier New" w:hint="default"/>
      </w:rPr>
    </w:lvl>
    <w:lvl w:ilvl="5" w:tplc="8EB0A00A" w:tentative="1">
      <w:start w:val="1"/>
      <w:numFmt w:val="bullet"/>
      <w:lvlText w:val=""/>
      <w:lvlJc w:val="left"/>
      <w:pPr>
        <w:ind w:left="4320" w:hanging="360"/>
      </w:pPr>
      <w:rPr>
        <w:rFonts w:ascii="Wingdings" w:hAnsi="Wingdings" w:hint="default"/>
      </w:rPr>
    </w:lvl>
    <w:lvl w:ilvl="6" w:tplc="487AE5F4" w:tentative="1">
      <w:start w:val="1"/>
      <w:numFmt w:val="bullet"/>
      <w:lvlText w:val=""/>
      <w:lvlJc w:val="left"/>
      <w:pPr>
        <w:ind w:left="5040" w:hanging="360"/>
      </w:pPr>
      <w:rPr>
        <w:rFonts w:ascii="Symbol" w:hAnsi="Symbol" w:hint="default"/>
      </w:rPr>
    </w:lvl>
    <w:lvl w:ilvl="7" w:tplc="43B87EAA" w:tentative="1">
      <w:start w:val="1"/>
      <w:numFmt w:val="bullet"/>
      <w:lvlText w:val="o"/>
      <w:lvlJc w:val="left"/>
      <w:pPr>
        <w:ind w:left="5760" w:hanging="360"/>
      </w:pPr>
      <w:rPr>
        <w:rFonts w:ascii="Courier New" w:hAnsi="Courier New" w:cs="Courier New" w:hint="default"/>
      </w:rPr>
    </w:lvl>
    <w:lvl w:ilvl="8" w:tplc="E3663D9C" w:tentative="1">
      <w:start w:val="1"/>
      <w:numFmt w:val="bullet"/>
      <w:lvlText w:val=""/>
      <w:lvlJc w:val="left"/>
      <w:pPr>
        <w:ind w:left="6480" w:hanging="360"/>
      </w:pPr>
      <w:rPr>
        <w:rFonts w:ascii="Wingdings" w:hAnsi="Wingdings" w:hint="default"/>
      </w:rPr>
    </w:lvl>
  </w:abstractNum>
  <w:abstractNum w:abstractNumId="8" w15:restartNumberingAfterBreak="0">
    <w:nsid w:val="4DA85C07"/>
    <w:multiLevelType w:val="hybridMultilevel"/>
    <w:tmpl w:val="6DD2760C"/>
    <w:lvl w:ilvl="0" w:tplc="9618A338">
      <w:start w:val="1"/>
      <w:numFmt w:val="bullet"/>
      <w:lvlText w:val=""/>
      <w:lvlJc w:val="left"/>
      <w:pPr>
        <w:ind w:left="720" w:hanging="360"/>
      </w:pPr>
      <w:rPr>
        <w:rFonts w:ascii="Symbol" w:hAnsi="Symbol" w:hint="default"/>
      </w:rPr>
    </w:lvl>
    <w:lvl w:ilvl="1" w:tplc="41606ABC" w:tentative="1">
      <w:start w:val="1"/>
      <w:numFmt w:val="bullet"/>
      <w:lvlText w:val="o"/>
      <w:lvlJc w:val="left"/>
      <w:pPr>
        <w:ind w:left="1440" w:hanging="360"/>
      </w:pPr>
      <w:rPr>
        <w:rFonts w:ascii="Courier New" w:hAnsi="Courier New" w:cs="Courier New" w:hint="default"/>
      </w:rPr>
    </w:lvl>
    <w:lvl w:ilvl="2" w:tplc="11C02E52" w:tentative="1">
      <w:start w:val="1"/>
      <w:numFmt w:val="bullet"/>
      <w:lvlText w:val=""/>
      <w:lvlJc w:val="left"/>
      <w:pPr>
        <w:ind w:left="2160" w:hanging="360"/>
      </w:pPr>
      <w:rPr>
        <w:rFonts w:ascii="Wingdings" w:hAnsi="Wingdings" w:hint="default"/>
      </w:rPr>
    </w:lvl>
    <w:lvl w:ilvl="3" w:tplc="4FBE988E" w:tentative="1">
      <w:start w:val="1"/>
      <w:numFmt w:val="bullet"/>
      <w:lvlText w:val=""/>
      <w:lvlJc w:val="left"/>
      <w:pPr>
        <w:ind w:left="2880" w:hanging="360"/>
      </w:pPr>
      <w:rPr>
        <w:rFonts w:ascii="Symbol" w:hAnsi="Symbol" w:hint="default"/>
      </w:rPr>
    </w:lvl>
    <w:lvl w:ilvl="4" w:tplc="07C43D9E" w:tentative="1">
      <w:start w:val="1"/>
      <w:numFmt w:val="bullet"/>
      <w:lvlText w:val="o"/>
      <w:lvlJc w:val="left"/>
      <w:pPr>
        <w:ind w:left="3600" w:hanging="360"/>
      </w:pPr>
      <w:rPr>
        <w:rFonts w:ascii="Courier New" w:hAnsi="Courier New" w:cs="Courier New" w:hint="default"/>
      </w:rPr>
    </w:lvl>
    <w:lvl w:ilvl="5" w:tplc="2AEE3EDC" w:tentative="1">
      <w:start w:val="1"/>
      <w:numFmt w:val="bullet"/>
      <w:lvlText w:val=""/>
      <w:lvlJc w:val="left"/>
      <w:pPr>
        <w:ind w:left="4320" w:hanging="360"/>
      </w:pPr>
      <w:rPr>
        <w:rFonts w:ascii="Wingdings" w:hAnsi="Wingdings" w:hint="default"/>
      </w:rPr>
    </w:lvl>
    <w:lvl w:ilvl="6" w:tplc="EB9AF094" w:tentative="1">
      <w:start w:val="1"/>
      <w:numFmt w:val="bullet"/>
      <w:lvlText w:val=""/>
      <w:lvlJc w:val="left"/>
      <w:pPr>
        <w:ind w:left="5040" w:hanging="360"/>
      </w:pPr>
      <w:rPr>
        <w:rFonts w:ascii="Symbol" w:hAnsi="Symbol" w:hint="default"/>
      </w:rPr>
    </w:lvl>
    <w:lvl w:ilvl="7" w:tplc="08B44914" w:tentative="1">
      <w:start w:val="1"/>
      <w:numFmt w:val="bullet"/>
      <w:lvlText w:val="o"/>
      <w:lvlJc w:val="left"/>
      <w:pPr>
        <w:ind w:left="5760" w:hanging="360"/>
      </w:pPr>
      <w:rPr>
        <w:rFonts w:ascii="Courier New" w:hAnsi="Courier New" w:cs="Courier New" w:hint="default"/>
      </w:rPr>
    </w:lvl>
    <w:lvl w:ilvl="8" w:tplc="19509B60" w:tentative="1">
      <w:start w:val="1"/>
      <w:numFmt w:val="bullet"/>
      <w:lvlText w:val=""/>
      <w:lvlJc w:val="left"/>
      <w:pPr>
        <w:ind w:left="6480" w:hanging="360"/>
      </w:pPr>
      <w:rPr>
        <w:rFonts w:ascii="Wingdings" w:hAnsi="Wingdings" w:hint="default"/>
      </w:rPr>
    </w:lvl>
  </w:abstractNum>
  <w:abstractNum w:abstractNumId="9" w15:restartNumberingAfterBreak="0">
    <w:nsid w:val="4FBE04F6"/>
    <w:multiLevelType w:val="hybridMultilevel"/>
    <w:tmpl w:val="F7F86D04"/>
    <w:lvl w:ilvl="0" w:tplc="024C5CAE">
      <w:start w:val="1"/>
      <w:numFmt w:val="decimal"/>
      <w:lvlText w:val="%1."/>
      <w:lvlJc w:val="left"/>
      <w:pPr>
        <w:ind w:left="720" w:hanging="360"/>
      </w:pPr>
      <w:rPr>
        <w:rFonts w:hint="default"/>
      </w:rPr>
    </w:lvl>
    <w:lvl w:ilvl="1" w:tplc="DF9A975E">
      <w:start w:val="1"/>
      <w:numFmt w:val="lowerLetter"/>
      <w:lvlText w:val="%2)"/>
      <w:lvlJc w:val="left"/>
      <w:pPr>
        <w:ind w:left="1440" w:hanging="360"/>
      </w:pPr>
      <w:rPr>
        <w:rFonts w:hint="default"/>
      </w:rPr>
    </w:lvl>
    <w:lvl w:ilvl="2" w:tplc="9E049DEE" w:tentative="1">
      <w:start w:val="1"/>
      <w:numFmt w:val="lowerRoman"/>
      <w:lvlText w:val="%3."/>
      <w:lvlJc w:val="right"/>
      <w:pPr>
        <w:ind w:left="2160" w:hanging="180"/>
      </w:pPr>
    </w:lvl>
    <w:lvl w:ilvl="3" w:tplc="4466519C" w:tentative="1">
      <w:start w:val="1"/>
      <w:numFmt w:val="decimal"/>
      <w:lvlText w:val="%4."/>
      <w:lvlJc w:val="left"/>
      <w:pPr>
        <w:ind w:left="2880" w:hanging="360"/>
      </w:pPr>
    </w:lvl>
    <w:lvl w:ilvl="4" w:tplc="52CE1ACA" w:tentative="1">
      <w:start w:val="1"/>
      <w:numFmt w:val="lowerLetter"/>
      <w:lvlText w:val="%5."/>
      <w:lvlJc w:val="left"/>
      <w:pPr>
        <w:ind w:left="3600" w:hanging="360"/>
      </w:pPr>
    </w:lvl>
    <w:lvl w:ilvl="5" w:tplc="41B4F252" w:tentative="1">
      <w:start w:val="1"/>
      <w:numFmt w:val="lowerRoman"/>
      <w:lvlText w:val="%6."/>
      <w:lvlJc w:val="right"/>
      <w:pPr>
        <w:ind w:left="4320" w:hanging="180"/>
      </w:pPr>
    </w:lvl>
    <w:lvl w:ilvl="6" w:tplc="CC42A994" w:tentative="1">
      <w:start w:val="1"/>
      <w:numFmt w:val="decimal"/>
      <w:lvlText w:val="%7."/>
      <w:lvlJc w:val="left"/>
      <w:pPr>
        <w:ind w:left="5040" w:hanging="360"/>
      </w:pPr>
    </w:lvl>
    <w:lvl w:ilvl="7" w:tplc="3C8AF4F6" w:tentative="1">
      <w:start w:val="1"/>
      <w:numFmt w:val="lowerLetter"/>
      <w:lvlText w:val="%8."/>
      <w:lvlJc w:val="left"/>
      <w:pPr>
        <w:ind w:left="5760" w:hanging="360"/>
      </w:pPr>
    </w:lvl>
    <w:lvl w:ilvl="8" w:tplc="329AC1B0" w:tentative="1">
      <w:start w:val="1"/>
      <w:numFmt w:val="lowerRoman"/>
      <w:lvlText w:val="%9."/>
      <w:lvlJc w:val="right"/>
      <w:pPr>
        <w:ind w:left="6480" w:hanging="180"/>
      </w:pPr>
    </w:lvl>
  </w:abstractNum>
  <w:abstractNum w:abstractNumId="10" w15:restartNumberingAfterBreak="0">
    <w:nsid w:val="5413337D"/>
    <w:multiLevelType w:val="hybridMultilevel"/>
    <w:tmpl w:val="2458CE32"/>
    <w:lvl w:ilvl="0" w:tplc="2AB6E268">
      <w:start w:val="1"/>
      <w:numFmt w:val="bullet"/>
      <w:lvlText w:val=""/>
      <w:lvlJc w:val="left"/>
      <w:pPr>
        <w:ind w:left="720" w:hanging="360"/>
      </w:pPr>
      <w:rPr>
        <w:rFonts w:ascii="Symbol" w:hAnsi="Symbol" w:hint="default"/>
      </w:rPr>
    </w:lvl>
    <w:lvl w:ilvl="1" w:tplc="3B1E7B14" w:tentative="1">
      <w:start w:val="1"/>
      <w:numFmt w:val="bullet"/>
      <w:lvlText w:val="o"/>
      <w:lvlJc w:val="left"/>
      <w:pPr>
        <w:ind w:left="1440" w:hanging="360"/>
      </w:pPr>
      <w:rPr>
        <w:rFonts w:ascii="Courier New" w:hAnsi="Courier New" w:cs="Courier New" w:hint="default"/>
      </w:rPr>
    </w:lvl>
    <w:lvl w:ilvl="2" w:tplc="2AF20EF8" w:tentative="1">
      <w:start w:val="1"/>
      <w:numFmt w:val="bullet"/>
      <w:lvlText w:val=""/>
      <w:lvlJc w:val="left"/>
      <w:pPr>
        <w:ind w:left="2160" w:hanging="360"/>
      </w:pPr>
      <w:rPr>
        <w:rFonts w:ascii="Wingdings" w:hAnsi="Wingdings" w:hint="default"/>
      </w:rPr>
    </w:lvl>
    <w:lvl w:ilvl="3" w:tplc="AE325C2C" w:tentative="1">
      <w:start w:val="1"/>
      <w:numFmt w:val="bullet"/>
      <w:lvlText w:val=""/>
      <w:lvlJc w:val="left"/>
      <w:pPr>
        <w:ind w:left="2880" w:hanging="360"/>
      </w:pPr>
      <w:rPr>
        <w:rFonts w:ascii="Symbol" w:hAnsi="Symbol" w:hint="default"/>
      </w:rPr>
    </w:lvl>
    <w:lvl w:ilvl="4" w:tplc="5FC0DF08" w:tentative="1">
      <w:start w:val="1"/>
      <w:numFmt w:val="bullet"/>
      <w:lvlText w:val="o"/>
      <w:lvlJc w:val="left"/>
      <w:pPr>
        <w:ind w:left="3600" w:hanging="360"/>
      </w:pPr>
      <w:rPr>
        <w:rFonts w:ascii="Courier New" w:hAnsi="Courier New" w:cs="Courier New" w:hint="default"/>
      </w:rPr>
    </w:lvl>
    <w:lvl w:ilvl="5" w:tplc="E2F8EA12" w:tentative="1">
      <w:start w:val="1"/>
      <w:numFmt w:val="bullet"/>
      <w:lvlText w:val=""/>
      <w:lvlJc w:val="left"/>
      <w:pPr>
        <w:ind w:left="4320" w:hanging="360"/>
      </w:pPr>
      <w:rPr>
        <w:rFonts w:ascii="Wingdings" w:hAnsi="Wingdings" w:hint="default"/>
      </w:rPr>
    </w:lvl>
    <w:lvl w:ilvl="6" w:tplc="49CCAAC4" w:tentative="1">
      <w:start w:val="1"/>
      <w:numFmt w:val="bullet"/>
      <w:lvlText w:val=""/>
      <w:lvlJc w:val="left"/>
      <w:pPr>
        <w:ind w:left="5040" w:hanging="360"/>
      </w:pPr>
      <w:rPr>
        <w:rFonts w:ascii="Symbol" w:hAnsi="Symbol" w:hint="default"/>
      </w:rPr>
    </w:lvl>
    <w:lvl w:ilvl="7" w:tplc="C19887DC" w:tentative="1">
      <w:start w:val="1"/>
      <w:numFmt w:val="bullet"/>
      <w:lvlText w:val="o"/>
      <w:lvlJc w:val="left"/>
      <w:pPr>
        <w:ind w:left="5760" w:hanging="360"/>
      </w:pPr>
      <w:rPr>
        <w:rFonts w:ascii="Courier New" w:hAnsi="Courier New" w:cs="Courier New" w:hint="default"/>
      </w:rPr>
    </w:lvl>
    <w:lvl w:ilvl="8" w:tplc="679EA584" w:tentative="1">
      <w:start w:val="1"/>
      <w:numFmt w:val="bullet"/>
      <w:lvlText w:val=""/>
      <w:lvlJc w:val="left"/>
      <w:pPr>
        <w:ind w:left="6480" w:hanging="360"/>
      </w:pPr>
      <w:rPr>
        <w:rFonts w:ascii="Wingdings" w:hAnsi="Wingdings" w:hint="default"/>
      </w:rPr>
    </w:lvl>
  </w:abstractNum>
  <w:abstractNum w:abstractNumId="11" w15:restartNumberingAfterBreak="0">
    <w:nsid w:val="5FEC3E11"/>
    <w:multiLevelType w:val="hybridMultilevel"/>
    <w:tmpl w:val="C6148D18"/>
    <w:lvl w:ilvl="0" w:tplc="6178AE2E">
      <w:start w:val="1"/>
      <w:numFmt w:val="bullet"/>
      <w:lvlText w:val=""/>
      <w:lvlJc w:val="left"/>
      <w:pPr>
        <w:ind w:left="720" w:hanging="360"/>
      </w:pPr>
      <w:rPr>
        <w:rFonts w:ascii="Symbol" w:hAnsi="Symbol" w:hint="default"/>
      </w:rPr>
    </w:lvl>
    <w:lvl w:ilvl="1" w:tplc="980A6660" w:tentative="1">
      <w:start w:val="1"/>
      <w:numFmt w:val="bullet"/>
      <w:lvlText w:val="o"/>
      <w:lvlJc w:val="left"/>
      <w:pPr>
        <w:ind w:left="1440" w:hanging="360"/>
      </w:pPr>
      <w:rPr>
        <w:rFonts w:ascii="Courier New" w:hAnsi="Courier New" w:cs="Courier New" w:hint="default"/>
      </w:rPr>
    </w:lvl>
    <w:lvl w:ilvl="2" w:tplc="D6E48F56" w:tentative="1">
      <w:start w:val="1"/>
      <w:numFmt w:val="bullet"/>
      <w:lvlText w:val=""/>
      <w:lvlJc w:val="left"/>
      <w:pPr>
        <w:ind w:left="2160" w:hanging="360"/>
      </w:pPr>
      <w:rPr>
        <w:rFonts w:ascii="Wingdings" w:hAnsi="Wingdings" w:hint="default"/>
      </w:rPr>
    </w:lvl>
    <w:lvl w:ilvl="3" w:tplc="53AEB46A" w:tentative="1">
      <w:start w:val="1"/>
      <w:numFmt w:val="bullet"/>
      <w:lvlText w:val=""/>
      <w:lvlJc w:val="left"/>
      <w:pPr>
        <w:ind w:left="2880" w:hanging="360"/>
      </w:pPr>
      <w:rPr>
        <w:rFonts w:ascii="Symbol" w:hAnsi="Symbol" w:hint="default"/>
      </w:rPr>
    </w:lvl>
    <w:lvl w:ilvl="4" w:tplc="CAACA9CE" w:tentative="1">
      <w:start w:val="1"/>
      <w:numFmt w:val="bullet"/>
      <w:lvlText w:val="o"/>
      <w:lvlJc w:val="left"/>
      <w:pPr>
        <w:ind w:left="3600" w:hanging="360"/>
      </w:pPr>
      <w:rPr>
        <w:rFonts w:ascii="Courier New" w:hAnsi="Courier New" w:cs="Courier New" w:hint="default"/>
      </w:rPr>
    </w:lvl>
    <w:lvl w:ilvl="5" w:tplc="EEF6FA6A" w:tentative="1">
      <w:start w:val="1"/>
      <w:numFmt w:val="bullet"/>
      <w:lvlText w:val=""/>
      <w:lvlJc w:val="left"/>
      <w:pPr>
        <w:ind w:left="4320" w:hanging="360"/>
      </w:pPr>
      <w:rPr>
        <w:rFonts w:ascii="Wingdings" w:hAnsi="Wingdings" w:hint="default"/>
      </w:rPr>
    </w:lvl>
    <w:lvl w:ilvl="6" w:tplc="7B76CEB2" w:tentative="1">
      <w:start w:val="1"/>
      <w:numFmt w:val="bullet"/>
      <w:lvlText w:val=""/>
      <w:lvlJc w:val="left"/>
      <w:pPr>
        <w:ind w:left="5040" w:hanging="360"/>
      </w:pPr>
      <w:rPr>
        <w:rFonts w:ascii="Symbol" w:hAnsi="Symbol" w:hint="default"/>
      </w:rPr>
    </w:lvl>
    <w:lvl w:ilvl="7" w:tplc="347E4A56" w:tentative="1">
      <w:start w:val="1"/>
      <w:numFmt w:val="bullet"/>
      <w:lvlText w:val="o"/>
      <w:lvlJc w:val="left"/>
      <w:pPr>
        <w:ind w:left="5760" w:hanging="360"/>
      </w:pPr>
      <w:rPr>
        <w:rFonts w:ascii="Courier New" w:hAnsi="Courier New" w:cs="Courier New" w:hint="default"/>
      </w:rPr>
    </w:lvl>
    <w:lvl w:ilvl="8" w:tplc="18E0CE4C" w:tentative="1">
      <w:start w:val="1"/>
      <w:numFmt w:val="bullet"/>
      <w:lvlText w:val=""/>
      <w:lvlJc w:val="left"/>
      <w:pPr>
        <w:ind w:left="6480" w:hanging="360"/>
      </w:pPr>
      <w:rPr>
        <w:rFonts w:ascii="Wingdings" w:hAnsi="Wingdings" w:hint="default"/>
      </w:rPr>
    </w:lvl>
  </w:abstractNum>
  <w:abstractNum w:abstractNumId="12" w15:restartNumberingAfterBreak="0">
    <w:nsid w:val="6EF85D64"/>
    <w:multiLevelType w:val="hybridMultilevel"/>
    <w:tmpl w:val="1CAE9B3C"/>
    <w:lvl w:ilvl="0" w:tplc="3FAC2F06">
      <w:start w:val="1"/>
      <w:numFmt w:val="bullet"/>
      <w:lvlText w:val=""/>
      <w:lvlJc w:val="left"/>
      <w:pPr>
        <w:ind w:left="720" w:hanging="360"/>
      </w:pPr>
      <w:rPr>
        <w:rFonts w:ascii="Symbol" w:hAnsi="Symbol" w:hint="default"/>
      </w:rPr>
    </w:lvl>
    <w:lvl w:ilvl="1" w:tplc="839C6134" w:tentative="1">
      <w:start w:val="1"/>
      <w:numFmt w:val="bullet"/>
      <w:lvlText w:val="o"/>
      <w:lvlJc w:val="left"/>
      <w:pPr>
        <w:ind w:left="1440" w:hanging="360"/>
      </w:pPr>
      <w:rPr>
        <w:rFonts w:ascii="Courier New" w:hAnsi="Courier New" w:cs="Courier New" w:hint="default"/>
      </w:rPr>
    </w:lvl>
    <w:lvl w:ilvl="2" w:tplc="8F7E6530" w:tentative="1">
      <w:start w:val="1"/>
      <w:numFmt w:val="bullet"/>
      <w:lvlText w:val=""/>
      <w:lvlJc w:val="left"/>
      <w:pPr>
        <w:ind w:left="2160" w:hanging="360"/>
      </w:pPr>
      <w:rPr>
        <w:rFonts w:ascii="Wingdings" w:hAnsi="Wingdings" w:hint="default"/>
      </w:rPr>
    </w:lvl>
    <w:lvl w:ilvl="3" w:tplc="51EC5C36" w:tentative="1">
      <w:start w:val="1"/>
      <w:numFmt w:val="bullet"/>
      <w:lvlText w:val=""/>
      <w:lvlJc w:val="left"/>
      <w:pPr>
        <w:ind w:left="2880" w:hanging="360"/>
      </w:pPr>
      <w:rPr>
        <w:rFonts w:ascii="Symbol" w:hAnsi="Symbol" w:hint="default"/>
      </w:rPr>
    </w:lvl>
    <w:lvl w:ilvl="4" w:tplc="E968DE1C" w:tentative="1">
      <w:start w:val="1"/>
      <w:numFmt w:val="bullet"/>
      <w:lvlText w:val="o"/>
      <w:lvlJc w:val="left"/>
      <w:pPr>
        <w:ind w:left="3600" w:hanging="360"/>
      </w:pPr>
      <w:rPr>
        <w:rFonts w:ascii="Courier New" w:hAnsi="Courier New" w:cs="Courier New" w:hint="default"/>
      </w:rPr>
    </w:lvl>
    <w:lvl w:ilvl="5" w:tplc="55A4E396" w:tentative="1">
      <w:start w:val="1"/>
      <w:numFmt w:val="bullet"/>
      <w:lvlText w:val=""/>
      <w:lvlJc w:val="left"/>
      <w:pPr>
        <w:ind w:left="4320" w:hanging="360"/>
      </w:pPr>
      <w:rPr>
        <w:rFonts w:ascii="Wingdings" w:hAnsi="Wingdings" w:hint="default"/>
      </w:rPr>
    </w:lvl>
    <w:lvl w:ilvl="6" w:tplc="905ECABC" w:tentative="1">
      <w:start w:val="1"/>
      <w:numFmt w:val="bullet"/>
      <w:lvlText w:val=""/>
      <w:lvlJc w:val="left"/>
      <w:pPr>
        <w:ind w:left="5040" w:hanging="360"/>
      </w:pPr>
      <w:rPr>
        <w:rFonts w:ascii="Symbol" w:hAnsi="Symbol" w:hint="default"/>
      </w:rPr>
    </w:lvl>
    <w:lvl w:ilvl="7" w:tplc="2D766A40" w:tentative="1">
      <w:start w:val="1"/>
      <w:numFmt w:val="bullet"/>
      <w:lvlText w:val="o"/>
      <w:lvlJc w:val="left"/>
      <w:pPr>
        <w:ind w:left="5760" w:hanging="360"/>
      </w:pPr>
      <w:rPr>
        <w:rFonts w:ascii="Courier New" w:hAnsi="Courier New" w:cs="Courier New" w:hint="default"/>
      </w:rPr>
    </w:lvl>
    <w:lvl w:ilvl="8" w:tplc="A0686678" w:tentative="1">
      <w:start w:val="1"/>
      <w:numFmt w:val="bullet"/>
      <w:lvlText w:val=""/>
      <w:lvlJc w:val="left"/>
      <w:pPr>
        <w:ind w:left="6480" w:hanging="360"/>
      </w:pPr>
      <w:rPr>
        <w:rFonts w:ascii="Wingdings" w:hAnsi="Wingdings" w:hint="default"/>
      </w:rPr>
    </w:lvl>
  </w:abstractNum>
  <w:abstractNum w:abstractNumId="13" w15:restartNumberingAfterBreak="0">
    <w:nsid w:val="6FFB3408"/>
    <w:multiLevelType w:val="hybridMultilevel"/>
    <w:tmpl w:val="BC50BECA"/>
    <w:lvl w:ilvl="0" w:tplc="E2BCEA78">
      <w:start w:val="1"/>
      <w:numFmt w:val="decimal"/>
      <w:lvlText w:val="%1."/>
      <w:lvlJc w:val="left"/>
      <w:pPr>
        <w:ind w:left="720" w:hanging="360"/>
      </w:pPr>
    </w:lvl>
    <w:lvl w:ilvl="1" w:tplc="7F823CA2" w:tentative="1">
      <w:start w:val="1"/>
      <w:numFmt w:val="lowerLetter"/>
      <w:lvlText w:val="%2."/>
      <w:lvlJc w:val="left"/>
      <w:pPr>
        <w:ind w:left="1440" w:hanging="360"/>
      </w:pPr>
    </w:lvl>
    <w:lvl w:ilvl="2" w:tplc="7F485360" w:tentative="1">
      <w:start w:val="1"/>
      <w:numFmt w:val="lowerRoman"/>
      <w:lvlText w:val="%3."/>
      <w:lvlJc w:val="right"/>
      <w:pPr>
        <w:ind w:left="2160" w:hanging="180"/>
      </w:pPr>
    </w:lvl>
    <w:lvl w:ilvl="3" w:tplc="ECC6E6E6" w:tentative="1">
      <w:start w:val="1"/>
      <w:numFmt w:val="decimal"/>
      <w:lvlText w:val="%4."/>
      <w:lvlJc w:val="left"/>
      <w:pPr>
        <w:ind w:left="2880" w:hanging="360"/>
      </w:pPr>
    </w:lvl>
    <w:lvl w:ilvl="4" w:tplc="AE12793C" w:tentative="1">
      <w:start w:val="1"/>
      <w:numFmt w:val="lowerLetter"/>
      <w:lvlText w:val="%5."/>
      <w:lvlJc w:val="left"/>
      <w:pPr>
        <w:ind w:left="3600" w:hanging="360"/>
      </w:pPr>
    </w:lvl>
    <w:lvl w:ilvl="5" w:tplc="92485EAE" w:tentative="1">
      <w:start w:val="1"/>
      <w:numFmt w:val="lowerRoman"/>
      <w:lvlText w:val="%6."/>
      <w:lvlJc w:val="right"/>
      <w:pPr>
        <w:ind w:left="4320" w:hanging="180"/>
      </w:pPr>
    </w:lvl>
    <w:lvl w:ilvl="6" w:tplc="B36CCA54" w:tentative="1">
      <w:start w:val="1"/>
      <w:numFmt w:val="decimal"/>
      <w:lvlText w:val="%7."/>
      <w:lvlJc w:val="left"/>
      <w:pPr>
        <w:ind w:left="5040" w:hanging="360"/>
      </w:pPr>
    </w:lvl>
    <w:lvl w:ilvl="7" w:tplc="868C39E0" w:tentative="1">
      <w:start w:val="1"/>
      <w:numFmt w:val="lowerLetter"/>
      <w:lvlText w:val="%8."/>
      <w:lvlJc w:val="left"/>
      <w:pPr>
        <w:ind w:left="5760" w:hanging="360"/>
      </w:pPr>
    </w:lvl>
    <w:lvl w:ilvl="8" w:tplc="D20A4ECA"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8"/>
  </w:num>
  <w:num w:numId="5">
    <w:abstractNumId w:val="1"/>
  </w:num>
  <w:num w:numId="6">
    <w:abstractNumId w:val="12"/>
  </w:num>
  <w:num w:numId="7">
    <w:abstractNumId w:val="11"/>
  </w:num>
  <w:num w:numId="8">
    <w:abstractNumId w:val="9"/>
  </w:num>
  <w:num w:numId="9">
    <w:abstractNumId w:val="3"/>
  </w:num>
  <w:num w:numId="10">
    <w:abstractNumId w:val="13"/>
  </w:num>
  <w:num w:numId="11">
    <w:abstractNumId w:val="10"/>
  </w:num>
  <w:num w:numId="12">
    <w:abstractNumId w:val="6"/>
  </w:num>
  <w:num w:numId="13">
    <w:abstractNumId w:val="7"/>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7430"/>
    <w:rsid w:val="00024332"/>
    <w:rsid w:val="000405A3"/>
    <w:rsid w:val="0004560A"/>
    <w:rsid w:val="00056E4E"/>
    <w:rsid w:val="00066E46"/>
    <w:rsid w:val="0008494B"/>
    <w:rsid w:val="000B2DEC"/>
    <w:rsid w:val="000E2C91"/>
    <w:rsid w:val="000F5E28"/>
    <w:rsid w:val="00105085"/>
    <w:rsid w:val="001255D0"/>
    <w:rsid w:val="00154A26"/>
    <w:rsid w:val="00161570"/>
    <w:rsid w:val="001706A1"/>
    <w:rsid w:val="00193A94"/>
    <w:rsid w:val="00196AE3"/>
    <w:rsid w:val="001A41BE"/>
    <w:rsid w:val="001B0852"/>
    <w:rsid w:val="001B2B3E"/>
    <w:rsid w:val="001D1EEF"/>
    <w:rsid w:val="001D5A18"/>
    <w:rsid w:val="002048F3"/>
    <w:rsid w:val="0022578C"/>
    <w:rsid w:val="00227626"/>
    <w:rsid w:val="002336C0"/>
    <w:rsid w:val="002503E2"/>
    <w:rsid w:val="002571BB"/>
    <w:rsid w:val="00264A83"/>
    <w:rsid w:val="002666F9"/>
    <w:rsid w:val="00271800"/>
    <w:rsid w:val="00272211"/>
    <w:rsid w:val="00297F33"/>
    <w:rsid w:val="002A6877"/>
    <w:rsid w:val="002F6AF0"/>
    <w:rsid w:val="003005BB"/>
    <w:rsid w:val="00305935"/>
    <w:rsid w:val="00326865"/>
    <w:rsid w:val="00336169"/>
    <w:rsid w:val="003851C2"/>
    <w:rsid w:val="003C1FFA"/>
    <w:rsid w:val="003D10F1"/>
    <w:rsid w:val="003D49D3"/>
    <w:rsid w:val="003D7956"/>
    <w:rsid w:val="00400E99"/>
    <w:rsid w:val="00414031"/>
    <w:rsid w:val="00434FC2"/>
    <w:rsid w:val="00446F56"/>
    <w:rsid w:val="00453010"/>
    <w:rsid w:val="004579D4"/>
    <w:rsid w:val="004677C0"/>
    <w:rsid w:val="00475F84"/>
    <w:rsid w:val="004A7108"/>
    <w:rsid w:val="004B0717"/>
    <w:rsid w:val="004B5FE3"/>
    <w:rsid w:val="0050434E"/>
    <w:rsid w:val="00512AE6"/>
    <w:rsid w:val="00513B51"/>
    <w:rsid w:val="00533A5C"/>
    <w:rsid w:val="0058157D"/>
    <w:rsid w:val="005927A5"/>
    <w:rsid w:val="005B28A2"/>
    <w:rsid w:val="005D4CA3"/>
    <w:rsid w:val="005D7494"/>
    <w:rsid w:val="005D7B71"/>
    <w:rsid w:val="005D7F2F"/>
    <w:rsid w:val="006035C1"/>
    <w:rsid w:val="00616FCC"/>
    <w:rsid w:val="00633A21"/>
    <w:rsid w:val="006503B8"/>
    <w:rsid w:val="00655C52"/>
    <w:rsid w:val="00673F49"/>
    <w:rsid w:val="006830AD"/>
    <w:rsid w:val="006A4ABD"/>
    <w:rsid w:val="006A5A65"/>
    <w:rsid w:val="006B7B47"/>
    <w:rsid w:val="006C2EF9"/>
    <w:rsid w:val="006D5FAE"/>
    <w:rsid w:val="006E3F5E"/>
    <w:rsid w:val="007007AD"/>
    <w:rsid w:val="007058BD"/>
    <w:rsid w:val="00733F6D"/>
    <w:rsid w:val="00737745"/>
    <w:rsid w:val="00743B4D"/>
    <w:rsid w:val="007475DB"/>
    <w:rsid w:val="0077207E"/>
    <w:rsid w:val="00777DF9"/>
    <w:rsid w:val="00787925"/>
    <w:rsid w:val="0079156F"/>
    <w:rsid w:val="00793834"/>
    <w:rsid w:val="007A3D44"/>
    <w:rsid w:val="007B75E0"/>
    <w:rsid w:val="00811192"/>
    <w:rsid w:val="00815FE3"/>
    <w:rsid w:val="00843DDF"/>
    <w:rsid w:val="0085776C"/>
    <w:rsid w:val="008655B3"/>
    <w:rsid w:val="00867185"/>
    <w:rsid w:val="00883BE3"/>
    <w:rsid w:val="008C0712"/>
    <w:rsid w:val="008C213E"/>
    <w:rsid w:val="009137E4"/>
    <w:rsid w:val="00927234"/>
    <w:rsid w:val="00927DFD"/>
    <w:rsid w:val="00963E51"/>
    <w:rsid w:val="00975C24"/>
    <w:rsid w:val="009A1EFE"/>
    <w:rsid w:val="009C4761"/>
    <w:rsid w:val="009F7CB4"/>
    <w:rsid w:val="00A05683"/>
    <w:rsid w:val="00A14E99"/>
    <w:rsid w:val="00A17054"/>
    <w:rsid w:val="00A63A62"/>
    <w:rsid w:val="00A71A55"/>
    <w:rsid w:val="00AA793A"/>
    <w:rsid w:val="00AD67F6"/>
    <w:rsid w:val="00AF65F3"/>
    <w:rsid w:val="00B172C5"/>
    <w:rsid w:val="00B224E4"/>
    <w:rsid w:val="00B5314E"/>
    <w:rsid w:val="00B56C72"/>
    <w:rsid w:val="00B6652B"/>
    <w:rsid w:val="00B711FB"/>
    <w:rsid w:val="00B805AA"/>
    <w:rsid w:val="00B84C83"/>
    <w:rsid w:val="00B85F76"/>
    <w:rsid w:val="00B91CF3"/>
    <w:rsid w:val="00BB41A6"/>
    <w:rsid w:val="00BB68F8"/>
    <w:rsid w:val="00BC1783"/>
    <w:rsid w:val="00BF19CE"/>
    <w:rsid w:val="00C1534E"/>
    <w:rsid w:val="00C25CC1"/>
    <w:rsid w:val="00C3302F"/>
    <w:rsid w:val="00C54AAE"/>
    <w:rsid w:val="00C811D6"/>
    <w:rsid w:val="00CA51AB"/>
    <w:rsid w:val="00CB0355"/>
    <w:rsid w:val="00CB7FC8"/>
    <w:rsid w:val="00CD0700"/>
    <w:rsid w:val="00CE11C3"/>
    <w:rsid w:val="00D058B2"/>
    <w:rsid w:val="00D1622F"/>
    <w:rsid w:val="00D2355A"/>
    <w:rsid w:val="00D3266D"/>
    <w:rsid w:val="00D567D5"/>
    <w:rsid w:val="00D633CC"/>
    <w:rsid w:val="00D8281F"/>
    <w:rsid w:val="00DD0B01"/>
    <w:rsid w:val="00DD4F03"/>
    <w:rsid w:val="00DE1616"/>
    <w:rsid w:val="00DF09BA"/>
    <w:rsid w:val="00E1717D"/>
    <w:rsid w:val="00E323AB"/>
    <w:rsid w:val="00E37AB0"/>
    <w:rsid w:val="00E41FFF"/>
    <w:rsid w:val="00E478FD"/>
    <w:rsid w:val="00E47C0C"/>
    <w:rsid w:val="00E618AD"/>
    <w:rsid w:val="00E936AE"/>
    <w:rsid w:val="00EB25FA"/>
    <w:rsid w:val="00ED0302"/>
    <w:rsid w:val="00EF69B9"/>
    <w:rsid w:val="00F35BC9"/>
    <w:rsid w:val="00F5368C"/>
    <w:rsid w:val="00F67E99"/>
    <w:rsid w:val="00F92EA6"/>
    <w:rsid w:val="00F97037"/>
    <w:rsid w:val="00F97C00"/>
    <w:rsid w:val="00FE3F10"/>
    <w:rsid w:val="00FF6B6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391AF"/>
  <w15:docId w15:val="{DF9AD978-6E2E-441A-9728-AC6313987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CB7FC8"/>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633C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E37AB0"/>
    <w:rPr>
      <w:sz w:val="22"/>
      <w:szCs w:val="22"/>
    </w:rPr>
  </w:style>
  <w:style w:type="paragraph" w:styleId="HTMLPreformatted">
    <w:name w:val="HTML Preformatted"/>
    <w:basedOn w:val="Normal"/>
    <w:link w:val="HTMLPreformattedChar"/>
    <w:uiPriority w:val="99"/>
    <w:unhideWhenUsed/>
    <w:rsid w:val="00C81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rsid w:val="00C811D6"/>
    <w:rPr>
      <w:rFonts w:ascii="Courier New" w:eastAsia="Times New Roman"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6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knowledgebase/risk-assessment-vs-business-impact-analysis/" TargetMode="External"/><Relationship Id="rId2" Type="http://schemas.openxmlformats.org/officeDocument/2006/relationships/hyperlink" Target="https://advisera.com/27001academy/knowledgebase/what-is-the-difference-between-recovery-time-objective-rto-and-recovery-point-objective-rpo/" TargetMode="External"/><Relationship Id="rId1" Type="http://schemas.openxmlformats.org/officeDocument/2006/relationships/hyperlink" Target="https://advisera.com/27001academy/blog/2010/03/15/can-business-continuity-strategy-save-your-mone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estrategia-de-continuidad-de-negoci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C682-3624-4090-B190-F5373F0CD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933</Words>
  <Characters>5321</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Estrategia de continuidad de negocio</vt:lpstr>
      <vt:lpstr>Business Continuity Strategy</vt:lpstr>
    </vt:vector>
  </TitlesOfParts>
  <Company>Advisera Expert Solutions Ltd</Company>
  <LinksUpToDate>false</LinksUpToDate>
  <CharactersWithSpaces>6242</CharactersWithSpaces>
  <SharedDoc>false</SharedDoc>
  <HLinks>
    <vt:vector size="162" baseType="variant">
      <vt:variant>
        <vt:i4>1048634</vt:i4>
      </vt:variant>
      <vt:variant>
        <vt:i4>158</vt:i4>
      </vt:variant>
      <vt:variant>
        <vt:i4>0</vt:i4>
      </vt:variant>
      <vt:variant>
        <vt:i4>5</vt:i4>
      </vt:variant>
      <vt:variant>
        <vt:lpwstr/>
      </vt:variant>
      <vt:variant>
        <vt:lpwstr>_Toc268171715</vt:lpwstr>
      </vt:variant>
      <vt:variant>
        <vt:i4>1048634</vt:i4>
      </vt:variant>
      <vt:variant>
        <vt:i4>152</vt:i4>
      </vt:variant>
      <vt:variant>
        <vt:i4>0</vt:i4>
      </vt:variant>
      <vt:variant>
        <vt:i4>5</vt:i4>
      </vt:variant>
      <vt:variant>
        <vt:lpwstr/>
      </vt:variant>
      <vt:variant>
        <vt:lpwstr>_Toc268171714</vt:lpwstr>
      </vt:variant>
      <vt:variant>
        <vt:i4>1048634</vt:i4>
      </vt:variant>
      <vt:variant>
        <vt:i4>146</vt:i4>
      </vt:variant>
      <vt:variant>
        <vt:i4>0</vt:i4>
      </vt:variant>
      <vt:variant>
        <vt:i4>5</vt:i4>
      </vt:variant>
      <vt:variant>
        <vt:lpwstr/>
      </vt:variant>
      <vt:variant>
        <vt:lpwstr>_Toc268171713</vt:lpwstr>
      </vt:variant>
      <vt:variant>
        <vt:i4>1048634</vt:i4>
      </vt:variant>
      <vt:variant>
        <vt:i4>140</vt:i4>
      </vt:variant>
      <vt:variant>
        <vt:i4>0</vt:i4>
      </vt:variant>
      <vt:variant>
        <vt:i4>5</vt:i4>
      </vt:variant>
      <vt:variant>
        <vt:lpwstr/>
      </vt:variant>
      <vt:variant>
        <vt:lpwstr>_Toc268171712</vt:lpwstr>
      </vt:variant>
      <vt:variant>
        <vt:i4>1048634</vt:i4>
      </vt:variant>
      <vt:variant>
        <vt:i4>134</vt:i4>
      </vt:variant>
      <vt:variant>
        <vt:i4>0</vt:i4>
      </vt:variant>
      <vt:variant>
        <vt:i4>5</vt:i4>
      </vt:variant>
      <vt:variant>
        <vt:lpwstr/>
      </vt:variant>
      <vt:variant>
        <vt:lpwstr>_Toc268171711</vt:lpwstr>
      </vt:variant>
      <vt:variant>
        <vt:i4>1048634</vt:i4>
      </vt:variant>
      <vt:variant>
        <vt:i4>128</vt:i4>
      </vt:variant>
      <vt:variant>
        <vt:i4>0</vt:i4>
      </vt:variant>
      <vt:variant>
        <vt:i4>5</vt:i4>
      </vt:variant>
      <vt:variant>
        <vt:lpwstr/>
      </vt:variant>
      <vt:variant>
        <vt:lpwstr>_Toc268171710</vt:lpwstr>
      </vt:variant>
      <vt:variant>
        <vt:i4>1114170</vt:i4>
      </vt:variant>
      <vt:variant>
        <vt:i4>122</vt:i4>
      </vt:variant>
      <vt:variant>
        <vt:i4>0</vt:i4>
      </vt:variant>
      <vt:variant>
        <vt:i4>5</vt:i4>
      </vt:variant>
      <vt:variant>
        <vt:lpwstr/>
      </vt:variant>
      <vt:variant>
        <vt:lpwstr>_Toc268171709</vt:lpwstr>
      </vt:variant>
      <vt:variant>
        <vt:i4>1114170</vt:i4>
      </vt:variant>
      <vt:variant>
        <vt:i4>116</vt:i4>
      </vt:variant>
      <vt:variant>
        <vt:i4>0</vt:i4>
      </vt:variant>
      <vt:variant>
        <vt:i4>5</vt:i4>
      </vt:variant>
      <vt:variant>
        <vt:lpwstr/>
      </vt:variant>
      <vt:variant>
        <vt:lpwstr>_Toc268171708</vt:lpwstr>
      </vt:variant>
      <vt:variant>
        <vt:i4>1114170</vt:i4>
      </vt:variant>
      <vt:variant>
        <vt:i4>110</vt:i4>
      </vt:variant>
      <vt:variant>
        <vt:i4>0</vt:i4>
      </vt:variant>
      <vt:variant>
        <vt:i4>5</vt:i4>
      </vt:variant>
      <vt:variant>
        <vt:lpwstr/>
      </vt:variant>
      <vt:variant>
        <vt:lpwstr>_Toc268171707</vt:lpwstr>
      </vt:variant>
      <vt:variant>
        <vt:i4>1114170</vt:i4>
      </vt:variant>
      <vt:variant>
        <vt:i4>104</vt:i4>
      </vt:variant>
      <vt:variant>
        <vt:i4>0</vt:i4>
      </vt:variant>
      <vt:variant>
        <vt:i4>5</vt:i4>
      </vt:variant>
      <vt:variant>
        <vt:lpwstr/>
      </vt:variant>
      <vt:variant>
        <vt:lpwstr>_Toc268171706</vt:lpwstr>
      </vt:variant>
      <vt:variant>
        <vt:i4>1114170</vt:i4>
      </vt:variant>
      <vt:variant>
        <vt:i4>98</vt:i4>
      </vt:variant>
      <vt:variant>
        <vt:i4>0</vt:i4>
      </vt:variant>
      <vt:variant>
        <vt:i4>5</vt:i4>
      </vt:variant>
      <vt:variant>
        <vt:lpwstr/>
      </vt:variant>
      <vt:variant>
        <vt:lpwstr>_Toc268171705</vt:lpwstr>
      </vt:variant>
      <vt:variant>
        <vt:i4>1114170</vt:i4>
      </vt:variant>
      <vt:variant>
        <vt:i4>92</vt:i4>
      </vt:variant>
      <vt:variant>
        <vt:i4>0</vt:i4>
      </vt:variant>
      <vt:variant>
        <vt:i4>5</vt:i4>
      </vt:variant>
      <vt:variant>
        <vt:lpwstr/>
      </vt:variant>
      <vt:variant>
        <vt:lpwstr>_Toc268171704</vt:lpwstr>
      </vt:variant>
      <vt:variant>
        <vt:i4>1114170</vt:i4>
      </vt:variant>
      <vt:variant>
        <vt:i4>86</vt:i4>
      </vt:variant>
      <vt:variant>
        <vt:i4>0</vt:i4>
      </vt:variant>
      <vt:variant>
        <vt:i4>5</vt:i4>
      </vt:variant>
      <vt:variant>
        <vt:lpwstr/>
      </vt:variant>
      <vt:variant>
        <vt:lpwstr>_Toc268171703</vt:lpwstr>
      </vt:variant>
      <vt:variant>
        <vt:i4>1114170</vt:i4>
      </vt:variant>
      <vt:variant>
        <vt:i4>80</vt:i4>
      </vt:variant>
      <vt:variant>
        <vt:i4>0</vt:i4>
      </vt:variant>
      <vt:variant>
        <vt:i4>5</vt:i4>
      </vt:variant>
      <vt:variant>
        <vt:lpwstr/>
      </vt:variant>
      <vt:variant>
        <vt:lpwstr>_Toc268171702</vt:lpwstr>
      </vt:variant>
      <vt:variant>
        <vt:i4>1114170</vt:i4>
      </vt:variant>
      <vt:variant>
        <vt:i4>74</vt:i4>
      </vt:variant>
      <vt:variant>
        <vt:i4>0</vt:i4>
      </vt:variant>
      <vt:variant>
        <vt:i4>5</vt:i4>
      </vt:variant>
      <vt:variant>
        <vt:lpwstr/>
      </vt:variant>
      <vt:variant>
        <vt:lpwstr>_Toc268171701</vt:lpwstr>
      </vt:variant>
      <vt:variant>
        <vt:i4>1114170</vt:i4>
      </vt:variant>
      <vt:variant>
        <vt:i4>68</vt:i4>
      </vt:variant>
      <vt:variant>
        <vt:i4>0</vt:i4>
      </vt:variant>
      <vt:variant>
        <vt:i4>5</vt:i4>
      </vt:variant>
      <vt:variant>
        <vt:lpwstr/>
      </vt:variant>
      <vt:variant>
        <vt:lpwstr>_Toc268171700</vt:lpwstr>
      </vt:variant>
      <vt:variant>
        <vt:i4>1572923</vt:i4>
      </vt:variant>
      <vt:variant>
        <vt:i4>62</vt:i4>
      </vt:variant>
      <vt:variant>
        <vt:i4>0</vt:i4>
      </vt:variant>
      <vt:variant>
        <vt:i4>5</vt:i4>
      </vt:variant>
      <vt:variant>
        <vt:lpwstr/>
      </vt:variant>
      <vt:variant>
        <vt:lpwstr>_Toc268171699</vt:lpwstr>
      </vt:variant>
      <vt:variant>
        <vt:i4>1572923</vt:i4>
      </vt:variant>
      <vt:variant>
        <vt:i4>56</vt:i4>
      </vt:variant>
      <vt:variant>
        <vt:i4>0</vt:i4>
      </vt:variant>
      <vt:variant>
        <vt:i4>5</vt:i4>
      </vt:variant>
      <vt:variant>
        <vt:lpwstr/>
      </vt:variant>
      <vt:variant>
        <vt:lpwstr>_Toc268171698</vt:lpwstr>
      </vt:variant>
      <vt:variant>
        <vt:i4>1572923</vt:i4>
      </vt:variant>
      <vt:variant>
        <vt:i4>50</vt:i4>
      </vt:variant>
      <vt:variant>
        <vt:i4>0</vt:i4>
      </vt:variant>
      <vt:variant>
        <vt:i4>5</vt:i4>
      </vt:variant>
      <vt:variant>
        <vt:lpwstr/>
      </vt:variant>
      <vt:variant>
        <vt:lpwstr>_Toc268171697</vt:lpwstr>
      </vt:variant>
      <vt:variant>
        <vt:i4>1572923</vt:i4>
      </vt:variant>
      <vt:variant>
        <vt:i4>44</vt:i4>
      </vt:variant>
      <vt:variant>
        <vt:i4>0</vt:i4>
      </vt:variant>
      <vt:variant>
        <vt:i4>5</vt:i4>
      </vt:variant>
      <vt:variant>
        <vt:lpwstr/>
      </vt:variant>
      <vt:variant>
        <vt:lpwstr>_Toc268171696</vt:lpwstr>
      </vt:variant>
      <vt:variant>
        <vt:i4>1572923</vt:i4>
      </vt:variant>
      <vt:variant>
        <vt:i4>38</vt:i4>
      </vt:variant>
      <vt:variant>
        <vt:i4>0</vt:i4>
      </vt:variant>
      <vt:variant>
        <vt:i4>5</vt:i4>
      </vt:variant>
      <vt:variant>
        <vt:lpwstr/>
      </vt:variant>
      <vt:variant>
        <vt:lpwstr>_Toc268171695</vt:lpwstr>
      </vt:variant>
      <vt:variant>
        <vt:i4>1572923</vt:i4>
      </vt:variant>
      <vt:variant>
        <vt:i4>32</vt:i4>
      </vt:variant>
      <vt:variant>
        <vt:i4>0</vt:i4>
      </vt:variant>
      <vt:variant>
        <vt:i4>5</vt:i4>
      </vt:variant>
      <vt:variant>
        <vt:lpwstr/>
      </vt:variant>
      <vt:variant>
        <vt:lpwstr>_Toc268171694</vt:lpwstr>
      </vt:variant>
      <vt:variant>
        <vt:i4>1572923</vt:i4>
      </vt:variant>
      <vt:variant>
        <vt:i4>26</vt:i4>
      </vt:variant>
      <vt:variant>
        <vt:i4>0</vt:i4>
      </vt:variant>
      <vt:variant>
        <vt:i4>5</vt:i4>
      </vt:variant>
      <vt:variant>
        <vt:lpwstr/>
      </vt:variant>
      <vt:variant>
        <vt:lpwstr>_Toc268171693</vt:lpwstr>
      </vt:variant>
      <vt:variant>
        <vt:i4>1572923</vt:i4>
      </vt:variant>
      <vt:variant>
        <vt:i4>20</vt:i4>
      </vt:variant>
      <vt:variant>
        <vt:i4>0</vt:i4>
      </vt:variant>
      <vt:variant>
        <vt:i4>5</vt:i4>
      </vt:variant>
      <vt:variant>
        <vt:lpwstr/>
      </vt:variant>
      <vt:variant>
        <vt:lpwstr>_Toc268171692</vt:lpwstr>
      </vt:variant>
      <vt:variant>
        <vt:i4>1572923</vt:i4>
      </vt:variant>
      <vt:variant>
        <vt:i4>14</vt:i4>
      </vt:variant>
      <vt:variant>
        <vt:i4>0</vt:i4>
      </vt:variant>
      <vt:variant>
        <vt:i4>5</vt:i4>
      </vt:variant>
      <vt:variant>
        <vt:lpwstr/>
      </vt:variant>
      <vt:variant>
        <vt:lpwstr>_Toc268171691</vt:lpwstr>
      </vt:variant>
      <vt:variant>
        <vt:i4>1572923</vt:i4>
      </vt:variant>
      <vt:variant>
        <vt:i4>8</vt:i4>
      </vt:variant>
      <vt:variant>
        <vt:i4>0</vt:i4>
      </vt:variant>
      <vt:variant>
        <vt:i4>5</vt:i4>
      </vt:variant>
      <vt:variant>
        <vt:lpwstr/>
      </vt:variant>
      <vt:variant>
        <vt:lpwstr>_Toc268171690</vt:lpwstr>
      </vt:variant>
      <vt:variant>
        <vt:i4>1638459</vt:i4>
      </vt:variant>
      <vt:variant>
        <vt:i4>2</vt:i4>
      </vt:variant>
      <vt:variant>
        <vt:i4>0</vt:i4>
      </vt:variant>
      <vt:variant>
        <vt:i4>5</vt:i4>
      </vt:variant>
      <vt:variant>
        <vt:lpwstr/>
      </vt:variant>
      <vt:variant>
        <vt:lpwstr>_Toc268171689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Estrategia de continuidad de negocio</dc:title>
  <dc:creator>Dejan Kosutic</dc:creator>
  <dc:description>©2020 Esta plantilla puede ser utilizada por los clientes de Advisera Expert Solutions Ltd. www.advisera.com de acuerdo al contrato de licencia.</dc:description>
  <cp:lastModifiedBy>27001Academy</cp:lastModifiedBy>
  <cp:revision>21</cp:revision>
  <dcterms:created xsi:type="dcterms:W3CDTF">2020-04-19T13:42:00Z</dcterms:created>
  <dcterms:modified xsi:type="dcterms:W3CDTF">2020-04-28T20:48:00Z</dcterms:modified>
</cp:coreProperties>
</file>