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B83A4" w14:textId="47B61022" w:rsidR="00C41893" w:rsidRPr="007C5AD8" w:rsidRDefault="00E16B32" w:rsidP="002600D7">
      <w:pPr>
        <w:jc w:val="center"/>
        <w:rPr>
          <w:color w:val="FF0000"/>
        </w:rPr>
      </w:pPr>
      <w:r>
        <w:rPr>
          <w:rStyle w:val="CommentReference"/>
        </w:rPr>
        <w:commentReference w:id="0"/>
      </w:r>
      <w:r w:rsidR="002600D7" w:rsidRPr="00FC7949">
        <w:t>** KOSTENLOSE VORSCHAU **</w:t>
      </w:r>
    </w:p>
    <w:p w14:paraId="7CA5E41F" w14:textId="77777777" w:rsidR="00C41893" w:rsidRPr="00121608" w:rsidRDefault="00C41893"/>
    <w:p w14:paraId="032D6649" w14:textId="77777777" w:rsidR="00C41893" w:rsidRPr="00121608" w:rsidRDefault="00C41893"/>
    <w:p w14:paraId="7FB9BD15" w14:textId="77777777" w:rsidR="00C41893" w:rsidRPr="00121608" w:rsidRDefault="00C41893"/>
    <w:p w14:paraId="1397C22C" w14:textId="77777777" w:rsidR="00C41893" w:rsidRPr="00121608" w:rsidRDefault="00C41893"/>
    <w:p w14:paraId="4000DFFC" w14:textId="77777777" w:rsidR="00C41893" w:rsidRPr="00121608" w:rsidRDefault="00C41893"/>
    <w:p w14:paraId="7C9DA3C1" w14:textId="77777777" w:rsidR="00C41893" w:rsidRPr="00121608" w:rsidRDefault="00C41893" w:rsidP="00C41893">
      <w:pPr>
        <w:jc w:val="center"/>
      </w:pPr>
      <w:commentRangeStart w:id="1"/>
      <w:r w:rsidRPr="00121608">
        <w:t>[</w:t>
      </w:r>
      <w:r w:rsidR="00B45E5A" w:rsidRPr="00121608">
        <w:t>Logo der Organisation</w:t>
      </w:r>
      <w:r w:rsidRPr="00121608">
        <w:t>]</w:t>
      </w:r>
      <w:commentRangeEnd w:id="1"/>
      <w:r w:rsidR="00E16B32">
        <w:rPr>
          <w:rStyle w:val="CommentReference"/>
        </w:rPr>
        <w:commentReference w:id="1"/>
      </w:r>
    </w:p>
    <w:p w14:paraId="46A021D1" w14:textId="77777777" w:rsidR="00C41893" w:rsidRPr="00121608" w:rsidRDefault="00C41893" w:rsidP="00C41893">
      <w:pPr>
        <w:jc w:val="center"/>
      </w:pPr>
      <w:r w:rsidRPr="00121608">
        <w:t>[</w:t>
      </w:r>
      <w:r w:rsidR="00B45E5A" w:rsidRPr="00121608">
        <w:t>Name der Organisation</w:t>
      </w:r>
      <w:r w:rsidRPr="00121608">
        <w:t>]</w:t>
      </w:r>
    </w:p>
    <w:p w14:paraId="083E2EC3" w14:textId="77777777" w:rsidR="00C41893" w:rsidRPr="00121608" w:rsidRDefault="00C41893" w:rsidP="00C41893">
      <w:pPr>
        <w:jc w:val="center"/>
      </w:pPr>
    </w:p>
    <w:p w14:paraId="5494AE87" w14:textId="77777777" w:rsidR="00C41893" w:rsidRPr="00121608" w:rsidRDefault="00C41893" w:rsidP="00C41893">
      <w:pPr>
        <w:jc w:val="center"/>
      </w:pPr>
    </w:p>
    <w:p w14:paraId="66F85A04" w14:textId="77777777" w:rsidR="00C41893" w:rsidRPr="00121608" w:rsidRDefault="00137BB5" w:rsidP="00C41893">
      <w:pPr>
        <w:jc w:val="center"/>
        <w:rPr>
          <w:b/>
          <w:sz w:val="32"/>
          <w:szCs w:val="32"/>
        </w:rPr>
      </w:pPr>
      <w:commentRangeStart w:id="2"/>
      <w:r w:rsidRPr="00121608">
        <w:rPr>
          <w:b/>
          <w:sz w:val="32"/>
        </w:rPr>
        <w:t>ERKLÄRUNG ZUR ANWENDBARKEIT</w:t>
      </w:r>
      <w:commentRangeEnd w:id="2"/>
      <w:r w:rsidR="00E16B32">
        <w:rPr>
          <w:rStyle w:val="CommentReference"/>
        </w:rPr>
        <w:commentReference w:id="2"/>
      </w:r>
    </w:p>
    <w:p w14:paraId="60A237A6" w14:textId="77777777" w:rsidR="00C41893" w:rsidRPr="00121608" w:rsidRDefault="00C41893" w:rsidP="00C4189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41893" w:rsidRPr="00121608" w14:paraId="4F544FBE" w14:textId="77777777" w:rsidTr="00C41893">
        <w:tc>
          <w:tcPr>
            <w:tcW w:w="2376" w:type="dxa"/>
          </w:tcPr>
          <w:p w14:paraId="4A3DC03C" w14:textId="77777777" w:rsidR="00C41893" w:rsidRPr="00121608" w:rsidRDefault="0009473B" w:rsidP="00C41893">
            <w:commentRangeStart w:id="3"/>
            <w:r>
              <w:t>C</w:t>
            </w:r>
            <w:r w:rsidR="00C41893" w:rsidRPr="00121608">
              <w:t>ode</w:t>
            </w:r>
            <w:commentRangeEnd w:id="3"/>
            <w:r w:rsidR="00E16B32">
              <w:rPr>
                <w:rStyle w:val="CommentReference"/>
              </w:rPr>
              <w:commentReference w:id="3"/>
            </w:r>
            <w:r w:rsidR="00C41893" w:rsidRPr="00121608">
              <w:t>:</w:t>
            </w:r>
          </w:p>
        </w:tc>
        <w:tc>
          <w:tcPr>
            <w:tcW w:w="6912" w:type="dxa"/>
          </w:tcPr>
          <w:p w14:paraId="3E048AF9" w14:textId="77777777" w:rsidR="00C41893" w:rsidRPr="00121608" w:rsidRDefault="00C41893" w:rsidP="00C41893"/>
        </w:tc>
      </w:tr>
      <w:tr w:rsidR="00C41893" w:rsidRPr="00121608" w14:paraId="48C8827D" w14:textId="77777777" w:rsidTr="00C41893">
        <w:tc>
          <w:tcPr>
            <w:tcW w:w="2376" w:type="dxa"/>
          </w:tcPr>
          <w:p w14:paraId="70840B54" w14:textId="77777777" w:rsidR="00C41893" w:rsidRPr="00121608" w:rsidRDefault="00C41893" w:rsidP="00C41893">
            <w:r w:rsidRPr="00121608">
              <w:t>Version:</w:t>
            </w:r>
          </w:p>
        </w:tc>
        <w:tc>
          <w:tcPr>
            <w:tcW w:w="6912" w:type="dxa"/>
          </w:tcPr>
          <w:p w14:paraId="14B39785" w14:textId="77777777" w:rsidR="00C41893" w:rsidRPr="00121608" w:rsidRDefault="00C41893" w:rsidP="00C41893"/>
        </w:tc>
      </w:tr>
      <w:tr w:rsidR="00C41893" w:rsidRPr="00121608" w14:paraId="3D8F12FA" w14:textId="77777777" w:rsidTr="00C41893">
        <w:tc>
          <w:tcPr>
            <w:tcW w:w="2376" w:type="dxa"/>
          </w:tcPr>
          <w:p w14:paraId="4F42BF97" w14:textId="77777777" w:rsidR="00C41893" w:rsidRPr="00121608" w:rsidRDefault="00B45E5A" w:rsidP="00C41893">
            <w:r w:rsidRPr="00121608">
              <w:t>Datum der Version:</w:t>
            </w:r>
          </w:p>
        </w:tc>
        <w:tc>
          <w:tcPr>
            <w:tcW w:w="6912" w:type="dxa"/>
          </w:tcPr>
          <w:p w14:paraId="4EBCD6F3" w14:textId="77777777" w:rsidR="00C41893" w:rsidRPr="00121608" w:rsidRDefault="00C41893" w:rsidP="00C41893"/>
        </w:tc>
      </w:tr>
      <w:tr w:rsidR="00C41893" w:rsidRPr="00121608" w14:paraId="506C33CF" w14:textId="77777777" w:rsidTr="00C41893">
        <w:tc>
          <w:tcPr>
            <w:tcW w:w="2376" w:type="dxa"/>
          </w:tcPr>
          <w:p w14:paraId="34D7CD79" w14:textId="77777777" w:rsidR="00C41893" w:rsidRPr="00121608" w:rsidRDefault="00B45E5A" w:rsidP="00C41893">
            <w:r w:rsidRPr="00121608">
              <w:t>Erstellt durch:</w:t>
            </w:r>
          </w:p>
        </w:tc>
        <w:tc>
          <w:tcPr>
            <w:tcW w:w="6912" w:type="dxa"/>
          </w:tcPr>
          <w:p w14:paraId="55F26DD4" w14:textId="77777777" w:rsidR="00C41893" w:rsidRPr="00121608" w:rsidRDefault="00C41893" w:rsidP="00C41893"/>
        </w:tc>
      </w:tr>
      <w:tr w:rsidR="00C41893" w:rsidRPr="00121608" w14:paraId="0F557FEE" w14:textId="77777777" w:rsidTr="00C41893">
        <w:tc>
          <w:tcPr>
            <w:tcW w:w="2376" w:type="dxa"/>
          </w:tcPr>
          <w:p w14:paraId="620C6536" w14:textId="77777777" w:rsidR="00C41893" w:rsidRPr="00121608" w:rsidRDefault="00B45E5A" w:rsidP="00C41893">
            <w:r w:rsidRPr="00121608">
              <w:t>Genehmigt durch:</w:t>
            </w:r>
          </w:p>
        </w:tc>
        <w:tc>
          <w:tcPr>
            <w:tcW w:w="6912" w:type="dxa"/>
          </w:tcPr>
          <w:p w14:paraId="1093C0BB" w14:textId="77777777" w:rsidR="00C41893" w:rsidRPr="00121608" w:rsidRDefault="00C41893" w:rsidP="00C41893"/>
        </w:tc>
      </w:tr>
      <w:tr w:rsidR="00C41893" w:rsidRPr="00121608" w14:paraId="062CE44C" w14:textId="77777777" w:rsidTr="00C41893">
        <w:tc>
          <w:tcPr>
            <w:tcW w:w="2376" w:type="dxa"/>
          </w:tcPr>
          <w:p w14:paraId="5E199790" w14:textId="77777777" w:rsidR="00C41893" w:rsidRPr="00121608" w:rsidRDefault="00B45E5A" w:rsidP="00C41893">
            <w:r w:rsidRPr="00121608">
              <w:t>Vertraulichkeitsstufe:</w:t>
            </w:r>
          </w:p>
        </w:tc>
        <w:tc>
          <w:tcPr>
            <w:tcW w:w="6912" w:type="dxa"/>
          </w:tcPr>
          <w:p w14:paraId="16D861CE" w14:textId="77777777" w:rsidR="00C41893" w:rsidRPr="00121608" w:rsidRDefault="00C41893" w:rsidP="00C41893"/>
        </w:tc>
      </w:tr>
    </w:tbl>
    <w:p w14:paraId="033EDD87" w14:textId="77777777" w:rsidR="00C41893" w:rsidRPr="00121608" w:rsidRDefault="00C41893" w:rsidP="00C41893"/>
    <w:p w14:paraId="1DC53413" w14:textId="77777777" w:rsidR="00C41893" w:rsidRPr="00121608" w:rsidRDefault="00C41893" w:rsidP="00C41893"/>
    <w:p w14:paraId="316B80F1" w14:textId="77777777" w:rsidR="00C41893" w:rsidRPr="00121608" w:rsidRDefault="00C41893" w:rsidP="00C41893">
      <w:pPr>
        <w:rPr>
          <w:b/>
          <w:sz w:val="28"/>
          <w:szCs w:val="28"/>
        </w:rPr>
      </w:pPr>
      <w:r w:rsidRPr="00121608">
        <w:br w:type="page"/>
      </w:r>
      <w:r w:rsidR="00B45E5A" w:rsidRPr="00121608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41893" w:rsidRPr="00121608" w14:paraId="7A724369" w14:textId="77777777" w:rsidTr="007C5AD8">
        <w:tc>
          <w:tcPr>
            <w:tcW w:w="2340" w:type="dxa"/>
          </w:tcPr>
          <w:p w14:paraId="043E6556" w14:textId="77777777" w:rsidR="00C41893" w:rsidRPr="00121608" w:rsidRDefault="00E42F20" w:rsidP="00C41893">
            <w:pPr>
              <w:rPr>
                <w:b/>
              </w:rPr>
            </w:pPr>
            <w:r w:rsidRPr="00121608">
              <w:rPr>
                <w:b/>
              </w:rPr>
              <w:t>Datum</w:t>
            </w:r>
          </w:p>
        </w:tc>
        <w:tc>
          <w:tcPr>
            <w:tcW w:w="976" w:type="dxa"/>
          </w:tcPr>
          <w:p w14:paraId="68C2482A" w14:textId="77777777" w:rsidR="00C41893" w:rsidRPr="00121608" w:rsidRDefault="00C41893" w:rsidP="00C41893">
            <w:pPr>
              <w:rPr>
                <w:b/>
              </w:rPr>
            </w:pPr>
            <w:r w:rsidRPr="0012160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0576EBE" w14:textId="77777777" w:rsidR="00C41893" w:rsidRPr="00121608" w:rsidRDefault="00B45E5A" w:rsidP="00C41893">
            <w:pPr>
              <w:rPr>
                <w:b/>
              </w:rPr>
            </w:pPr>
            <w:r w:rsidRPr="00121608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5402FB0" w14:textId="77777777" w:rsidR="00C41893" w:rsidRPr="00121608" w:rsidRDefault="00B45E5A" w:rsidP="00C41893">
            <w:pPr>
              <w:rPr>
                <w:b/>
              </w:rPr>
            </w:pPr>
            <w:r w:rsidRPr="00121608">
              <w:rPr>
                <w:b/>
              </w:rPr>
              <w:t>Beschreibung der Änderung</w:t>
            </w:r>
          </w:p>
        </w:tc>
      </w:tr>
      <w:tr w:rsidR="00C41893" w:rsidRPr="00121608" w14:paraId="01D058FC" w14:textId="77777777" w:rsidTr="007C5AD8">
        <w:tc>
          <w:tcPr>
            <w:tcW w:w="2340" w:type="dxa"/>
          </w:tcPr>
          <w:p w14:paraId="0C90FE85" w14:textId="77777777" w:rsidR="00C41893" w:rsidRPr="00121608" w:rsidRDefault="00C41893" w:rsidP="0009473B"/>
        </w:tc>
        <w:tc>
          <w:tcPr>
            <w:tcW w:w="976" w:type="dxa"/>
          </w:tcPr>
          <w:p w14:paraId="3180F308" w14:textId="77777777" w:rsidR="00C41893" w:rsidRPr="00121608" w:rsidRDefault="00C41893" w:rsidP="00C41893">
            <w:r w:rsidRPr="00121608">
              <w:t>0.1</w:t>
            </w:r>
          </w:p>
        </w:tc>
        <w:tc>
          <w:tcPr>
            <w:tcW w:w="1562" w:type="dxa"/>
          </w:tcPr>
          <w:p w14:paraId="3AF85505" w14:textId="09095B63" w:rsidR="00C41893" w:rsidRPr="00121608" w:rsidRDefault="00E16B32" w:rsidP="00C41893">
            <w:r>
              <w:t>27001Academy</w:t>
            </w:r>
          </w:p>
        </w:tc>
        <w:tc>
          <w:tcPr>
            <w:tcW w:w="4410" w:type="dxa"/>
          </w:tcPr>
          <w:p w14:paraId="63E275DC" w14:textId="77777777" w:rsidR="00C41893" w:rsidRPr="00121608" w:rsidRDefault="00B45E5A" w:rsidP="00C41893">
            <w:r w:rsidRPr="00121608">
              <w:t>Erster Entwurf des Dokuments</w:t>
            </w:r>
          </w:p>
        </w:tc>
      </w:tr>
      <w:tr w:rsidR="00C41893" w:rsidRPr="00121608" w14:paraId="03227534" w14:textId="77777777" w:rsidTr="007C5AD8">
        <w:tc>
          <w:tcPr>
            <w:tcW w:w="2340" w:type="dxa"/>
          </w:tcPr>
          <w:p w14:paraId="30F269C7" w14:textId="77777777" w:rsidR="00C41893" w:rsidRPr="00121608" w:rsidRDefault="00C41893" w:rsidP="00C41893"/>
        </w:tc>
        <w:tc>
          <w:tcPr>
            <w:tcW w:w="976" w:type="dxa"/>
          </w:tcPr>
          <w:p w14:paraId="5ED0D3E8" w14:textId="77777777" w:rsidR="00C41893" w:rsidRPr="00121608" w:rsidRDefault="00C41893" w:rsidP="00C41893"/>
        </w:tc>
        <w:tc>
          <w:tcPr>
            <w:tcW w:w="1562" w:type="dxa"/>
          </w:tcPr>
          <w:p w14:paraId="0C5E493F" w14:textId="77777777" w:rsidR="00C41893" w:rsidRPr="00121608" w:rsidRDefault="00C41893" w:rsidP="00C41893"/>
        </w:tc>
        <w:tc>
          <w:tcPr>
            <w:tcW w:w="4410" w:type="dxa"/>
          </w:tcPr>
          <w:p w14:paraId="182CA0D3" w14:textId="77777777" w:rsidR="00C41893" w:rsidRPr="00121608" w:rsidRDefault="00C41893" w:rsidP="00C41893"/>
        </w:tc>
      </w:tr>
      <w:tr w:rsidR="00C41893" w:rsidRPr="00121608" w14:paraId="5A4F8D3A" w14:textId="77777777" w:rsidTr="007C5AD8">
        <w:tc>
          <w:tcPr>
            <w:tcW w:w="2340" w:type="dxa"/>
          </w:tcPr>
          <w:p w14:paraId="5BF7085B" w14:textId="77777777" w:rsidR="00C41893" w:rsidRPr="00121608" w:rsidRDefault="00C41893" w:rsidP="00C41893"/>
        </w:tc>
        <w:tc>
          <w:tcPr>
            <w:tcW w:w="976" w:type="dxa"/>
          </w:tcPr>
          <w:p w14:paraId="2F087B4E" w14:textId="77777777" w:rsidR="00C41893" w:rsidRPr="00121608" w:rsidRDefault="00C41893" w:rsidP="00C41893"/>
        </w:tc>
        <w:tc>
          <w:tcPr>
            <w:tcW w:w="1562" w:type="dxa"/>
          </w:tcPr>
          <w:p w14:paraId="736F2D8F" w14:textId="77777777" w:rsidR="00C41893" w:rsidRPr="00121608" w:rsidRDefault="00C41893" w:rsidP="00C41893"/>
        </w:tc>
        <w:tc>
          <w:tcPr>
            <w:tcW w:w="4410" w:type="dxa"/>
          </w:tcPr>
          <w:p w14:paraId="0B33B912" w14:textId="77777777" w:rsidR="00C41893" w:rsidRPr="00121608" w:rsidRDefault="00C41893" w:rsidP="00C41893"/>
        </w:tc>
      </w:tr>
      <w:tr w:rsidR="00C41893" w:rsidRPr="00121608" w14:paraId="461D50EC" w14:textId="77777777" w:rsidTr="007C5AD8">
        <w:tc>
          <w:tcPr>
            <w:tcW w:w="2340" w:type="dxa"/>
          </w:tcPr>
          <w:p w14:paraId="38E9D1EC" w14:textId="77777777" w:rsidR="00C41893" w:rsidRPr="00121608" w:rsidRDefault="00C41893" w:rsidP="00C41893"/>
        </w:tc>
        <w:tc>
          <w:tcPr>
            <w:tcW w:w="976" w:type="dxa"/>
          </w:tcPr>
          <w:p w14:paraId="7D271B21" w14:textId="77777777" w:rsidR="00C41893" w:rsidRPr="00121608" w:rsidRDefault="00C41893" w:rsidP="00C41893"/>
        </w:tc>
        <w:tc>
          <w:tcPr>
            <w:tcW w:w="1562" w:type="dxa"/>
          </w:tcPr>
          <w:p w14:paraId="6048BD5E" w14:textId="77777777" w:rsidR="00C41893" w:rsidRPr="00121608" w:rsidRDefault="00C41893" w:rsidP="00C41893"/>
        </w:tc>
        <w:tc>
          <w:tcPr>
            <w:tcW w:w="4410" w:type="dxa"/>
          </w:tcPr>
          <w:p w14:paraId="6195AD11" w14:textId="77777777" w:rsidR="00C41893" w:rsidRPr="00121608" w:rsidRDefault="00C41893" w:rsidP="00C41893"/>
        </w:tc>
      </w:tr>
      <w:tr w:rsidR="00C41893" w:rsidRPr="00121608" w14:paraId="30E6B259" w14:textId="77777777" w:rsidTr="007C5AD8">
        <w:tc>
          <w:tcPr>
            <w:tcW w:w="2340" w:type="dxa"/>
          </w:tcPr>
          <w:p w14:paraId="6DB64F37" w14:textId="77777777" w:rsidR="00C41893" w:rsidRPr="00121608" w:rsidRDefault="00C41893" w:rsidP="00C41893"/>
        </w:tc>
        <w:tc>
          <w:tcPr>
            <w:tcW w:w="976" w:type="dxa"/>
          </w:tcPr>
          <w:p w14:paraId="0609D6E3" w14:textId="77777777" w:rsidR="00C41893" w:rsidRPr="00121608" w:rsidRDefault="00C41893" w:rsidP="00C41893"/>
        </w:tc>
        <w:tc>
          <w:tcPr>
            <w:tcW w:w="1562" w:type="dxa"/>
          </w:tcPr>
          <w:p w14:paraId="42857724" w14:textId="77777777" w:rsidR="00C41893" w:rsidRPr="00121608" w:rsidRDefault="00C41893" w:rsidP="00C41893"/>
        </w:tc>
        <w:tc>
          <w:tcPr>
            <w:tcW w:w="4410" w:type="dxa"/>
          </w:tcPr>
          <w:p w14:paraId="15386E28" w14:textId="77777777" w:rsidR="00C41893" w:rsidRPr="00121608" w:rsidRDefault="00C41893" w:rsidP="00C41893"/>
        </w:tc>
      </w:tr>
      <w:tr w:rsidR="00C41893" w:rsidRPr="00121608" w14:paraId="40C307F2" w14:textId="77777777" w:rsidTr="007C5AD8">
        <w:tc>
          <w:tcPr>
            <w:tcW w:w="2340" w:type="dxa"/>
          </w:tcPr>
          <w:p w14:paraId="1D54D48E" w14:textId="77777777" w:rsidR="00C41893" w:rsidRPr="00121608" w:rsidRDefault="00C41893" w:rsidP="00C41893"/>
        </w:tc>
        <w:tc>
          <w:tcPr>
            <w:tcW w:w="976" w:type="dxa"/>
          </w:tcPr>
          <w:p w14:paraId="5A6B055B" w14:textId="77777777" w:rsidR="00C41893" w:rsidRPr="00121608" w:rsidRDefault="00C41893" w:rsidP="00C41893"/>
        </w:tc>
        <w:tc>
          <w:tcPr>
            <w:tcW w:w="1562" w:type="dxa"/>
          </w:tcPr>
          <w:p w14:paraId="56B94F9F" w14:textId="77777777" w:rsidR="00C41893" w:rsidRPr="00121608" w:rsidRDefault="00C41893" w:rsidP="00C41893"/>
        </w:tc>
        <w:tc>
          <w:tcPr>
            <w:tcW w:w="4410" w:type="dxa"/>
          </w:tcPr>
          <w:p w14:paraId="1E305F41" w14:textId="77777777" w:rsidR="00C41893" w:rsidRPr="00121608" w:rsidRDefault="00C41893" w:rsidP="00C41893"/>
        </w:tc>
      </w:tr>
      <w:tr w:rsidR="00C41893" w:rsidRPr="00121608" w14:paraId="2D961481" w14:textId="77777777" w:rsidTr="007C5AD8">
        <w:tc>
          <w:tcPr>
            <w:tcW w:w="2340" w:type="dxa"/>
          </w:tcPr>
          <w:p w14:paraId="1514A5C2" w14:textId="77777777" w:rsidR="00C41893" w:rsidRPr="00121608" w:rsidRDefault="00C41893" w:rsidP="00C41893"/>
        </w:tc>
        <w:tc>
          <w:tcPr>
            <w:tcW w:w="976" w:type="dxa"/>
          </w:tcPr>
          <w:p w14:paraId="5427CAF5" w14:textId="77777777" w:rsidR="00C41893" w:rsidRPr="00121608" w:rsidRDefault="00C41893" w:rsidP="00C41893"/>
        </w:tc>
        <w:tc>
          <w:tcPr>
            <w:tcW w:w="1562" w:type="dxa"/>
          </w:tcPr>
          <w:p w14:paraId="15A1FDC9" w14:textId="77777777" w:rsidR="00C41893" w:rsidRPr="00121608" w:rsidRDefault="00C41893" w:rsidP="00C41893"/>
        </w:tc>
        <w:tc>
          <w:tcPr>
            <w:tcW w:w="4410" w:type="dxa"/>
          </w:tcPr>
          <w:p w14:paraId="0291C743" w14:textId="77777777" w:rsidR="00C41893" w:rsidRPr="00121608" w:rsidRDefault="00C41893" w:rsidP="00C41893"/>
        </w:tc>
      </w:tr>
    </w:tbl>
    <w:p w14:paraId="719D776C" w14:textId="77777777" w:rsidR="00C41893" w:rsidRPr="00121608" w:rsidRDefault="00C41893" w:rsidP="00C41893"/>
    <w:p w14:paraId="40FB63EB" w14:textId="77777777" w:rsidR="00C41893" w:rsidRPr="00121608" w:rsidRDefault="00C41893" w:rsidP="00C41893"/>
    <w:p w14:paraId="0735079D" w14:textId="77777777" w:rsidR="00C41893" w:rsidRPr="00121608" w:rsidRDefault="00B45E5A" w:rsidP="00C41893">
      <w:pPr>
        <w:rPr>
          <w:b/>
          <w:sz w:val="28"/>
          <w:szCs w:val="28"/>
        </w:rPr>
      </w:pPr>
      <w:r w:rsidRPr="00121608">
        <w:rPr>
          <w:b/>
          <w:sz w:val="28"/>
        </w:rPr>
        <w:t>Inhaltsverzeichnis</w:t>
      </w:r>
    </w:p>
    <w:p w14:paraId="545EE997" w14:textId="77777777" w:rsidR="003D1DFA" w:rsidRDefault="001518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21608">
        <w:fldChar w:fldCharType="begin"/>
      </w:r>
      <w:r w:rsidR="00365F9F" w:rsidRPr="00121608">
        <w:instrText xml:space="preserve"> TOC \o "1-3" \h \z \u </w:instrText>
      </w:r>
      <w:r w:rsidRPr="00121608">
        <w:fldChar w:fldCharType="separate"/>
      </w:r>
      <w:hyperlink w:anchor="_Toc37064201" w:history="1">
        <w:r w:rsidR="003D1DFA" w:rsidRPr="00FF6D7D">
          <w:rPr>
            <w:rStyle w:val="Hyperlink"/>
            <w:noProof/>
          </w:rPr>
          <w:t>1.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Zweck, Anwendungsbereich und Anwender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_Toc37064201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583427DC" w14:textId="77777777" w:rsidR="003D1DFA" w:rsidRDefault="009931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2" w:history="1">
        <w:r w:rsidR="003D1DFA" w:rsidRPr="00FF6D7D">
          <w:rPr>
            <w:rStyle w:val="Hyperlink"/>
            <w:noProof/>
          </w:rPr>
          <w:t>2.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Referenzdokumente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_Toc37064202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63EA133D" w14:textId="77777777" w:rsidR="003D1DFA" w:rsidRDefault="009931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3" w:history="1">
        <w:r w:rsidR="003D1DFA" w:rsidRPr="00FF6D7D">
          <w:rPr>
            <w:rStyle w:val="Hyperlink"/>
            <w:noProof/>
          </w:rPr>
          <w:t>3.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Anwendbarkeit von Maßnahmen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_Toc37064203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3</w:t>
        </w:r>
        <w:r w:rsidR="003D1DFA">
          <w:rPr>
            <w:noProof/>
            <w:webHidden/>
          </w:rPr>
          <w:fldChar w:fldCharType="end"/>
        </w:r>
      </w:hyperlink>
    </w:p>
    <w:p w14:paraId="25F0EFB7" w14:textId="77777777" w:rsidR="003D1DFA" w:rsidRDefault="009931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4" w:history="1">
        <w:r w:rsidR="003D1DFA" w:rsidRPr="00FF6D7D">
          <w:rPr>
            <w:rStyle w:val="Hyperlink"/>
            <w:noProof/>
          </w:rPr>
          <w:t>4.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Akzeptanz von Restrisiken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_Toc37064204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18</w:t>
        </w:r>
        <w:r w:rsidR="003D1DFA">
          <w:rPr>
            <w:noProof/>
            <w:webHidden/>
          </w:rPr>
          <w:fldChar w:fldCharType="end"/>
        </w:r>
      </w:hyperlink>
    </w:p>
    <w:p w14:paraId="2729102E" w14:textId="77777777" w:rsidR="003D1DFA" w:rsidRDefault="009931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4205" w:history="1">
        <w:r w:rsidR="003D1DFA" w:rsidRPr="00FF6D7D">
          <w:rPr>
            <w:rStyle w:val="Hyperlink"/>
            <w:noProof/>
          </w:rPr>
          <w:t>5.</w:t>
        </w:r>
        <w:r w:rsidR="003D1D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D1DFA" w:rsidRPr="00FF6D7D">
          <w:rPr>
            <w:rStyle w:val="Hyperlink"/>
            <w:noProof/>
          </w:rPr>
          <w:t>Gültigkeit und Dokumenten-Handhabung</w:t>
        </w:r>
        <w:r w:rsidR="003D1DFA">
          <w:rPr>
            <w:noProof/>
            <w:webHidden/>
          </w:rPr>
          <w:tab/>
        </w:r>
        <w:r w:rsidR="003D1DFA">
          <w:rPr>
            <w:noProof/>
            <w:webHidden/>
          </w:rPr>
          <w:fldChar w:fldCharType="begin"/>
        </w:r>
        <w:r w:rsidR="003D1DFA">
          <w:rPr>
            <w:noProof/>
            <w:webHidden/>
          </w:rPr>
          <w:instrText xml:space="preserve"> PAGEREF _Toc37064205 \h </w:instrText>
        </w:r>
        <w:r w:rsidR="003D1DFA">
          <w:rPr>
            <w:noProof/>
            <w:webHidden/>
          </w:rPr>
        </w:r>
        <w:r w:rsidR="003D1DFA">
          <w:rPr>
            <w:noProof/>
            <w:webHidden/>
          </w:rPr>
          <w:fldChar w:fldCharType="separate"/>
        </w:r>
        <w:r w:rsidR="003D1DFA">
          <w:rPr>
            <w:noProof/>
            <w:webHidden/>
          </w:rPr>
          <w:t>19</w:t>
        </w:r>
        <w:r w:rsidR="003D1DFA">
          <w:rPr>
            <w:noProof/>
            <w:webHidden/>
          </w:rPr>
          <w:fldChar w:fldCharType="end"/>
        </w:r>
      </w:hyperlink>
    </w:p>
    <w:p w14:paraId="6A14B448" w14:textId="77777777" w:rsidR="00365F9F" w:rsidRPr="00121608" w:rsidRDefault="00151815">
      <w:r w:rsidRPr="00121608">
        <w:fldChar w:fldCharType="end"/>
      </w:r>
    </w:p>
    <w:p w14:paraId="37551C74" w14:textId="77777777" w:rsidR="00C41893" w:rsidRPr="00121608" w:rsidRDefault="00C41893" w:rsidP="00B92BF5">
      <w:pPr>
        <w:pStyle w:val="TOC1"/>
      </w:pPr>
    </w:p>
    <w:p w14:paraId="57316701" w14:textId="77777777" w:rsidR="00C41893" w:rsidRPr="00121608" w:rsidRDefault="00C41893" w:rsidP="00C41893"/>
    <w:p w14:paraId="1D497B8A" w14:textId="77777777" w:rsidR="00C41893" w:rsidRPr="00121608" w:rsidRDefault="00C41893" w:rsidP="00C41893"/>
    <w:p w14:paraId="27151F5F" w14:textId="77777777" w:rsidR="00C41893" w:rsidRPr="00121608" w:rsidRDefault="00C41893" w:rsidP="00C41893"/>
    <w:p w14:paraId="706148DD" w14:textId="77777777" w:rsidR="00C41893" w:rsidRPr="00121608" w:rsidRDefault="00C41893" w:rsidP="00C41893">
      <w:pPr>
        <w:pStyle w:val="Heading1"/>
      </w:pPr>
      <w:r w:rsidRPr="00121608">
        <w:br w:type="page"/>
      </w:r>
      <w:bookmarkStart w:id="4" w:name="_Toc264805702"/>
      <w:bookmarkStart w:id="5" w:name="_Toc326767661"/>
      <w:bookmarkStart w:id="6" w:name="_Toc326919936"/>
      <w:bookmarkStart w:id="7" w:name="_Toc37064201"/>
      <w:r w:rsidR="00B45E5A" w:rsidRPr="00121608">
        <w:lastRenderedPageBreak/>
        <w:t>Zweck, Anwendungsbereich und Anwender</w:t>
      </w:r>
      <w:bookmarkEnd w:id="4"/>
      <w:bookmarkEnd w:id="5"/>
      <w:bookmarkEnd w:id="6"/>
      <w:bookmarkEnd w:id="7"/>
    </w:p>
    <w:p w14:paraId="5F353FD1" w14:textId="77777777" w:rsidR="00C41893" w:rsidRPr="00121608" w:rsidRDefault="006C5E78" w:rsidP="00C41893">
      <w:pPr>
        <w:numPr>
          <w:ilvl w:val="1"/>
          <w:numId w:val="0"/>
        </w:numPr>
        <w:spacing w:line="240" w:lineRule="auto"/>
      </w:pPr>
      <w:r w:rsidRPr="00121608">
        <w:t>Der Zweck dieses Dokuments ist die Definition, welche Maßnahmen zur Umsetzung in [Name der Organisation] geeignet sind, welches die Maßnahmenziele sind, wie diese umgesetzt werden, sowie die Genehmigung von Restrisiken und die formale Genehmigung der Umsetzung genannter Maßnahmen</w:t>
      </w:r>
      <w:r w:rsidR="00C41893" w:rsidRPr="00121608">
        <w:t xml:space="preserve">. </w:t>
      </w:r>
    </w:p>
    <w:p w14:paraId="18DE26BF" w14:textId="77777777" w:rsidR="00C41893" w:rsidRPr="00121608" w:rsidRDefault="006C5E78" w:rsidP="00C41893">
      <w:pPr>
        <w:numPr>
          <w:ilvl w:val="1"/>
          <w:numId w:val="0"/>
        </w:numPr>
        <w:spacing w:line="240" w:lineRule="auto"/>
      </w:pPr>
      <w:r w:rsidRPr="00121608">
        <w:t>Dieses Dokument beinhaltet alle Maßnahmen</w:t>
      </w:r>
      <w:r w:rsidR="00D52A91" w:rsidRPr="00121608">
        <w:t>,</w:t>
      </w:r>
      <w:r w:rsidRPr="00121608">
        <w:t xml:space="preserve"> die in Anhang A de</w:t>
      </w:r>
      <w:r w:rsidR="00ED7EAC">
        <w:t>r</w:t>
      </w:r>
      <w:r w:rsidRPr="00121608">
        <w:t xml:space="preserve"> ISO 27001 </w:t>
      </w:r>
      <w:r w:rsidR="00ED7EAC">
        <w:t>Norm</w:t>
      </w:r>
      <w:r w:rsidRPr="00121608">
        <w:t xml:space="preserve"> aufgeführt sind. Die Maßnahmen sind auf den gesamten Anwendungsbereich des Informationssicherheits-Managementsystems anzuwenden.</w:t>
      </w:r>
    </w:p>
    <w:p w14:paraId="1D811D7E" w14:textId="77777777" w:rsidR="00C41893" w:rsidRPr="00121608" w:rsidRDefault="00D52A91" w:rsidP="00C41893">
      <w:r w:rsidRPr="00121608">
        <w:t>Anwender diese</w:t>
      </w:r>
      <w:r w:rsidR="00E42F20" w:rsidRPr="00121608">
        <w:t>s</w:t>
      </w:r>
      <w:r w:rsidRPr="00121608">
        <w:t xml:space="preserve"> Dokuments sind alle Mitarbeiter von [Name der Organisation] mit </w:t>
      </w:r>
      <w:r w:rsidR="004F3218">
        <w:t>einer Funktion im</w:t>
      </w:r>
      <w:r w:rsidRPr="00121608">
        <w:t xml:space="preserve"> ISMS. </w:t>
      </w:r>
      <w:r w:rsidR="00C41893" w:rsidRPr="00121608">
        <w:t xml:space="preserve"> </w:t>
      </w:r>
    </w:p>
    <w:p w14:paraId="7D5535C6" w14:textId="77777777" w:rsidR="00C41893" w:rsidRPr="00121608" w:rsidRDefault="00C41893" w:rsidP="00C41893"/>
    <w:p w14:paraId="48FCE650" w14:textId="77777777" w:rsidR="00B45E5A" w:rsidRPr="00121608" w:rsidRDefault="00B45E5A" w:rsidP="00B45E5A">
      <w:pPr>
        <w:pStyle w:val="Heading1"/>
      </w:pPr>
      <w:bookmarkStart w:id="8" w:name="_Toc264805703"/>
      <w:bookmarkStart w:id="9" w:name="_Toc326767662"/>
      <w:bookmarkStart w:id="10" w:name="_Toc326919937"/>
      <w:bookmarkStart w:id="11" w:name="_Toc37064202"/>
      <w:r w:rsidRPr="00121608">
        <w:t>Referenzdokumente</w:t>
      </w:r>
      <w:bookmarkEnd w:id="8"/>
      <w:bookmarkEnd w:id="9"/>
      <w:bookmarkEnd w:id="10"/>
      <w:bookmarkEnd w:id="11"/>
    </w:p>
    <w:p w14:paraId="291C6ECB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 xml:space="preserve">ISO/IEC 27001 </w:t>
      </w:r>
      <w:r w:rsidR="00ED7EAC">
        <w:t>Norm</w:t>
      </w:r>
      <w:r w:rsidR="00C41893" w:rsidRPr="00121608">
        <w:t xml:space="preserve">, </w:t>
      </w:r>
      <w:r w:rsidRPr="00121608">
        <w:t>Abschnitt</w:t>
      </w:r>
      <w:r w:rsidR="00C41893" w:rsidRPr="00121608">
        <w:t xml:space="preserve"> </w:t>
      </w:r>
      <w:r w:rsidR="00F12351">
        <w:t>6.1.3 d)</w:t>
      </w:r>
    </w:p>
    <w:p w14:paraId="42D33285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>Informationssicherheits</w:t>
      </w:r>
      <w:r w:rsidR="00DD4BB3">
        <w:t>politik</w:t>
      </w:r>
    </w:p>
    <w:p w14:paraId="3B45EAD0" w14:textId="77777777" w:rsidR="00C41893" w:rsidRPr="00121608" w:rsidRDefault="00DA2316" w:rsidP="00C41893">
      <w:pPr>
        <w:numPr>
          <w:ilvl w:val="0"/>
          <w:numId w:val="4"/>
        </w:numPr>
        <w:spacing w:after="0"/>
      </w:pPr>
      <w:r w:rsidRPr="00121608">
        <w:t>Methodik zur Risikoeinschätzung und Risikobehandlung</w:t>
      </w:r>
    </w:p>
    <w:p w14:paraId="044E06E2" w14:textId="77777777" w:rsidR="00C41893" w:rsidRPr="00121608" w:rsidRDefault="00F12351" w:rsidP="00C41893">
      <w:pPr>
        <w:numPr>
          <w:ilvl w:val="0"/>
          <w:numId w:val="4"/>
        </w:numPr>
      </w:pPr>
      <w:r>
        <w:t xml:space="preserve">Bericht zur </w:t>
      </w:r>
      <w:r w:rsidR="00DA2316" w:rsidRPr="00121608">
        <w:t>Risikoeinschätzung</w:t>
      </w:r>
      <w:r>
        <w:t xml:space="preserve"> und Risikobehandlung</w:t>
      </w:r>
    </w:p>
    <w:p w14:paraId="406AACFF" w14:textId="77777777" w:rsidR="00C41893" w:rsidRPr="00121608" w:rsidRDefault="00C41893" w:rsidP="00C41893"/>
    <w:p w14:paraId="577B8282" w14:textId="77777777" w:rsidR="00C41893" w:rsidRPr="00121608" w:rsidRDefault="00B25732" w:rsidP="00C41893">
      <w:pPr>
        <w:pStyle w:val="Heading1"/>
        <w:spacing w:line="240" w:lineRule="auto"/>
      </w:pPr>
      <w:bookmarkStart w:id="12" w:name="_Toc270318691"/>
      <w:bookmarkStart w:id="13" w:name="_Toc37064203"/>
      <w:r w:rsidRPr="00121608">
        <w:t>Anwendbarkeit von Maßnahmen</w:t>
      </w:r>
      <w:bookmarkEnd w:id="12"/>
      <w:bookmarkEnd w:id="13"/>
    </w:p>
    <w:p w14:paraId="384AA731" w14:textId="77777777" w:rsidR="00C72F91" w:rsidRPr="00121608" w:rsidRDefault="00606775" w:rsidP="00C41893">
      <w:r w:rsidRPr="00121608">
        <w:t xml:space="preserve">Die folgenden </w:t>
      </w:r>
      <w:commentRangeStart w:id="14"/>
      <w:r w:rsidRPr="00121608">
        <w:t xml:space="preserve">Maßnahmen aus ISO 27001 Anhang A </w:t>
      </w:r>
      <w:commentRangeEnd w:id="14"/>
      <w:r w:rsidR="00C35251">
        <w:rPr>
          <w:rStyle w:val="CommentReference"/>
        </w:rPr>
        <w:commentReference w:id="14"/>
      </w:r>
      <w:r w:rsidRPr="00121608">
        <w:t>sind anwendbar</w:t>
      </w:r>
      <w:r w:rsidR="00C41893" w:rsidRPr="00121608">
        <w:t xml:space="preserve">: </w:t>
      </w:r>
    </w:p>
    <w:tbl>
      <w:tblPr>
        <w:tblW w:w="9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2271"/>
        <w:gridCol w:w="992"/>
        <w:gridCol w:w="1134"/>
        <w:gridCol w:w="992"/>
        <w:gridCol w:w="2410"/>
        <w:gridCol w:w="751"/>
      </w:tblGrid>
      <w:tr w:rsidR="00667537" w:rsidRPr="00121608" w14:paraId="457038CD" w14:textId="77777777" w:rsidTr="00ED7EAC">
        <w:trPr>
          <w:cantSplit/>
          <w:trHeight w:val="255"/>
          <w:tblHeader/>
        </w:trPr>
        <w:tc>
          <w:tcPr>
            <w:tcW w:w="1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22FCE735" w14:textId="77777777" w:rsidR="009125B3" w:rsidRPr="00121608" w:rsidRDefault="009125B3" w:rsidP="00ED7EAC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ID</w:t>
            </w:r>
          </w:p>
        </w:tc>
        <w:tc>
          <w:tcPr>
            <w:tcW w:w="22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5B3E9F04" w14:textId="77777777" w:rsidR="009125B3" w:rsidRPr="00121608" w:rsidRDefault="009125B3" w:rsidP="00C05595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Maßnahmen gemäß ISO/IEC 27001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C67303A" w14:textId="77777777" w:rsidR="00667537" w:rsidRDefault="009125B3" w:rsidP="00C41893">
            <w:pPr>
              <w:spacing w:after="0"/>
              <w:rPr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Anwend</w:t>
            </w:r>
            <w:r w:rsidR="00667537">
              <w:rPr>
                <w:color w:val="000000"/>
                <w:sz w:val="20"/>
              </w:rPr>
              <w:t>-</w:t>
            </w:r>
            <w:r w:rsidRPr="00121608">
              <w:rPr>
                <w:color w:val="000000"/>
                <w:sz w:val="20"/>
              </w:rPr>
              <w:t>barkeit (JA/</w:t>
            </w:r>
          </w:p>
          <w:p w14:paraId="6DB1D76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NEIN)</w:t>
            </w: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AA10B9E" w14:textId="794B8673" w:rsidR="009125B3" w:rsidRPr="00121608" w:rsidRDefault="002600D7" w:rsidP="00635E77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6F4782A3" w14:textId="3195C7B5" w:rsidR="009125B3" w:rsidRPr="00121608" w:rsidRDefault="002600D7" w:rsidP="00062250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256BAA0B" w14:textId="77777777" w:rsidR="009125B3" w:rsidRPr="00121608" w:rsidRDefault="009125B3" w:rsidP="00062250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5"/>
            <w:r w:rsidRPr="00121608">
              <w:rPr>
                <w:color w:val="000000"/>
                <w:sz w:val="20"/>
              </w:rPr>
              <w:t>Umsetzungs-</w:t>
            </w:r>
            <w:r>
              <w:rPr>
                <w:color w:val="000000"/>
                <w:sz w:val="20"/>
              </w:rPr>
              <w:t>m</w:t>
            </w:r>
            <w:r w:rsidRPr="00121608">
              <w:rPr>
                <w:color w:val="000000"/>
                <w:sz w:val="20"/>
              </w:rPr>
              <w:t>ethode</w:t>
            </w:r>
            <w:commentRangeEnd w:id="15"/>
            <w:r w:rsidR="00E16B32">
              <w:rPr>
                <w:rStyle w:val="CommentReference"/>
              </w:rPr>
              <w:commentReference w:id="15"/>
            </w:r>
          </w:p>
        </w:tc>
        <w:tc>
          <w:tcPr>
            <w:tcW w:w="7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2E67212B" w14:textId="5D50EDF0" w:rsidR="009125B3" w:rsidRPr="00121608" w:rsidRDefault="002600D7" w:rsidP="00062250">
            <w:pPr>
              <w:spacing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</w:tr>
      <w:tr w:rsidR="00667537" w:rsidRPr="00121608" w14:paraId="62D9552F" w14:textId="77777777" w:rsidTr="0099794B">
        <w:trPr>
          <w:cantSplit/>
          <w:trHeight w:val="255"/>
        </w:trPr>
        <w:tc>
          <w:tcPr>
            <w:tcW w:w="1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7D3FE39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</w:t>
            </w:r>
          </w:p>
        </w:tc>
        <w:tc>
          <w:tcPr>
            <w:tcW w:w="22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170A1C60" w14:textId="77777777" w:rsidR="009125B3" w:rsidRPr="00121608" w:rsidRDefault="00DD4BB3" w:rsidP="00DD4BB3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Sicherheitspolitik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9EF5B8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E971CE9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363D12F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00CDB4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8460FC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667537" w:rsidRPr="00121608" w14:paraId="30A7803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46A5D5D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A.5.1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630AB822" w14:textId="77777777" w:rsidR="009125B3" w:rsidRPr="00121608" w:rsidRDefault="00F872D1" w:rsidP="00F872D1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Management-Leitlinien zur </w:t>
            </w:r>
            <w:r w:rsidR="009125B3" w:rsidRPr="00121608">
              <w:rPr>
                <w:color w:val="000000"/>
                <w:sz w:val="20"/>
              </w:rPr>
              <w:t>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D46CE5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065A45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65F3A5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E4DB1B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5A75CFE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446A36" w:rsidRPr="00121608" w14:paraId="78A66355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4EEDF9A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A.5.1.1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B04E91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Informationssicherheit</w:t>
            </w:r>
            <w:r w:rsidR="00DD4BB3">
              <w:rPr>
                <w:color w:val="000000"/>
                <w:sz w:val="20"/>
              </w:rPr>
              <w:t>s-politik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66E0E0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71C6507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5C9283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56D84AE" w14:textId="77777777" w:rsidR="009125B3" w:rsidRPr="00121608" w:rsidRDefault="0034312B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Alle Richtlinien, auf die in dieser Spalte nachstehend hingewiesen wird.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587DFEC" w14:textId="77777777" w:rsidR="009125B3" w:rsidRPr="00121608" w:rsidRDefault="009125B3" w:rsidP="00C41893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121608" w14:paraId="45A9621F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23DA4C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A.5.1.2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1E7F5C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Überprüfung der </w:t>
            </w:r>
            <w:r w:rsidR="00DD4BB3">
              <w:rPr>
                <w:color w:val="000000"/>
                <w:sz w:val="20"/>
              </w:rPr>
              <w:t>Informationssicherheits-politik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ACBF08A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CD7A889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6977C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1249EE6" w14:textId="77777777" w:rsidR="009125B3" w:rsidRPr="00121608" w:rsidRDefault="0034312B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Jede Richtlinie mit einem designierten Eigentümer, welcher das Dokument in vorgeplanten Intervallen zu überprüfen hat.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4F0D1B2" w14:textId="77777777" w:rsidR="009125B3" w:rsidRPr="00121608" w:rsidRDefault="009125B3" w:rsidP="00C41893">
            <w:pPr>
              <w:spacing w:after="0"/>
              <w:rPr>
                <w:color w:val="000000"/>
                <w:sz w:val="20"/>
              </w:rPr>
            </w:pPr>
          </w:p>
        </w:tc>
      </w:tr>
      <w:tr w:rsidR="00667537" w:rsidRPr="00121608" w14:paraId="4649B31C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0E260B8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  <w:hideMark/>
          </w:tcPr>
          <w:p w14:paraId="64958386" w14:textId="77777777" w:rsidR="009125B3" w:rsidRPr="00121608" w:rsidRDefault="009125B3" w:rsidP="004B6700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Organisation der 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56E3961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4015468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20FFD2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6A6EFC28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3ECC7FA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667537" w:rsidRPr="00121608" w14:paraId="6E5F7C1C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14690EA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 xml:space="preserve">A.6.1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  <w:hideMark/>
          </w:tcPr>
          <w:p w14:paraId="1D647344" w14:textId="77777777" w:rsidR="009125B3" w:rsidRPr="00121608" w:rsidRDefault="009125B3" w:rsidP="004B6700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Interne Organisation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1A6B39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343C6E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A323DB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4779A3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B63CA94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</w:tr>
      <w:tr w:rsidR="00446A36" w:rsidRPr="0034312B" w14:paraId="6B524144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029312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lastRenderedPageBreak/>
              <w:t>A.6.1.1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750D163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Rollen und Verantwortlichkeiten im Rahmen der Informationssicherheit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27D795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2A5B9AF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AD11A55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2EC0BB8" w14:textId="77777777" w:rsidR="009125B3" w:rsidRPr="0034312B" w:rsidRDefault="00B003DC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 w:rsidRPr="00B003DC">
              <w:rPr>
                <w:rFonts w:cs="Arial"/>
                <w:color w:val="000000"/>
                <w:sz w:val="20"/>
              </w:rPr>
              <w:t>Die Verant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wortli</w:t>
            </w:r>
            <w:r w:rsidR="0034312B">
              <w:rPr>
                <w:rFonts w:cs="Arial"/>
                <w:color w:val="000000"/>
                <w:sz w:val="20"/>
              </w:rPr>
              <w:t>chkeiten für Informa</w:t>
            </w:r>
            <w:r w:rsidRPr="00B003DC">
              <w:rPr>
                <w:rFonts w:cs="Arial"/>
                <w:color w:val="000000"/>
                <w:sz w:val="20"/>
              </w:rPr>
              <w:t>t</w:t>
            </w:r>
            <w:r w:rsidR="0034312B">
              <w:rPr>
                <w:rFonts w:cs="Arial"/>
                <w:color w:val="000000"/>
                <w:sz w:val="20"/>
              </w:rPr>
              <w:t>i</w:t>
            </w:r>
            <w:r w:rsidRPr="00B003DC">
              <w:rPr>
                <w:rFonts w:cs="Arial"/>
                <w:color w:val="000000"/>
                <w:sz w:val="20"/>
              </w:rPr>
              <w:t>ons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sicherheit sind in verschiedenen ISMS-Dokumenten aufgeführt.</w:t>
            </w:r>
            <w:r w:rsidR="0034312B">
              <w:rPr>
                <w:rFonts w:cs="Arial"/>
                <w:color w:val="000000"/>
                <w:sz w:val="20"/>
              </w:rPr>
              <w:t xml:space="preserve"> </w:t>
            </w:r>
            <w:r w:rsidR="0034312B" w:rsidRPr="0034312B">
              <w:rPr>
                <w:rFonts w:cs="Arial"/>
                <w:color w:val="000000"/>
                <w:sz w:val="20"/>
              </w:rPr>
              <w:t xml:space="preserve">Falls erforderlich, </w:t>
            </w:r>
            <w:r w:rsidRPr="00B003DC">
              <w:rPr>
                <w:rFonts w:cs="Arial"/>
                <w:color w:val="000000"/>
                <w:sz w:val="20"/>
              </w:rPr>
              <w:t>legt [Stellenbezeich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nung] zusätzliche Verantwortlich</w:t>
            </w:r>
            <w:r w:rsidR="0034312B">
              <w:rPr>
                <w:rFonts w:cs="Arial"/>
                <w:color w:val="000000"/>
                <w:sz w:val="20"/>
              </w:rPr>
              <w:t>-</w:t>
            </w:r>
            <w:r w:rsidRPr="00B003DC">
              <w:rPr>
                <w:rFonts w:cs="Arial"/>
                <w:color w:val="000000"/>
                <w:sz w:val="20"/>
              </w:rPr>
              <w:t>keiten fest.</w:t>
            </w:r>
            <w:r w:rsidR="0034312B" w:rsidRPr="0034312B" w:rsidDel="0034312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48A5E59" w14:textId="77777777" w:rsidR="009125B3" w:rsidRPr="0034312B" w:rsidRDefault="009125B3" w:rsidP="004E2DE5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34312B" w14:paraId="1CAA64A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D9EABBD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2F4A00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Pflichtentrennung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036C1C2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FB40E90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99F710C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4C09ED1" w14:textId="77777777" w:rsidR="009125B3" w:rsidRPr="0034312B" w:rsidRDefault="00B003DC" w:rsidP="0034312B">
            <w:pPr>
              <w:spacing w:after="0"/>
              <w:rPr>
                <w:rFonts w:cs="Arial"/>
                <w:color w:val="000000"/>
                <w:sz w:val="20"/>
              </w:rPr>
            </w:pPr>
            <w:r w:rsidRPr="00B003DC">
              <w:rPr>
                <w:rFonts w:cs="Arial"/>
                <w:color w:val="000000"/>
                <w:sz w:val="20"/>
              </w:rPr>
              <w:t>Jede Tätigkeit, welche der</w:t>
            </w:r>
            <w:r w:rsidR="0034312B" w:rsidRPr="0034312B">
              <w:rPr>
                <w:rFonts w:cs="Arial"/>
                <w:color w:val="000000"/>
                <w:sz w:val="20"/>
              </w:rPr>
              <w:t xml:space="preserve"> Handhabung sensibler Informationen</w:t>
            </w:r>
            <w:r w:rsidRPr="00B003DC">
              <w:rPr>
                <w:rFonts w:cs="Arial"/>
                <w:color w:val="000000"/>
                <w:sz w:val="20"/>
              </w:rPr>
              <w:t xml:space="preserve"> bedarf, wird von einer Person gene</w:t>
            </w:r>
            <w:r w:rsidR="0034312B">
              <w:rPr>
                <w:rFonts w:cs="Arial"/>
                <w:color w:val="000000"/>
                <w:sz w:val="20"/>
              </w:rPr>
              <w:t>hmigt und von einer anderen Per</w:t>
            </w:r>
            <w:r w:rsidRPr="00B003DC">
              <w:rPr>
                <w:rFonts w:cs="Arial"/>
                <w:color w:val="000000"/>
                <w:sz w:val="20"/>
              </w:rPr>
              <w:t>s</w:t>
            </w:r>
            <w:r w:rsidR="0034312B">
              <w:rPr>
                <w:rFonts w:cs="Arial"/>
                <w:color w:val="000000"/>
                <w:sz w:val="20"/>
              </w:rPr>
              <w:t>o</w:t>
            </w:r>
            <w:r w:rsidRPr="00B003DC">
              <w:rPr>
                <w:rFonts w:cs="Arial"/>
                <w:color w:val="000000"/>
                <w:sz w:val="20"/>
              </w:rPr>
              <w:t>n ausgeführt.</w:t>
            </w:r>
            <w:r w:rsidR="0034312B" w:rsidRPr="0034312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99A061" w14:textId="77777777" w:rsidR="009125B3" w:rsidRPr="0034312B" w:rsidRDefault="009125B3" w:rsidP="00526FBE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0A30E9" w14:paraId="2E8281F5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FE45C7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6BB4BF9" w14:textId="77777777" w:rsidR="00151815" w:rsidRDefault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Kontakthaltung mit Behörden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A5E38AB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BB0CE36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8E3E281" w14:textId="77777777" w:rsidR="009125B3" w:rsidRPr="00121608" w:rsidRDefault="009125B3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75567D" w14:textId="77777777" w:rsidR="009125B3" w:rsidRPr="000A30E9" w:rsidRDefault="00B003DC" w:rsidP="000A30E9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7"/>
            <w:r w:rsidRPr="00B003DC">
              <w:rPr>
                <w:color w:val="000000"/>
                <w:sz w:val="20"/>
              </w:rPr>
              <w:t>[B</w:t>
            </w:r>
            <w:r w:rsidR="000A30E9" w:rsidRPr="000A30E9">
              <w:rPr>
                <w:color w:val="000000"/>
                <w:sz w:val="20"/>
              </w:rPr>
              <w:t>etriebliche Kontinuitätsstrategie</w:t>
            </w:r>
            <w:r w:rsidR="00DD4BB3">
              <w:rPr>
                <w:color w:val="000000"/>
                <w:sz w:val="20"/>
              </w:rPr>
              <w:t>], [Vo</w:t>
            </w:r>
            <w:r w:rsidRPr="00B003DC">
              <w:rPr>
                <w:color w:val="000000"/>
                <w:sz w:val="20"/>
              </w:rPr>
              <w:t>rfallreaktionsplan</w:t>
            </w:r>
            <w:r w:rsidR="000A30E9">
              <w:rPr>
                <w:color w:val="000000"/>
                <w:sz w:val="20"/>
              </w:rPr>
              <w:t>]</w:t>
            </w:r>
            <w:r w:rsidR="000A30E9" w:rsidRPr="000A30E9" w:rsidDel="000A30E9">
              <w:rPr>
                <w:color w:val="000000"/>
                <w:sz w:val="20"/>
              </w:rPr>
              <w:t xml:space="preserve"> </w:t>
            </w:r>
            <w:commentRangeEnd w:id="17"/>
            <w:r w:rsidR="00E16B32">
              <w:rPr>
                <w:rStyle w:val="CommentReference"/>
              </w:rPr>
              <w:commentReference w:id="17"/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583DB58" w14:textId="77777777" w:rsidR="009125B3" w:rsidRPr="000A30E9" w:rsidRDefault="009125B3" w:rsidP="008C7678">
            <w:pPr>
              <w:spacing w:after="0"/>
              <w:rPr>
                <w:color w:val="000000"/>
                <w:sz w:val="20"/>
              </w:rPr>
            </w:pPr>
          </w:p>
        </w:tc>
      </w:tr>
      <w:tr w:rsidR="00446A36" w:rsidRPr="00E37037" w14:paraId="1357A5A9" w14:textId="77777777" w:rsidTr="0099794B">
        <w:trPr>
          <w:cantSplit/>
          <w:trHeight w:val="255"/>
        </w:trPr>
        <w:tc>
          <w:tcPr>
            <w:tcW w:w="100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FC05650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  <w:r w:rsidRPr="00121608">
              <w:rPr>
                <w:color w:val="000000"/>
                <w:sz w:val="20"/>
              </w:rPr>
              <w:t>A.6.1.4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BC31BF" w14:textId="77777777" w:rsidR="00E37037" w:rsidRPr="00121608" w:rsidRDefault="00E37037" w:rsidP="00F872D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hr-HR"/>
              </w:rPr>
            </w:pPr>
            <w:r>
              <w:rPr>
                <w:rFonts w:cs="Calibri"/>
                <w:sz w:val="20"/>
                <w:szCs w:val="20"/>
                <w:lang w:eastAsia="hr-HR"/>
              </w:rPr>
              <w:t>Kontakthaltung mit besonderen Interessengruppen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CD61CC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2DC13A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5A9A1E" w14:textId="77777777" w:rsidR="00E37037" w:rsidRPr="00121608" w:rsidRDefault="00E37037" w:rsidP="00C41893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4D77F1C" w14:textId="1C7F396A" w:rsidR="00E37037" w:rsidRPr="00E37037" w:rsidRDefault="00B003DC" w:rsidP="00A422BE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8"/>
            <w:r w:rsidRPr="00B003DC">
              <w:rPr>
                <w:color w:val="000000"/>
                <w:sz w:val="20"/>
              </w:rPr>
              <w:t>[Stellenbezeichnung] ist verantwortlich für die Überwachung von [</w:t>
            </w:r>
            <w:r w:rsidR="00E37037">
              <w:rPr>
                <w:color w:val="000000"/>
                <w:sz w:val="20"/>
              </w:rPr>
              <w:t>Interessengruppen und Sicherheits-Foren</w:t>
            </w:r>
            <w:r w:rsidR="00A422BE">
              <w:rPr>
                <w:color w:val="000000"/>
                <w:sz w:val="20"/>
              </w:rPr>
              <w:t xml:space="preserve"> hier auflisten</w:t>
            </w:r>
            <w:r w:rsidRPr="00B003DC">
              <w:rPr>
                <w:color w:val="000000"/>
                <w:sz w:val="20"/>
              </w:rPr>
              <w:t>]</w:t>
            </w:r>
            <w:commentRangeEnd w:id="18"/>
            <w:r w:rsidR="00E16B32">
              <w:rPr>
                <w:rStyle w:val="CommentReference"/>
              </w:rPr>
              <w:commentReference w:id="18"/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A344C16" w14:textId="77777777" w:rsidR="00E37037" w:rsidRPr="00E37037" w:rsidRDefault="00E37037" w:rsidP="00414677">
            <w:pPr>
              <w:spacing w:after="0"/>
              <w:rPr>
                <w:color w:val="000000"/>
                <w:sz w:val="20"/>
              </w:rPr>
            </w:pPr>
          </w:p>
        </w:tc>
      </w:tr>
    </w:tbl>
    <w:p w14:paraId="08EE6833" w14:textId="185486E0" w:rsidR="00C41893" w:rsidRDefault="00C41893" w:rsidP="00C41893">
      <w:pPr>
        <w:spacing w:after="0"/>
      </w:pPr>
    </w:p>
    <w:p w14:paraId="7DC7067A" w14:textId="551905BC" w:rsidR="002600D7" w:rsidRDefault="002600D7" w:rsidP="00C41893">
      <w:pPr>
        <w:spacing w:after="0"/>
      </w:pPr>
    </w:p>
    <w:p w14:paraId="3BFDDCD5" w14:textId="53403163" w:rsidR="002600D7" w:rsidRDefault="002600D7" w:rsidP="00C41893">
      <w:pPr>
        <w:spacing w:after="0"/>
      </w:pPr>
    </w:p>
    <w:p w14:paraId="60B37EE6" w14:textId="3940F293" w:rsidR="002600D7" w:rsidRDefault="002600D7" w:rsidP="00C41893">
      <w:pPr>
        <w:spacing w:after="0"/>
      </w:pPr>
    </w:p>
    <w:p w14:paraId="45352073" w14:textId="77777777" w:rsidR="002600D7" w:rsidRDefault="002600D7" w:rsidP="002600D7">
      <w:pPr>
        <w:spacing w:after="0"/>
        <w:jc w:val="center"/>
      </w:pPr>
      <w:r>
        <w:t>** ENDE DER KOSTENLOSEN VORSCHAU **</w:t>
      </w:r>
    </w:p>
    <w:p w14:paraId="222AB58B" w14:textId="77777777" w:rsidR="002600D7" w:rsidRDefault="002600D7" w:rsidP="002600D7">
      <w:pPr>
        <w:spacing w:after="0"/>
        <w:jc w:val="center"/>
      </w:pPr>
    </w:p>
    <w:p w14:paraId="5B836033" w14:textId="7D26BB3B" w:rsidR="002600D7" w:rsidRPr="00442EEE" w:rsidRDefault="002600D7" w:rsidP="002600D7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222A2">
          <w:rPr>
            <w:rStyle w:val="Hyperlink"/>
            <w:lang w:val="de-DE"/>
          </w:rPr>
          <w:t>https://advisera.com/27001academy/de/documentation/erklaerung-zur-anwendbarkeit/</w:t>
        </w:r>
      </w:hyperlink>
      <w:r>
        <w:t xml:space="preserve"> </w:t>
      </w:r>
      <w:r>
        <w:t xml:space="preserve"> </w:t>
      </w:r>
    </w:p>
    <w:p w14:paraId="0BA6C181" w14:textId="77777777" w:rsidR="002600D7" w:rsidRPr="00823832" w:rsidRDefault="002600D7" w:rsidP="00C41893">
      <w:pPr>
        <w:spacing w:after="0"/>
      </w:pPr>
    </w:p>
    <w:sectPr w:rsidR="002600D7" w:rsidRPr="00823832" w:rsidSect="00C4189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09:00Z" w:initials="27A">
    <w:p w14:paraId="1F93AD8D" w14:textId="77777777" w:rsidR="00AD382C" w:rsidRPr="00AD382C" w:rsidRDefault="00E16B32" w:rsidP="00AD382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AD382C" w:rsidRPr="00AD382C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F75C200" w14:textId="0619E765" w:rsidR="00AD382C" w:rsidRPr="00AD382C" w:rsidRDefault="00AD382C" w:rsidP="00AD382C">
      <w:pPr>
        <w:pStyle w:val="CommentText"/>
        <w:rPr>
          <w:strike/>
          <w:lang w:val="en-US"/>
        </w:rPr>
      </w:pPr>
      <w:r w:rsidRPr="00AD382C">
        <w:rPr>
          <w:rFonts w:eastAsia="Times New Roman"/>
          <w:lang w:val="en-US"/>
        </w:rPr>
        <w:t>“</w:t>
      </w:r>
      <w:r w:rsidRPr="00ED7EAC">
        <w:rPr>
          <w:lang w:val="en-US"/>
        </w:rPr>
        <w:t>How to Write ISO 2</w:t>
      </w:r>
      <w:r>
        <w:rPr>
          <w:lang w:val="en-US"/>
        </w:rPr>
        <w:t>7001 Statement of Applicability</w:t>
      </w:r>
      <w:r w:rsidRPr="00AD382C">
        <w:rPr>
          <w:rFonts w:eastAsia="Times New Roman"/>
          <w:lang w:val="en-US"/>
        </w:rPr>
        <w:t>”.</w:t>
      </w:r>
    </w:p>
    <w:p w14:paraId="63A07AA6" w14:textId="77777777" w:rsidR="00AD382C" w:rsidRPr="00AD382C" w:rsidRDefault="00AD382C" w:rsidP="00AD382C">
      <w:pPr>
        <w:rPr>
          <w:rFonts w:eastAsia="Times New Roman"/>
          <w:sz w:val="20"/>
          <w:szCs w:val="20"/>
          <w:lang w:val="en-US"/>
        </w:rPr>
      </w:pPr>
    </w:p>
    <w:p w14:paraId="54364CDA" w14:textId="77C20E7D" w:rsidR="00E16B32" w:rsidRPr="00AD382C" w:rsidRDefault="0083344A" w:rsidP="0083344A">
      <w:pPr>
        <w:rPr>
          <w:rFonts w:eastAsia="Times New Roman"/>
          <w:sz w:val="20"/>
          <w:szCs w:val="20"/>
        </w:rPr>
      </w:pPr>
      <w:r w:rsidRPr="0083344A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83344A">
        <w:rPr>
          <w:rFonts w:eastAsia="Times New Roman"/>
          <w:sz w:val="16"/>
          <w:szCs w:val="16"/>
        </w:rPr>
        <w:annotationRef/>
      </w:r>
    </w:p>
  </w:comment>
  <w:comment w:id="1" w:author="27001Academy" w:date="2017-08-24T15:10:00Z" w:initials="27A">
    <w:p w14:paraId="6A6FA9B9" w14:textId="3B6911C4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86657">
        <w:t>.</w:t>
      </w:r>
    </w:p>
  </w:comment>
  <w:comment w:id="2" w:author="27001Academy" w:date="2017-08-24T15:10:00Z" w:initials="27A">
    <w:p w14:paraId="04DC0A3F" w14:textId="77777777" w:rsidR="00E16B32" w:rsidRDefault="00E16B32" w:rsidP="00E16B3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37BB5">
        <w:rPr>
          <w:color w:val="000000" w:themeColor="text1"/>
        </w:rPr>
        <w:t xml:space="preserve">Für eine Anleitung wie die Erklärung zur Anwendbarkeit zu schreiben ist, lesen Sie diesen Artikel: </w:t>
      </w:r>
    </w:p>
    <w:p w14:paraId="521FA4B5" w14:textId="77777777" w:rsidR="00E16B32" w:rsidRDefault="00E16B32" w:rsidP="00E16B32">
      <w:pPr>
        <w:pStyle w:val="CommentText"/>
        <w:rPr>
          <w:color w:val="000000" w:themeColor="text1"/>
        </w:rPr>
      </w:pPr>
    </w:p>
    <w:p w14:paraId="0881C6D1" w14:textId="77777777" w:rsidR="00E16B32" w:rsidRPr="00ED7EAC" w:rsidRDefault="00E16B32" w:rsidP="00E16B32">
      <w:pPr>
        <w:pStyle w:val="CommentText"/>
        <w:rPr>
          <w:color w:val="000000" w:themeColor="text1"/>
        </w:rPr>
      </w:pPr>
      <w:r w:rsidRPr="00ED7EAC">
        <w:rPr>
          <w:color w:val="000000" w:themeColor="text1"/>
        </w:rPr>
        <w:t>Die Bedeutung der Erklärung zur Anwendbarkeit für ISO 27001</w:t>
      </w:r>
    </w:p>
    <w:p w14:paraId="4644E0CA" w14:textId="3935703D" w:rsidR="00E16B32" w:rsidRPr="00E16B32" w:rsidRDefault="009931AB">
      <w:pPr>
        <w:pStyle w:val="CommentText"/>
        <w:rPr>
          <w:color w:val="000000" w:themeColor="text1"/>
        </w:rPr>
      </w:pPr>
      <w:hyperlink r:id="rId1" w:history="1">
        <w:r w:rsidR="00E16B32" w:rsidRPr="00D75B4D">
          <w:rPr>
            <w:rStyle w:val="Hyperlink"/>
            <w:lang w:val="de-DE"/>
          </w:rPr>
          <w:t>https://advisera.com/27001academy/de/knowledgebase/die-bedeutung-der-erklarung-zur-anwendbarkeit-fur-iso-27001/</w:t>
        </w:r>
      </w:hyperlink>
      <w:r w:rsidR="00E16B32">
        <w:rPr>
          <w:color w:val="000000" w:themeColor="text1"/>
        </w:rPr>
        <w:t xml:space="preserve"> </w:t>
      </w:r>
    </w:p>
  </w:comment>
  <w:comment w:id="3" w:author="27001Academy" w:date="2017-08-24T15:10:00Z" w:initials="27A">
    <w:p w14:paraId="051C7133" w14:textId="09A54897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486657">
        <w:t>.</w:t>
      </w:r>
    </w:p>
  </w:comment>
  <w:comment w:id="14" w:author="27001Academy" w:date="2019-03-09T22:33:00Z" w:initials="27A">
    <w:p w14:paraId="24CF481D" w14:textId="440F7D16" w:rsidR="00C35251" w:rsidRDefault="00C35251">
      <w:pPr>
        <w:pStyle w:val="CommentText"/>
      </w:pPr>
      <w:r>
        <w:rPr>
          <w:rStyle w:val="CommentReference"/>
        </w:rPr>
        <w:annotationRef/>
      </w:r>
      <w:r w:rsidRPr="00C35251">
        <w:t>Um mehr über die ISO 27001-</w:t>
      </w:r>
      <w:r>
        <w:t>Maßnahmen aus</w:t>
      </w:r>
      <w:r w:rsidRPr="00C35251">
        <w:t xml:space="preserve"> Anhang A zu erfahren, werfen Sie einen Blick auf dieses Buch:</w:t>
      </w:r>
    </w:p>
    <w:p w14:paraId="32D5D73C" w14:textId="77777777" w:rsidR="00C35251" w:rsidRDefault="00C35251">
      <w:pPr>
        <w:pStyle w:val="CommentText"/>
      </w:pPr>
    </w:p>
    <w:p w14:paraId="50AEF2B6" w14:textId="62A208C1" w:rsidR="00C35251" w:rsidRPr="0083344A" w:rsidRDefault="00C35251">
      <w:pPr>
        <w:pStyle w:val="CommentText"/>
        <w:rPr>
          <w:lang w:val="en-US"/>
        </w:rPr>
      </w:pPr>
      <w:r w:rsidRPr="0083344A">
        <w:rPr>
          <w:lang w:val="en-US"/>
        </w:rPr>
        <w:t xml:space="preserve">ISO 27001 Annex A Controls in Plain English </w:t>
      </w:r>
      <w:hyperlink r:id="rId2" w:history="1">
        <w:r w:rsidRPr="00BE4375">
          <w:rPr>
            <w:rStyle w:val="Hyperlink"/>
          </w:rPr>
          <w:t>https://advisera.com/books/iso-27001-annex-controls-plain-english/</w:t>
        </w:r>
      </w:hyperlink>
    </w:p>
  </w:comment>
  <w:comment w:id="15" w:author="27001Academy" w:date="2017-08-24T15:11:00Z" w:initials="27A">
    <w:p w14:paraId="2411FE77" w14:textId="77777777" w:rsidR="00E16B32" w:rsidRPr="00505237" w:rsidRDefault="00E16B32" w:rsidP="00E16B32">
      <w:pPr>
        <w:pStyle w:val="CommentText"/>
      </w:pPr>
      <w:r>
        <w:rPr>
          <w:rStyle w:val="CommentReference"/>
        </w:rPr>
        <w:annotationRef/>
      </w:r>
      <w:r w:rsidRPr="00505237">
        <w:t>Umsetzungs-Methode – hier das Dokument, die technische Maßnahme dazu angeben oder den Prozess beschreiben. Frei lassen, falls die Maßnahme als nicht anwendbar markiert ist.</w:t>
      </w:r>
    </w:p>
    <w:p w14:paraId="615BD261" w14:textId="77777777" w:rsidR="00E16B32" w:rsidRPr="00505237" w:rsidRDefault="00E16B32" w:rsidP="00E16B32">
      <w:pPr>
        <w:pStyle w:val="CommentText"/>
      </w:pPr>
    </w:p>
    <w:p w14:paraId="1AA2B818" w14:textId="77777777" w:rsidR="00E16B32" w:rsidRPr="00505237" w:rsidRDefault="00E16B32" w:rsidP="00E16B32">
      <w:pPr>
        <w:pStyle w:val="CommentText"/>
      </w:pPr>
      <w:r w:rsidRPr="00505237">
        <w:t>In der Tabelle werden Dokumente aus diesem Dokumentationspaket aufgelistet, die für die jeweilige Maßnahme ausschlaggebend sind; falls keine der Dokumente für die Maßnahme relevant sind, wird der Prozess beschrieben.</w:t>
      </w:r>
    </w:p>
    <w:p w14:paraId="6F7D36ED" w14:textId="77777777" w:rsidR="00E16B32" w:rsidRPr="00505237" w:rsidRDefault="00E16B32" w:rsidP="00E16B32">
      <w:pPr>
        <w:pStyle w:val="CommentText"/>
      </w:pPr>
    </w:p>
    <w:p w14:paraId="2A84FA97" w14:textId="1B3122B7" w:rsidR="00E16B32" w:rsidRDefault="002600D7">
      <w:pPr>
        <w:pStyle w:val="CommentText"/>
      </w:pPr>
      <w:r>
        <w:t>…</w:t>
      </w:r>
      <w:bookmarkStart w:id="16" w:name="_GoBack"/>
      <w:bookmarkEnd w:id="16"/>
    </w:p>
  </w:comment>
  <w:comment w:id="17" w:author="27001Academy" w:date="2017-08-24T15:12:00Z" w:initials="27A">
    <w:p w14:paraId="4A1E7149" w14:textId="445969A1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06F">
        <w:t>Falls betriebliches Kontinuitätsmanagement in dem ISO 27001-Projekt nicht mit eingeschlossen ist, ersezten Sie diesen Text durch die Spez</w:t>
      </w:r>
      <w:r>
        <w:t>ifizierung, wer für den Kontakt mit der Polizei, der Feuerwehr, usw. verantwortlich ist.</w:t>
      </w:r>
    </w:p>
  </w:comment>
  <w:comment w:id="18" w:author="27001Academy" w:date="2017-08-24T15:12:00Z" w:initials="27A">
    <w:p w14:paraId="242236A2" w14:textId="52B6A0D0" w:rsidR="00E16B32" w:rsidRDefault="00E16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06F">
        <w:t>Unterschiedlichen Interessengruppen können vershciedene Arbeitsfunktionen aufgetragen werden,</w:t>
      </w:r>
      <w:r>
        <w:t xml:space="preserve"> was jeweils von deren Arbeitsspezialisierung</w:t>
      </w:r>
      <w:r w:rsidRPr="00E5706F">
        <w:t xml:space="preserve"> abhängig</w:t>
      </w:r>
      <w:r>
        <w:t xml:space="preserve">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364CDA" w15:done="0"/>
  <w15:commentEx w15:paraId="6A6FA9B9" w15:done="0"/>
  <w15:commentEx w15:paraId="4644E0CA" w15:done="0"/>
  <w15:commentEx w15:paraId="051C7133" w15:done="0"/>
  <w15:commentEx w15:paraId="50AEF2B6" w15:done="0"/>
  <w15:commentEx w15:paraId="2A84FA97" w15:done="0"/>
  <w15:commentEx w15:paraId="4A1E7149" w15:done="0"/>
  <w15:commentEx w15:paraId="242236A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C0807" w14:textId="77777777" w:rsidR="009931AB" w:rsidRDefault="009931AB" w:rsidP="00C41893">
      <w:pPr>
        <w:spacing w:after="0" w:line="240" w:lineRule="auto"/>
      </w:pPr>
      <w:r>
        <w:separator/>
      </w:r>
    </w:p>
  </w:endnote>
  <w:endnote w:type="continuationSeparator" w:id="0">
    <w:p w14:paraId="3DCDB369" w14:textId="77777777" w:rsidR="009931AB" w:rsidRDefault="009931AB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D4BB3" w:rsidRPr="006571EC" w14:paraId="19BB1D5C" w14:textId="77777777" w:rsidTr="00365F9F">
      <w:tc>
        <w:tcPr>
          <w:tcW w:w="3652" w:type="dxa"/>
        </w:tcPr>
        <w:p w14:paraId="01EFC348" w14:textId="77777777" w:rsidR="00DD4BB3" w:rsidRPr="00C931AC" w:rsidRDefault="00DD4BB3" w:rsidP="00C4189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zur Anwendbarkeit</w:t>
          </w:r>
        </w:p>
      </w:tc>
      <w:tc>
        <w:tcPr>
          <w:tcW w:w="2126" w:type="dxa"/>
        </w:tcPr>
        <w:p w14:paraId="66233FE0" w14:textId="77777777" w:rsidR="00DD4BB3" w:rsidRPr="00C931AC" w:rsidRDefault="00DD4BB3" w:rsidP="00C4189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544" w:type="dxa"/>
        </w:tcPr>
        <w:p w14:paraId="71566059" w14:textId="55516C03" w:rsidR="00DD4BB3" w:rsidRPr="00C931AC" w:rsidRDefault="00DD4BB3" w:rsidP="00C4189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600D7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600D7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3A6222F8" w14:textId="170DBF7A" w:rsidR="00DD4BB3" w:rsidRPr="00E878F7" w:rsidRDefault="0083344A" w:rsidP="008334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3344A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87A0A" w14:textId="01247697" w:rsidR="00DD4BB3" w:rsidRPr="0083344A" w:rsidRDefault="0083344A" w:rsidP="0083344A">
    <w:pPr>
      <w:pStyle w:val="Footer"/>
      <w:jc w:val="center"/>
    </w:pPr>
    <w:r w:rsidRPr="0083344A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C3CAD" w14:textId="77777777" w:rsidR="009931AB" w:rsidRDefault="009931AB" w:rsidP="00C41893">
      <w:pPr>
        <w:spacing w:after="0" w:line="240" w:lineRule="auto"/>
      </w:pPr>
      <w:r>
        <w:separator/>
      </w:r>
    </w:p>
  </w:footnote>
  <w:footnote w:type="continuationSeparator" w:id="0">
    <w:p w14:paraId="3689DC42" w14:textId="77777777" w:rsidR="009931AB" w:rsidRDefault="009931AB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D4BB3" w:rsidRPr="006571EC" w14:paraId="51CAAAD3" w14:textId="77777777" w:rsidTr="00C41893">
      <w:tc>
        <w:tcPr>
          <w:tcW w:w="6771" w:type="dxa"/>
        </w:tcPr>
        <w:p w14:paraId="1D39EC78" w14:textId="77777777" w:rsidR="00DD4BB3" w:rsidRPr="00C931AC" w:rsidRDefault="00DD4BB3" w:rsidP="00E878F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52318BBD" w14:textId="77777777" w:rsidR="00DD4BB3" w:rsidRPr="00C931AC" w:rsidRDefault="00DD4BB3" w:rsidP="00E878F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7084055" w14:textId="77777777" w:rsidR="00DD4BB3" w:rsidRPr="003056B2" w:rsidRDefault="00DD4BB3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CB1EC9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A2D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1A3E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E1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8D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14E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AD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66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80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A5120D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2A48614">
      <w:start w:val="1"/>
      <w:numFmt w:val="lowerLetter"/>
      <w:lvlText w:val="%2."/>
      <w:lvlJc w:val="left"/>
      <w:pPr>
        <w:ind w:left="1800" w:hanging="360"/>
      </w:pPr>
    </w:lvl>
    <w:lvl w:ilvl="2" w:tplc="2F24D2AE">
      <w:start w:val="1"/>
      <w:numFmt w:val="lowerRoman"/>
      <w:lvlText w:val="%3."/>
      <w:lvlJc w:val="right"/>
      <w:pPr>
        <w:ind w:left="2520" w:hanging="180"/>
      </w:pPr>
    </w:lvl>
    <w:lvl w:ilvl="3" w:tplc="0F10506C" w:tentative="1">
      <w:start w:val="1"/>
      <w:numFmt w:val="decimal"/>
      <w:lvlText w:val="%4."/>
      <w:lvlJc w:val="left"/>
      <w:pPr>
        <w:ind w:left="3240" w:hanging="360"/>
      </w:pPr>
    </w:lvl>
    <w:lvl w:ilvl="4" w:tplc="91FAB00E" w:tentative="1">
      <w:start w:val="1"/>
      <w:numFmt w:val="lowerLetter"/>
      <w:lvlText w:val="%5."/>
      <w:lvlJc w:val="left"/>
      <w:pPr>
        <w:ind w:left="3960" w:hanging="360"/>
      </w:pPr>
    </w:lvl>
    <w:lvl w:ilvl="5" w:tplc="8640DE60" w:tentative="1">
      <w:start w:val="1"/>
      <w:numFmt w:val="lowerRoman"/>
      <w:lvlText w:val="%6."/>
      <w:lvlJc w:val="right"/>
      <w:pPr>
        <w:ind w:left="4680" w:hanging="180"/>
      </w:pPr>
    </w:lvl>
    <w:lvl w:ilvl="6" w:tplc="9D7AB716" w:tentative="1">
      <w:start w:val="1"/>
      <w:numFmt w:val="decimal"/>
      <w:lvlText w:val="%7."/>
      <w:lvlJc w:val="left"/>
      <w:pPr>
        <w:ind w:left="5400" w:hanging="360"/>
      </w:pPr>
    </w:lvl>
    <w:lvl w:ilvl="7" w:tplc="556EE5C6" w:tentative="1">
      <w:start w:val="1"/>
      <w:numFmt w:val="lowerLetter"/>
      <w:lvlText w:val="%8."/>
      <w:lvlJc w:val="left"/>
      <w:pPr>
        <w:ind w:left="6120" w:hanging="360"/>
      </w:pPr>
    </w:lvl>
    <w:lvl w:ilvl="8" w:tplc="769EFB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EE804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302B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24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65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A7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CF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46A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B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2D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1C229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E0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2E1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82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C3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27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5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62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6E6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EEFCC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2F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05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C7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EA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261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0CC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A2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2E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4C47"/>
    <w:multiLevelType w:val="hybridMultilevel"/>
    <w:tmpl w:val="12662154"/>
    <w:lvl w:ilvl="0" w:tplc="5372A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08CA68" w:tentative="1">
      <w:start w:val="1"/>
      <w:numFmt w:val="lowerLetter"/>
      <w:lvlText w:val="%2."/>
      <w:lvlJc w:val="left"/>
      <w:pPr>
        <w:ind w:left="1440" w:hanging="360"/>
      </w:pPr>
    </w:lvl>
    <w:lvl w:ilvl="2" w:tplc="6EDEC10C" w:tentative="1">
      <w:start w:val="1"/>
      <w:numFmt w:val="lowerRoman"/>
      <w:lvlText w:val="%3."/>
      <w:lvlJc w:val="right"/>
      <w:pPr>
        <w:ind w:left="2160" w:hanging="180"/>
      </w:pPr>
    </w:lvl>
    <w:lvl w:ilvl="3" w:tplc="7408E790" w:tentative="1">
      <w:start w:val="1"/>
      <w:numFmt w:val="decimal"/>
      <w:lvlText w:val="%4."/>
      <w:lvlJc w:val="left"/>
      <w:pPr>
        <w:ind w:left="2880" w:hanging="360"/>
      </w:pPr>
    </w:lvl>
    <w:lvl w:ilvl="4" w:tplc="2C6EF4EC" w:tentative="1">
      <w:start w:val="1"/>
      <w:numFmt w:val="lowerLetter"/>
      <w:lvlText w:val="%5."/>
      <w:lvlJc w:val="left"/>
      <w:pPr>
        <w:ind w:left="3600" w:hanging="360"/>
      </w:pPr>
    </w:lvl>
    <w:lvl w:ilvl="5" w:tplc="C44E87C8" w:tentative="1">
      <w:start w:val="1"/>
      <w:numFmt w:val="lowerRoman"/>
      <w:lvlText w:val="%6."/>
      <w:lvlJc w:val="right"/>
      <w:pPr>
        <w:ind w:left="4320" w:hanging="180"/>
      </w:pPr>
    </w:lvl>
    <w:lvl w:ilvl="6" w:tplc="909E8A10" w:tentative="1">
      <w:start w:val="1"/>
      <w:numFmt w:val="decimal"/>
      <w:lvlText w:val="%7."/>
      <w:lvlJc w:val="left"/>
      <w:pPr>
        <w:ind w:left="5040" w:hanging="360"/>
      </w:pPr>
    </w:lvl>
    <w:lvl w:ilvl="7" w:tplc="1806123E" w:tentative="1">
      <w:start w:val="1"/>
      <w:numFmt w:val="lowerLetter"/>
      <w:lvlText w:val="%8."/>
      <w:lvlJc w:val="left"/>
      <w:pPr>
        <w:ind w:left="5760" w:hanging="360"/>
      </w:pPr>
    </w:lvl>
    <w:lvl w:ilvl="8" w:tplc="2E3898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7321"/>
    <w:rsid w:val="000331DB"/>
    <w:rsid w:val="00034CF3"/>
    <w:rsid w:val="00041ED5"/>
    <w:rsid w:val="00043FC5"/>
    <w:rsid w:val="00051254"/>
    <w:rsid w:val="00062250"/>
    <w:rsid w:val="00072254"/>
    <w:rsid w:val="000777A4"/>
    <w:rsid w:val="000818E7"/>
    <w:rsid w:val="000875E4"/>
    <w:rsid w:val="0009473B"/>
    <w:rsid w:val="0009474F"/>
    <w:rsid w:val="000A2181"/>
    <w:rsid w:val="000A30E9"/>
    <w:rsid w:val="000B0600"/>
    <w:rsid w:val="000B458B"/>
    <w:rsid w:val="000D5BF3"/>
    <w:rsid w:val="000D6CFC"/>
    <w:rsid w:val="000D7EF9"/>
    <w:rsid w:val="000E29C4"/>
    <w:rsid w:val="000E6435"/>
    <w:rsid w:val="000F6BF6"/>
    <w:rsid w:val="000F6E89"/>
    <w:rsid w:val="00100725"/>
    <w:rsid w:val="00101BF4"/>
    <w:rsid w:val="00104BFB"/>
    <w:rsid w:val="001160BF"/>
    <w:rsid w:val="00120712"/>
    <w:rsid w:val="00121608"/>
    <w:rsid w:val="00137BB5"/>
    <w:rsid w:val="0015030C"/>
    <w:rsid w:val="00150342"/>
    <w:rsid w:val="00151815"/>
    <w:rsid w:val="00155E82"/>
    <w:rsid w:val="00156F92"/>
    <w:rsid w:val="001635FC"/>
    <w:rsid w:val="00174E00"/>
    <w:rsid w:val="001801CE"/>
    <w:rsid w:val="00185591"/>
    <w:rsid w:val="00186489"/>
    <w:rsid w:val="001955B6"/>
    <w:rsid w:val="00196BF0"/>
    <w:rsid w:val="001A761D"/>
    <w:rsid w:val="001B12F4"/>
    <w:rsid w:val="001B6CF3"/>
    <w:rsid w:val="001D4E12"/>
    <w:rsid w:val="001E02A3"/>
    <w:rsid w:val="001E10C9"/>
    <w:rsid w:val="001E30AA"/>
    <w:rsid w:val="001E38F0"/>
    <w:rsid w:val="001E7670"/>
    <w:rsid w:val="001E76F9"/>
    <w:rsid w:val="001F07C4"/>
    <w:rsid w:val="001F0B8F"/>
    <w:rsid w:val="00201519"/>
    <w:rsid w:val="00207734"/>
    <w:rsid w:val="00212F31"/>
    <w:rsid w:val="00213F06"/>
    <w:rsid w:val="002170A8"/>
    <w:rsid w:val="002177FF"/>
    <w:rsid w:val="0022515D"/>
    <w:rsid w:val="0022614D"/>
    <w:rsid w:val="00231DEF"/>
    <w:rsid w:val="00253392"/>
    <w:rsid w:val="00253ECF"/>
    <w:rsid w:val="00257215"/>
    <w:rsid w:val="00257C46"/>
    <w:rsid w:val="002600D7"/>
    <w:rsid w:val="002838DA"/>
    <w:rsid w:val="00287033"/>
    <w:rsid w:val="00290CF3"/>
    <w:rsid w:val="002A5B44"/>
    <w:rsid w:val="002A7757"/>
    <w:rsid w:val="002B4AFD"/>
    <w:rsid w:val="002D1A0E"/>
    <w:rsid w:val="002D7408"/>
    <w:rsid w:val="002E046B"/>
    <w:rsid w:val="002E28A0"/>
    <w:rsid w:val="002E783F"/>
    <w:rsid w:val="002F3B27"/>
    <w:rsid w:val="002F3DB8"/>
    <w:rsid w:val="003025F6"/>
    <w:rsid w:val="00305C14"/>
    <w:rsid w:val="003074D3"/>
    <w:rsid w:val="003114FD"/>
    <w:rsid w:val="00321544"/>
    <w:rsid w:val="00327572"/>
    <w:rsid w:val="0033334C"/>
    <w:rsid w:val="0033401B"/>
    <w:rsid w:val="00336516"/>
    <w:rsid w:val="0034312B"/>
    <w:rsid w:val="00344045"/>
    <w:rsid w:val="00344228"/>
    <w:rsid w:val="00344C91"/>
    <w:rsid w:val="003535F3"/>
    <w:rsid w:val="00355026"/>
    <w:rsid w:val="00362750"/>
    <w:rsid w:val="00365E05"/>
    <w:rsid w:val="00365F9F"/>
    <w:rsid w:val="00371132"/>
    <w:rsid w:val="003972D7"/>
    <w:rsid w:val="003B5990"/>
    <w:rsid w:val="003B682A"/>
    <w:rsid w:val="003D1DFA"/>
    <w:rsid w:val="003D1E41"/>
    <w:rsid w:val="003F02C2"/>
    <w:rsid w:val="003F1A77"/>
    <w:rsid w:val="003F5EE7"/>
    <w:rsid w:val="003F6DFE"/>
    <w:rsid w:val="00413073"/>
    <w:rsid w:val="00414677"/>
    <w:rsid w:val="00423585"/>
    <w:rsid w:val="00436315"/>
    <w:rsid w:val="00446A36"/>
    <w:rsid w:val="00446D93"/>
    <w:rsid w:val="00447892"/>
    <w:rsid w:val="00450B8F"/>
    <w:rsid w:val="004577D2"/>
    <w:rsid w:val="00463E6B"/>
    <w:rsid w:val="00466C68"/>
    <w:rsid w:val="004755A8"/>
    <w:rsid w:val="00477FCD"/>
    <w:rsid w:val="004819FD"/>
    <w:rsid w:val="00481DF9"/>
    <w:rsid w:val="00486657"/>
    <w:rsid w:val="00486C87"/>
    <w:rsid w:val="0048782E"/>
    <w:rsid w:val="00487A6A"/>
    <w:rsid w:val="00493575"/>
    <w:rsid w:val="004B33BF"/>
    <w:rsid w:val="004B6700"/>
    <w:rsid w:val="004C23D6"/>
    <w:rsid w:val="004C26B3"/>
    <w:rsid w:val="004C2EFC"/>
    <w:rsid w:val="004C654F"/>
    <w:rsid w:val="004D155D"/>
    <w:rsid w:val="004D6491"/>
    <w:rsid w:val="004E2DE5"/>
    <w:rsid w:val="004E4943"/>
    <w:rsid w:val="004F3218"/>
    <w:rsid w:val="004F3359"/>
    <w:rsid w:val="00504703"/>
    <w:rsid w:val="00505237"/>
    <w:rsid w:val="00505DBB"/>
    <w:rsid w:val="00507E3C"/>
    <w:rsid w:val="00526FBE"/>
    <w:rsid w:val="0053218C"/>
    <w:rsid w:val="005343E1"/>
    <w:rsid w:val="00544283"/>
    <w:rsid w:val="0054734E"/>
    <w:rsid w:val="00547FBB"/>
    <w:rsid w:val="00551D4E"/>
    <w:rsid w:val="00570D9B"/>
    <w:rsid w:val="00573D38"/>
    <w:rsid w:val="005820AD"/>
    <w:rsid w:val="0058714B"/>
    <w:rsid w:val="00587D75"/>
    <w:rsid w:val="00595C8F"/>
    <w:rsid w:val="005970F4"/>
    <w:rsid w:val="005A54B1"/>
    <w:rsid w:val="005C6AE6"/>
    <w:rsid w:val="005E1971"/>
    <w:rsid w:val="005E247C"/>
    <w:rsid w:val="005E271B"/>
    <w:rsid w:val="005E5B5D"/>
    <w:rsid w:val="005E643B"/>
    <w:rsid w:val="00600503"/>
    <w:rsid w:val="00600A23"/>
    <w:rsid w:val="006023DA"/>
    <w:rsid w:val="00602416"/>
    <w:rsid w:val="00606775"/>
    <w:rsid w:val="00615C0E"/>
    <w:rsid w:val="00617CA3"/>
    <w:rsid w:val="006307FF"/>
    <w:rsid w:val="006312D9"/>
    <w:rsid w:val="00631D72"/>
    <w:rsid w:val="00632909"/>
    <w:rsid w:val="006347A2"/>
    <w:rsid w:val="00635E77"/>
    <w:rsid w:val="00641B69"/>
    <w:rsid w:val="0064715F"/>
    <w:rsid w:val="00653CFE"/>
    <w:rsid w:val="00655C22"/>
    <w:rsid w:val="00667537"/>
    <w:rsid w:val="006704D4"/>
    <w:rsid w:val="0068272C"/>
    <w:rsid w:val="006A0079"/>
    <w:rsid w:val="006C10EB"/>
    <w:rsid w:val="006C5E78"/>
    <w:rsid w:val="006D3D97"/>
    <w:rsid w:val="006E0072"/>
    <w:rsid w:val="006E02AB"/>
    <w:rsid w:val="006E069F"/>
    <w:rsid w:val="006E4DED"/>
    <w:rsid w:val="006F5802"/>
    <w:rsid w:val="00701512"/>
    <w:rsid w:val="00706F3B"/>
    <w:rsid w:val="0070750F"/>
    <w:rsid w:val="007109DE"/>
    <w:rsid w:val="00711617"/>
    <w:rsid w:val="00716EE8"/>
    <w:rsid w:val="00730729"/>
    <w:rsid w:val="00737370"/>
    <w:rsid w:val="0074109D"/>
    <w:rsid w:val="00741918"/>
    <w:rsid w:val="00741B39"/>
    <w:rsid w:val="00743D3D"/>
    <w:rsid w:val="007453CE"/>
    <w:rsid w:val="00746468"/>
    <w:rsid w:val="00750302"/>
    <w:rsid w:val="00760E78"/>
    <w:rsid w:val="007740E2"/>
    <w:rsid w:val="00781068"/>
    <w:rsid w:val="007876EB"/>
    <w:rsid w:val="00790565"/>
    <w:rsid w:val="00793FA1"/>
    <w:rsid w:val="00795966"/>
    <w:rsid w:val="00796D55"/>
    <w:rsid w:val="007C5AD8"/>
    <w:rsid w:val="007E28FE"/>
    <w:rsid w:val="007F430B"/>
    <w:rsid w:val="007F468E"/>
    <w:rsid w:val="00821EC5"/>
    <w:rsid w:val="00823739"/>
    <w:rsid w:val="00823832"/>
    <w:rsid w:val="0082715F"/>
    <w:rsid w:val="0083344A"/>
    <w:rsid w:val="00833790"/>
    <w:rsid w:val="00842D49"/>
    <w:rsid w:val="008439F7"/>
    <w:rsid w:val="00853A5E"/>
    <w:rsid w:val="00860477"/>
    <w:rsid w:val="00861210"/>
    <w:rsid w:val="00863646"/>
    <w:rsid w:val="00865512"/>
    <w:rsid w:val="00874064"/>
    <w:rsid w:val="00874EBC"/>
    <w:rsid w:val="0089698E"/>
    <w:rsid w:val="008A31D7"/>
    <w:rsid w:val="008C20F8"/>
    <w:rsid w:val="008C4C47"/>
    <w:rsid w:val="008C7678"/>
    <w:rsid w:val="008D1ADC"/>
    <w:rsid w:val="008D754E"/>
    <w:rsid w:val="008E5A2F"/>
    <w:rsid w:val="0091171C"/>
    <w:rsid w:val="009125B3"/>
    <w:rsid w:val="00926607"/>
    <w:rsid w:val="00927DFD"/>
    <w:rsid w:val="00927DFF"/>
    <w:rsid w:val="0093000E"/>
    <w:rsid w:val="00936B78"/>
    <w:rsid w:val="00941798"/>
    <w:rsid w:val="009445D3"/>
    <w:rsid w:val="00947DAD"/>
    <w:rsid w:val="00955EF0"/>
    <w:rsid w:val="00963708"/>
    <w:rsid w:val="009724EE"/>
    <w:rsid w:val="00976B6F"/>
    <w:rsid w:val="00983B77"/>
    <w:rsid w:val="009931AB"/>
    <w:rsid w:val="009952A3"/>
    <w:rsid w:val="0099794B"/>
    <w:rsid w:val="009B0391"/>
    <w:rsid w:val="009B3AA0"/>
    <w:rsid w:val="009D72CA"/>
    <w:rsid w:val="009E3932"/>
    <w:rsid w:val="00A07327"/>
    <w:rsid w:val="00A07B13"/>
    <w:rsid w:val="00A14F97"/>
    <w:rsid w:val="00A21E0D"/>
    <w:rsid w:val="00A301EA"/>
    <w:rsid w:val="00A422BE"/>
    <w:rsid w:val="00A5701D"/>
    <w:rsid w:val="00A6221C"/>
    <w:rsid w:val="00A70F26"/>
    <w:rsid w:val="00A71708"/>
    <w:rsid w:val="00A81FCB"/>
    <w:rsid w:val="00A8532E"/>
    <w:rsid w:val="00A90248"/>
    <w:rsid w:val="00A908B3"/>
    <w:rsid w:val="00A917A0"/>
    <w:rsid w:val="00AA0A9A"/>
    <w:rsid w:val="00AA7D9F"/>
    <w:rsid w:val="00AB3862"/>
    <w:rsid w:val="00AB47D0"/>
    <w:rsid w:val="00AC6E88"/>
    <w:rsid w:val="00AD189D"/>
    <w:rsid w:val="00AD2169"/>
    <w:rsid w:val="00AD382C"/>
    <w:rsid w:val="00AD3CBE"/>
    <w:rsid w:val="00AD449A"/>
    <w:rsid w:val="00AE1709"/>
    <w:rsid w:val="00AE2CE4"/>
    <w:rsid w:val="00B003DC"/>
    <w:rsid w:val="00B04C9F"/>
    <w:rsid w:val="00B07D9A"/>
    <w:rsid w:val="00B137DF"/>
    <w:rsid w:val="00B25732"/>
    <w:rsid w:val="00B413FD"/>
    <w:rsid w:val="00B45E5A"/>
    <w:rsid w:val="00B62D67"/>
    <w:rsid w:val="00B802B3"/>
    <w:rsid w:val="00B84629"/>
    <w:rsid w:val="00B876A8"/>
    <w:rsid w:val="00B92BF5"/>
    <w:rsid w:val="00BA2B16"/>
    <w:rsid w:val="00BA6238"/>
    <w:rsid w:val="00BA65AD"/>
    <w:rsid w:val="00BA710B"/>
    <w:rsid w:val="00BB6F1F"/>
    <w:rsid w:val="00BC2941"/>
    <w:rsid w:val="00BC4232"/>
    <w:rsid w:val="00BC6738"/>
    <w:rsid w:val="00BE69E7"/>
    <w:rsid w:val="00BE713F"/>
    <w:rsid w:val="00C05595"/>
    <w:rsid w:val="00C12ED1"/>
    <w:rsid w:val="00C1688D"/>
    <w:rsid w:val="00C205D6"/>
    <w:rsid w:val="00C236E5"/>
    <w:rsid w:val="00C35251"/>
    <w:rsid w:val="00C360EF"/>
    <w:rsid w:val="00C41893"/>
    <w:rsid w:val="00C431B5"/>
    <w:rsid w:val="00C43E6B"/>
    <w:rsid w:val="00C60B69"/>
    <w:rsid w:val="00C63AC6"/>
    <w:rsid w:val="00C72F91"/>
    <w:rsid w:val="00C85E31"/>
    <w:rsid w:val="00C91046"/>
    <w:rsid w:val="00C96758"/>
    <w:rsid w:val="00CA29A4"/>
    <w:rsid w:val="00CB69EB"/>
    <w:rsid w:val="00CC4208"/>
    <w:rsid w:val="00CF0805"/>
    <w:rsid w:val="00CF426A"/>
    <w:rsid w:val="00D024C1"/>
    <w:rsid w:val="00D05F87"/>
    <w:rsid w:val="00D07204"/>
    <w:rsid w:val="00D11870"/>
    <w:rsid w:val="00D238D2"/>
    <w:rsid w:val="00D305A4"/>
    <w:rsid w:val="00D35A4D"/>
    <w:rsid w:val="00D35A75"/>
    <w:rsid w:val="00D41FDC"/>
    <w:rsid w:val="00D52A91"/>
    <w:rsid w:val="00D805C7"/>
    <w:rsid w:val="00D876B4"/>
    <w:rsid w:val="00D9223F"/>
    <w:rsid w:val="00D93F21"/>
    <w:rsid w:val="00D950B4"/>
    <w:rsid w:val="00D95FE1"/>
    <w:rsid w:val="00DA14A8"/>
    <w:rsid w:val="00DA2316"/>
    <w:rsid w:val="00DB2614"/>
    <w:rsid w:val="00DB2744"/>
    <w:rsid w:val="00DB5E8C"/>
    <w:rsid w:val="00DC7D59"/>
    <w:rsid w:val="00DD0163"/>
    <w:rsid w:val="00DD20B0"/>
    <w:rsid w:val="00DD4BB3"/>
    <w:rsid w:val="00DE72EF"/>
    <w:rsid w:val="00DF233C"/>
    <w:rsid w:val="00DF2D96"/>
    <w:rsid w:val="00E03DC2"/>
    <w:rsid w:val="00E07E73"/>
    <w:rsid w:val="00E13475"/>
    <w:rsid w:val="00E15B09"/>
    <w:rsid w:val="00E164A5"/>
    <w:rsid w:val="00E16B32"/>
    <w:rsid w:val="00E21440"/>
    <w:rsid w:val="00E23383"/>
    <w:rsid w:val="00E26DD8"/>
    <w:rsid w:val="00E35690"/>
    <w:rsid w:val="00E37037"/>
    <w:rsid w:val="00E42F20"/>
    <w:rsid w:val="00E54749"/>
    <w:rsid w:val="00E55A0D"/>
    <w:rsid w:val="00E5706F"/>
    <w:rsid w:val="00E66F69"/>
    <w:rsid w:val="00E71F4B"/>
    <w:rsid w:val="00E73312"/>
    <w:rsid w:val="00E76DF7"/>
    <w:rsid w:val="00E878F7"/>
    <w:rsid w:val="00EA1D1E"/>
    <w:rsid w:val="00EB681F"/>
    <w:rsid w:val="00EB6D2E"/>
    <w:rsid w:val="00EC2654"/>
    <w:rsid w:val="00EC6C9B"/>
    <w:rsid w:val="00EC704F"/>
    <w:rsid w:val="00ED7EAC"/>
    <w:rsid w:val="00EE3769"/>
    <w:rsid w:val="00EE4D60"/>
    <w:rsid w:val="00EF253B"/>
    <w:rsid w:val="00EF2A90"/>
    <w:rsid w:val="00EF2EF8"/>
    <w:rsid w:val="00EF7D46"/>
    <w:rsid w:val="00F03464"/>
    <w:rsid w:val="00F12351"/>
    <w:rsid w:val="00F23125"/>
    <w:rsid w:val="00F23E9D"/>
    <w:rsid w:val="00F30290"/>
    <w:rsid w:val="00F336FD"/>
    <w:rsid w:val="00F4275A"/>
    <w:rsid w:val="00F54954"/>
    <w:rsid w:val="00F766B3"/>
    <w:rsid w:val="00F832CD"/>
    <w:rsid w:val="00F8647E"/>
    <w:rsid w:val="00F872D1"/>
    <w:rsid w:val="00F90027"/>
    <w:rsid w:val="00F9747C"/>
    <w:rsid w:val="00FA129E"/>
    <w:rsid w:val="00FA468F"/>
    <w:rsid w:val="00FA7104"/>
    <w:rsid w:val="00FB7CBC"/>
    <w:rsid w:val="00FC03FA"/>
    <w:rsid w:val="00FC45B4"/>
    <w:rsid w:val="00FC5DE4"/>
    <w:rsid w:val="00FC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79764"/>
  <w15:docId w15:val="{AB9AEDFD-0340-41B8-85C5-715EB061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2BF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F872D1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52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27001-annex-controls-plain-english/" TargetMode="External"/><Relationship Id="rId1" Type="http://schemas.openxmlformats.org/officeDocument/2006/relationships/hyperlink" Target="https://advisera.com/27001academy/de/knowledgebase/die-bedeutung-der-erklarung-zur-anwendbarkeit-fur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erklaerung-zur-anwendbark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7B7906-E2F0-4F29-B485-AF1FC376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Anwendbarkeit</vt:lpstr>
      <vt:lpstr>Erklärung zur Anwendbarkeit</vt:lpstr>
      <vt:lpstr>Statement of Applicability</vt:lpstr>
    </vt:vector>
  </TitlesOfParts>
  <Company>Advisera Expert Solutions Ltd</Company>
  <LinksUpToDate>false</LinksUpToDate>
  <CharactersWithSpaces>3409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Anwendbarkeit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57</cp:revision>
  <cp:lastPrinted>2010-08-20T13:34:00Z</cp:lastPrinted>
  <dcterms:created xsi:type="dcterms:W3CDTF">2013-10-04T03:07:00Z</dcterms:created>
  <dcterms:modified xsi:type="dcterms:W3CDTF">2020-04-06T16:11:00Z</dcterms:modified>
</cp:coreProperties>
</file>