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28F15" w14:textId="0B1BBA4E" w:rsidR="00D72214" w:rsidRPr="00455C65" w:rsidRDefault="00D72214" w:rsidP="00D72214">
      <w:pPr>
        <w:rPr>
          <w:b/>
          <w:sz w:val="28"/>
          <w:szCs w:val="28"/>
        </w:rPr>
      </w:pPr>
      <w:commentRangeStart w:id="0"/>
      <w:r w:rsidRPr="00455C65">
        <w:rPr>
          <w:b/>
          <w:sz w:val="28"/>
        </w:rPr>
        <w:t>A</w:t>
      </w:r>
      <w:r w:rsidR="00944A7D" w:rsidRPr="00455C65">
        <w:rPr>
          <w:b/>
          <w:sz w:val="28"/>
        </w:rPr>
        <w:t xml:space="preserve">nhang </w:t>
      </w:r>
      <w:r w:rsidR="00CD3B13">
        <w:rPr>
          <w:b/>
          <w:sz w:val="28"/>
        </w:rPr>
        <w:t>2</w:t>
      </w:r>
      <w:r w:rsidRPr="00455C65">
        <w:rPr>
          <w:b/>
          <w:sz w:val="28"/>
        </w:rPr>
        <w:t xml:space="preserve"> </w:t>
      </w:r>
      <w:r w:rsidR="00944A7D" w:rsidRPr="00455C65">
        <w:rPr>
          <w:b/>
          <w:sz w:val="28"/>
        </w:rPr>
        <w:t>–</w:t>
      </w:r>
      <w:r w:rsidRPr="00455C65">
        <w:rPr>
          <w:b/>
          <w:sz w:val="28"/>
        </w:rPr>
        <w:t xml:space="preserve"> </w:t>
      </w:r>
      <w:r w:rsidR="00AA52AF" w:rsidRPr="00AA52AF">
        <w:rPr>
          <w:b/>
          <w:sz w:val="28"/>
          <w:szCs w:val="28"/>
        </w:rPr>
        <w:t>Beisp</w:t>
      </w:r>
      <w:r w:rsidR="000C39B1">
        <w:rPr>
          <w:b/>
          <w:sz w:val="28"/>
          <w:szCs w:val="28"/>
        </w:rPr>
        <w:t>iele für Szenarien von V</w:t>
      </w:r>
      <w:r w:rsidR="00AA52AF" w:rsidRPr="00AA52AF">
        <w:rPr>
          <w:b/>
          <w:sz w:val="28"/>
          <w:szCs w:val="28"/>
        </w:rPr>
        <w:t>orfällen</w:t>
      </w:r>
      <w:commentRangeEnd w:id="0"/>
      <w:r w:rsidR="00B7684C">
        <w:rPr>
          <w:rStyle w:val="Referencakomentara"/>
        </w:rPr>
        <w:commentReference w:id="0"/>
      </w:r>
    </w:p>
    <w:p w14:paraId="3457F9D0" w14:textId="448D26B8" w:rsidR="00D72214" w:rsidRPr="00455C65" w:rsidRDefault="00726F95" w:rsidP="00726F95">
      <w:pPr>
        <w:jc w:val="center"/>
      </w:pPr>
      <w:r>
        <w:rPr>
          <w:rFonts w:cs="Calibri"/>
          <w:color w:val="000000"/>
          <w:lang w:val="hr-HR" w:eastAsia="hr-HR"/>
        </w:rPr>
        <w:t>** KOSTENLOSE VORSCHAU **</w:t>
      </w:r>
    </w:p>
    <w:p w14:paraId="2E176A98" w14:textId="77777777" w:rsidR="00D72214" w:rsidRPr="00455C65" w:rsidRDefault="00D72214" w:rsidP="00D72214">
      <w:pPr>
        <w:rPr>
          <w:b/>
        </w:rPr>
      </w:pPr>
      <w:r w:rsidRPr="00455C65">
        <w:rPr>
          <w:b/>
        </w:rPr>
        <w:t>F</w:t>
      </w:r>
      <w:r w:rsidR="00DD49FB">
        <w:rPr>
          <w:b/>
        </w:rPr>
        <w:t>euer</w:t>
      </w:r>
    </w:p>
    <w:p w14:paraId="53610E60" w14:textId="512EE633" w:rsidR="00D72214" w:rsidRPr="00455C65" w:rsidRDefault="00BE4F4A" w:rsidP="00D72214">
      <w:r w:rsidRPr="00455C65">
        <w:t xml:space="preserve">Viele Mitarbeiter </w:t>
      </w:r>
      <w:r w:rsidR="00011E5D" w:rsidRPr="00455C65">
        <w:t>versammelten sich in der</w:t>
      </w:r>
      <w:r w:rsidRPr="00455C65">
        <w:t xml:space="preserve"> Organisation für die Feierlichkeiten zum Jubi</w:t>
      </w:r>
      <w:r w:rsidR="00011E5D" w:rsidRPr="00455C65">
        <w:t>läum der Organisation</w:t>
      </w:r>
      <w:r w:rsidRPr="00455C65">
        <w:t>.</w:t>
      </w:r>
      <w:r w:rsidR="00D72214" w:rsidRPr="00455C65">
        <w:t xml:space="preserve"> </w:t>
      </w:r>
      <w:r w:rsidRPr="00455C65">
        <w:t xml:space="preserve">Entgegen aller Erwartungen hatten die Mitarbeiter jede Menge Spaß und die Feier dauerte wesentlich länger als geplant. </w:t>
      </w:r>
      <w:r w:rsidR="0057360D" w:rsidRPr="00455C65">
        <w:t xml:space="preserve">Da er die Party nicht verderben wollte, erlaubte der Geschäftsführer das Rauchen, obwohl das gegen alle Vorschriften verstieß. In der Küche des Büros warf einer der Mitarbeiter eine brennende Zigarette in einen mit Papier gefüllten Abfalleimer, der Feuer fing als niemand im Raum anwesend war. </w:t>
      </w:r>
      <w:r w:rsidR="00D72214" w:rsidRPr="00455C65">
        <w:t xml:space="preserve"> </w:t>
      </w:r>
      <w:r w:rsidR="00432D3A" w:rsidRPr="00455C65">
        <w:t>Der Brand wurde erst bemerkt, als sich dieser bereits auf Küchenelemente ausgedehnt hatte – die Mitarbeiter versuchten, das Feuer zu löschen, jedoch brauchten sie einige Minuten</w:t>
      </w:r>
      <w:r w:rsidR="00CD3B13">
        <w:t>,</w:t>
      </w:r>
      <w:r w:rsidR="00432D3A" w:rsidRPr="00455C65">
        <w:t xml:space="preserve"> um den Feuerlöscher zu finden und in Betrieb zu nehmen. Mittlerweile hatte sich das Feuer ausgebreitet und auf Büroräume übergegriffen. Beim Eintreffen der Feuerwehr hatte das Feuer bereits das gesamte Archiv mit allen wichtigen Verträgen und Kunden-</w:t>
      </w:r>
      <w:r w:rsidR="003014F9" w:rsidRPr="00455C65">
        <w:t>Unterlagen</w:t>
      </w:r>
      <w:r w:rsidR="00432D3A" w:rsidRPr="00455C65">
        <w:t xml:space="preserve"> zerstört.</w:t>
      </w:r>
    </w:p>
    <w:p w14:paraId="4D716BD1" w14:textId="77777777" w:rsidR="00D72214" w:rsidRPr="00455C65" w:rsidRDefault="00D72214" w:rsidP="00D72214"/>
    <w:p w14:paraId="1341FCD5" w14:textId="77777777" w:rsidR="00D72214" w:rsidRPr="00455C65" w:rsidRDefault="00D72214" w:rsidP="00D72214">
      <w:pPr>
        <w:rPr>
          <w:b/>
        </w:rPr>
      </w:pPr>
      <w:r w:rsidRPr="00455C65">
        <w:rPr>
          <w:b/>
        </w:rPr>
        <w:t>E</w:t>
      </w:r>
      <w:r w:rsidR="00530CF9" w:rsidRPr="00455C65">
        <w:rPr>
          <w:b/>
        </w:rPr>
        <w:t>rdbeben</w:t>
      </w:r>
    </w:p>
    <w:p w14:paraId="658D2AED" w14:textId="710D4DCC" w:rsidR="00D72214" w:rsidRPr="00455C65" w:rsidRDefault="00530CF9" w:rsidP="00D72214">
      <w:r w:rsidRPr="00455C65">
        <w:t xml:space="preserve">Während der Nacht </w:t>
      </w:r>
      <w:r w:rsidR="00455C65" w:rsidRPr="00455C65">
        <w:t>waren</w:t>
      </w:r>
      <w:r w:rsidRPr="00455C65">
        <w:t xml:space="preserve"> die Stadt und ihre Umgebung von einem katastrophalen Erdbeben betroffen, was ernsthafte Auswirkungen hatte.</w:t>
      </w:r>
      <w:r w:rsidR="00D72214" w:rsidRPr="00455C65">
        <w:t xml:space="preserve"> </w:t>
      </w:r>
      <w:r w:rsidRPr="00455C65">
        <w:t xml:space="preserve">Der Hauptsitz der Organisation wurde teilweise beschädigt, was einen Ausfall eines Teils der IT und Kommunikationseinrichtungen zur Folge hatte. </w:t>
      </w:r>
      <w:r w:rsidR="00726F95">
        <w:t>..</w:t>
      </w:r>
      <w:r w:rsidRPr="00455C65">
        <w:t>.</w:t>
      </w:r>
    </w:p>
    <w:p w14:paraId="73B4C519" w14:textId="77777777" w:rsidR="00D72214" w:rsidRPr="00455C65" w:rsidRDefault="00D72214" w:rsidP="00D72214"/>
    <w:p w14:paraId="78FA4BB6" w14:textId="77777777" w:rsidR="00D72214" w:rsidRPr="00455C65" w:rsidRDefault="007B4EB5" w:rsidP="00D72214">
      <w:pPr>
        <w:rPr>
          <w:b/>
        </w:rPr>
      </w:pPr>
      <w:r w:rsidRPr="00455C65">
        <w:rPr>
          <w:b/>
        </w:rPr>
        <w:t>Bombendrohung</w:t>
      </w:r>
    </w:p>
    <w:p w14:paraId="57C796D4" w14:textId="05111447" w:rsidR="00D72214" w:rsidRDefault="00726F95" w:rsidP="00D72214">
      <w:r>
        <w:t>…</w:t>
      </w:r>
    </w:p>
    <w:p w14:paraId="7B438F34" w14:textId="3CDD31C0" w:rsidR="00726F95" w:rsidRDefault="00726F95" w:rsidP="00D72214"/>
    <w:p w14:paraId="0CCA651A" w14:textId="12736661" w:rsidR="00726F95" w:rsidRDefault="00726F95" w:rsidP="00D72214"/>
    <w:p w14:paraId="4775C3AE" w14:textId="77777777" w:rsidR="00726F95" w:rsidRDefault="00726F95" w:rsidP="00726F95">
      <w:pPr>
        <w:spacing w:after="0"/>
        <w:jc w:val="center"/>
      </w:pPr>
      <w:r>
        <w:t>** ENDE DER KOSTENLOSEN VORSCHAU **</w:t>
      </w:r>
    </w:p>
    <w:p w14:paraId="0BE0D403" w14:textId="77777777" w:rsidR="00726F95" w:rsidRDefault="00726F95" w:rsidP="00726F95">
      <w:pPr>
        <w:spacing w:after="0"/>
        <w:jc w:val="center"/>
      </w:pPr>
    </w:p>
    <w:p w14:paraId="689813E4" w14:textId="43FF4676" w:rsidR="00726F95" w:rsidRDefault="00726F95" w:rsidP="00726F95">
      <w:pPr>
        <w:jc w:val="center"/>
      </w:pPr>
      <w:r>
        <w:t>Um dieses Dokument vollständig herunterzuladen, klicken Sie bitte hier:</w:t>
      </w:r>
      <w:r>
        <w:br/>
      </w:r>
      <w:hyperlink r:id="rId10" w:history="1">
        <w:r w:rsidRPr="00C108B1">
          <w:rPr>
            <w:rStyle w:val="Hiperveza"/>
            <w:lang w:val="de-DE"/>
          </w:rPr>
          <w:t>https://advisera.com/27001academy/de/documentation/beispiele-fuer-notfall-szenarien/</w:t>
        </w:r>
      </w:hyperlink>
      <w:r>
        <w:t xml:space="preserve"> </w:t>
      </w:r>
      <w:bookmarkStart w:id="1" w:name="_GoBack"/>
      <w:bookmarkEnd w:id="1"/>
    </w:p>
    <w:p w14:paraId="20044BE9" w14:textId="77777777" w:rsidR="00726F95" w:rsidRPr="00455C65" w:rsidRDefault="00726F95" w:rsidP="00D72214"/>
    <w:sectPr w:rsidR="00726F95" w:rsidRPr="00455C65" w:rsidSect="00D72214">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22:58:00Z" w:initials="27A">
    <w:p w14:paraId="77ED6778" w14:textId="61F12BBC" w:rsidR="00CD3B13" w:rsidRPr="00EE753E" w:rsidRDefault="00B7684C" w:rsidP="00CD3B13">
      <w:pPr>
        <w:pStyle w:val="Tekstkomentara"/>
      </w:pPr>
      <w:r>
        <w:rPr>
          <w:rStyle w:val="Referencakomentara"/>
        </w:rPr>
        <w:annotationRef/>
      </w:r>
      <w:r w:rsidR="00CD3B13" w:rsidRPr="00EE753E">
        <w:t>In diesem Dokument werden die wahrscheinlichsten Vorfälle und ihre Auswirkungen auf die Organisation dargestellt. Sie können verwendet werden, um eine Analyse der Geschäftsauswirkungen zu starten und Trainings- und Testpläne zu erstellen.</w:t>
      </w:r>
    </w:p>
    <w:p w14:paraId="69A7654C" w14:textId="77777777" w:rsidR="00CD3B13" w:rsidRPr="00EE753E" w:rsidRDefault="00CD3B13" w:rsidP="00CD3B13">
      <w:pPr>
        <w:pStyle w:val="Tekstkomentara"/>
      </w:pPr>
    </w:p>
    <w:p w14:paraId="11A8D529" w14:textId="6C545496" w:rsidR="00B7684C" w:rsidRPr="00CD3B13" w:rsidRDefault="00CD3B13" w:rsidP="00EE753E">
      <w:pPr>
        <w:pStyle w:val="Tekstkomentara"/>
        <w:rPr>
          <w:rFonts w:eastAsia="Times New Roman"/>
          <w:strike/>
        </w:rPr>
      </w:pPr>
      <w:r w:rsidRPr="00EE753E">
        <w:t>Bearbeiten Sie diese Beispiele entsprechend den Umständen in Ihrer Organisation.</w:t>
      </w:r>
      <w:r>
        <w:rPr>
          <w:color w:val="FF0000"/>
        </w:rPr>
        <w:t xml:space="preserve"> </w:t>
      </w:r>
      <w:r w:rsidR="00B7684C" w:rsidRPr="001B3FE6">
        <w:rPr>
          <w:rStyle w:val="Referencakomentara"/>
          <w:lang w:val="de-D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A8D5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A8D529" w16cid:durableId="21EB108D"/>
  <w16cid:commentId w16cid:paraId="2021B9B8" w16cid:durableId="21EB10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3A3F3" w14:textId="77777777" w:rsidR="00CB219C" w:rsidRDefault="00CB219C" w:rsidP="00D72214">
      <w:pPr>
        <w:spacing w:after="0" w:line="240" w:lineRule="auto"/>
      </w:pPr>
      <w:r>
        <w:separator/>
      </w:r>
    </w:p>
  </w:endnote>
  <w:endnote w:type="continuationSeparator" w:id="0">
    <w:p w14:paraId="03BA009C" w14:textId="77777777" w:rsidR="00CB219C" w:rsidRDefault="00CB219C" w:rsidP="00D72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4928"/>
      <w:gridCol w:w="2268"/>
      <w:gridCol w:w="2126"/>
    </w:tblGrid>
    <w:tr w:rsidR="00D72214" w:rsidRPr="006571EC" w14:paraId="26190938" w14:textId="77777777" w:rsidTr="009E2BC2">
      <w:tc>
        <w:tcPr>
          <w:tcW w:w="4928" w:type="dxa"/>
        </w:tcPr>
        <w:p w14:paraId="5039ED59" w14:textId="16AA6A5C" w:rsidR="00D72214" w:rsidRPr="00FF684F" w:rsidRDefault="004F0B58" w:rsidP="000C39B1">
          <w:pPr>
            <w:pStyle w:val="Podnoje"/>
            <w:rPr>
              <w:sz w:val="18"/>
              <w:szCs w:val="18"/>
            </w:rPr>
          </w:pPr>
          <w:r>
            <w:rPr>
              <w:sz w:val="18"/>
            </w:rPr>
            <w:t xml:space="preserve">Anhang </w:t>
          </w:r>
          <w:r w:rsidR="00CD3B13">
            <w:rPr>
              <w:sz w:val="18"/>
            </w:rPr>
            <w:t>2</w:t>
          </w:r>
          <w:r w:rsidR="00D72214">
            <w:rPr>
              <w:sz w:val="18"/>
            </w:rPr>
            <w:t xml:space="preserve"> </w:t>
          </w:r>
          <w:r>
            <w:rPr>
              <w:sz w:val="18"/>
            </w:rPr>
            <w:t>–</w:t>
          </w:r>
          <w:r w:rsidR="00BA4B3B">
            <w:rPr>
              <w:sz w:val="18"/>
            </w:rPr>
            <w:t xml:space="preserve"> </w:t>
          </w:r>
          <w:r w:rsidR="00AA52AF" w:rsidRPr="00AA52AF">
            <w:rPr>
              <w:sz w:val="18"/>
              <w:szCs w:val="18"/>
            </w:rPr>
            <w:t>Beis</w:t>
          </w:r>
          <w:r w:rsidR="000C39B1">
            <w:rPr>
              <w:sz w:val="18"/>
              <w:szCs w:val="18"/>
            </w:rPr>
            <w:t>piele für Szenarien von V</w:t>
          </w:r>
          <w:r w:rsidR="00AA52AF" w:rsidRPr="00AA52AF">
            <w:rPr>
              <w:sz w:val="18"/>
              <w:szCs w:val="18"/>
            </w:rPr>
            <w:t>orfällen</w:t>
          </w:r>
        </w:p>
      </w:tc>
      <w:tc>
        <w:tcPr>
          <w:tcW w:w="2268" w:type="dxa"/>
        </w:tcPr>
        <w:p w14:paraId="595349FE" w14:textId="77777777" w:rsidR="00D72214" w:rsidRPr="00FF684F" w:rsidRDefault="004F0B58" w:rsidP="00D72214">
          <w:pPr>
            <w:pStyle w:val="Podnoje"/>
            <w:jc w:val="center"/>
            <w:rPr>
              <w:sz w:val="18"/>
              <w:szCs w:val="18"/>
            </w:rPr>
          </w:pPr>
          <w:r>
            <w:rPr>
              <w:sz w:val="18"/>
            </w:rPr>
            <w:t>V</w:t>
          </w:r>
          <w:r w:rsidR="00D72214">
            <w:rPr>
              <w:sz w:val="18"/>
            </w:rPr>
            <w:t>er</w:t>
          </w:r>
          <w:r>
            <w:rPr>
              <w:sz w:val="18"/>
            </w:rPr>
            <w:t>. [Version] vom [Datum</w:t>
          </w:r>
          <w:r w:rsidR="00D72214">
            <w:rPr>
              <w:sz w:val="18"/>
            </w:rPr>
            <w:t>]</w:t>
          </w:r>
        </w:p>
      </w:tc>
      <w:tc>
        <w:tcPr>
          <w:tcW w:w="2126" w:type="dxa"/>
        </w:tcPr>
        <w:p w14:paraId="6B4A8D3B" w14:textId="721C6EDA" w:rsidR="00D72214" w:rsidRPr="00FF684F" w:rsidRDefault="004F0B58" w:rsidP="00D72214">
          <w:pPr>
            <w:pStyle w:val="Podnoje"/>
            <w:jc w:val="right"/>
            <w:rPr>
              <w:b/>
              <w:sz w:val="18"/>
              <w:szCs w:val="18"/>
            </w:rPr>
          </w:pPr>
          <w:r>
            <w:rPr>
              <w:sz w:val="18"/>
            </w:rPr>
            <w:t>Seit</w:t>
          </w:r>
          <w:r w:rsidR="00D72214">
            <w:rPr>
              <w:sz w:val="18"/>
            </w:rPr>
            <w:t xml:space="preserve">e </w:t>
          </w:r>
          <w:r w:rsidR="000F38AA">
            <w:rPr>
              <w:b/>
              <w:sz w:val="18"/>
            </w:rPr>
            <w:fldChar w:fldCharType="begin"/>
          </w:r>
          <w:r w:rsidR="00D72214">
            <w:rPr>
              <w:b/>
              <w:sz w:val="18"/>
            </w:rPr>
            <w:instrText xml:space="preserve"> PAGE </w:instrText>
          </w:r>
          <w:r w:rsidR="000F38AA">
            <w:rPr>
              <w:b/>
              <w:sz w:val="18"/>
            </w:rPr>
            <w:fldChar w:fldCharType="separate"/>
          </w:r>
          <w:r w:rsidR="00726F95">
            <w:rPr>
              <w:b/>
              <w:noProof/>
              <w:sz w:val="18"/>
            </w:rPr>
            <w:t>1</w:t>
          </w:r>
          <w:r w:rsidR="000F38AA">
            <w:rPr>
              <w:b/>
              <w:sz w:val="18"/>
            </w:rPr>
            <w:fldChar w:fldCharType="end"/>
          </w:r>
          <w:r>
            <w:rPr>
              <w:sz w:val="18"/>
            </w:rPr>
            <w:t xml:space="preserve"> von</w:t>
          </w:r>
          <w:r w:rsidR="00D72214">
            <w:rPr>
              <w:sz w:val="18"/>
            </w:rPr>
            <w:t xml:space="preserve"> </w:t>
          </w:r>
          <w:r w:rsidR="000F38AA">
            <w:rPr>
              <w:b/>
              <w:sz w:val="18"/>
            </w:rPr>
            <w:fldChar w:fldCharType="begin"/>
          </w:r>
          <w:r w:rsidR="00D72214">
            <w:rPr>
              <w:b/>
              <w:sz w:val="18"/>
            </w:rPr>
            <w:instrText xml:space="preserve"> NUMPAGES  </w:instrText>
          </w:r>
          <w:r w:rsidR="000F38AA">
            <w:rPr>
              <w:b/>
              <w:sz w:val="18"/>
            </w:rPr>
            <w:fldChar w:fldCharType="separate"/>
          </w:r>
          <w:r w:rsidR="00726F95">
            <w:rPr>
              <w:b/>
              <w:noProof/>
              <w:sz w:val="18"/>
            </w:rPr>
            <w:t>1</w:t>
          </w:r>
          <w:r w:rsidR="000F38AA">
            <w:rPr>
              <w:b/>
              <w:sz w:val="18"/>
            </w:rPr>
            <w:fldChar w:fldCharType="end"/>
          </w:r>
        </w:p>
      </w:tc>
    </w:tr>
  </w:tbl>
  <w:p w14:paraId="29837BB1" w14:textId="22BF1501" w:rsidR="00D72214" w:rsidRPr="004B1E43" w:rsidRDefault="00A7585A" w:rsidP="000C39B1">
    <w:pPr>
      <w:autoSpaceDE w:val="0"/>
      <w:autoSpaceDN w:val="0"/>
      <w:adjustRightInd w:val="0"/>
      <w:spacing w:after="0"/>
      <w:jc w:val="center"/>
      <w:rPr>
        <w:sz w:val="16"/>
        <w:szCs w:val="16"/>
      </w:rPr>
    </w:pPr>
    <w:r>
      <w:rPr>
        <w:sz w:val="16"/>
      </w:rPr>
      <w:t>©20</w:t>
    </w:r>
    <w:r w:rsidR="00CD3B13">
      <w:rPr>
        <w:sz w:val="16"/>
      </w:rPr>
      <w:t>20</w:t>
    </w:r>
    <w:r w:rsidR="000C39B1" w:rsidRPr="000C39B1">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FE2B6" w14:textId="77777777" w:rsidR="00D72214" w:rsidRPr="004B1E43" w:rsidRDefault="00D72214" w:rsidP="00D72214">
    <w:pPr>
      <w:autoSpaceDE w:val="0"/>
      <w:autoSpaceDN w:val="0"/>
      <w:adjustRightInd w:val="0"/>
      <w:spacing w:after="0"/>
      <w:jc w:val="center"/>
      <w:rPr>
        <w:sz w:val="16"/>
        <w:szCs w:val="16"/>
      </w:rPr>
    </w:pPr>
    <w:r>
      <w:rPr>
        <w:sz w:val="16"/>
      </w:rPr>
      <w:t>©</w:t>
    </w:r>
    <w:r w:rsidR="00455C65" w:rsidRPr="009A2E79">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236D2" w14:textId="77777777" w:rsidR="00CB219C" w:rsidRDefault="00CB219C" w:rsidP="00D72214">
      <w:pPr>
        <w:spacing w:after="0" w:line="240" w:lineRule="auto"/>
      </w:pPr>
      <w:r>
        <w:separator/>
      </w:r>
    </w:p>
  </w:footnote>
  <w:footnote w:type="continuationSeparator" w:id="0">
    <w:p w14:paraId="0B2FA6E0" w14:textId="77777777" w:rsidR="00CB219C" w:rsidRDefault="00CB219C" w:rsidP="00D72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72214" w:rsidRPr="006571EC" w14:paraId="1DDB21F1" w14:textId="77777777" w:rsidTr="00D72214">
      <w:tc>
        <w:tcPr>
          <w:tcW w:w="6771" w:type="dxa"/>
        </w:tcPr>
        <w:p w14:paraId="20FB5F13" w14:textId="77777777" w:rsidR="00D72214" w:rsidRPr="00FF684F" w:rsidRDefault="00D72214" w:rsidP="004F0B58">
          <w:pPr>
            <w:pStyle w:val="Zaglavlje"/>
            <w:spacing w:after="0"/>
            <w:rPr>
              <w:sz w:val="20"/>
              <w:szCs w:val="20"/>
            </w:rPr>
          </w:pPr>
          <w:r>
            <w:rPr>
              <w:sz w:val="20"/>
            </w:rPr>
            <w:t xml:space="preserve"> [</w:t>
          </w:r>
          <w:r w:rsidR="004F0B58">
            <w:rPr>
              <w:sz w:val="20"/>
            </w:rPr>
            <w:t>Name der Organis</w:t>
          </w:r>
          <w:r>
            <w:rPr>
              <w:sz w:val="20"/>
            </w:rPr>
            <w:t>ation]</w:t>
          </w:r>
        </w:p>
      </w:tc>
      <w:tc>
        <w:tcPr>
          <w:tcW w:w="2517" w:type="dxa"/>
        </w:tcPr>
        <w:p w14:paraId="667B28DA" w14:textId="77777777" w:rsidR="00D72214" w:rsidRPr="00FF684F" w:rsidRDefault="00D72214" w:rsidP="004F0B58">
          <w:pPr>
            <w:pStyle w:val="Zaglavlje"/>
            <w:spacing w:after="0"/>
            <w:jc w:val="right"/>
            <w:rPr>
              <w:sz w:val="20"/>
              <w:szCs w:val="20"/>
            </w:rPr>
          </w:pPr>
          <w:r>
            <w:rPr>
              <w:sz w:val="20"/>
            </w:rPr>
            <w:t>[</w:t>
          </w:r>
          <w:r w:rsidR="004F0B58">
            <w:rPr>
              <w:sz w:val="20"/>
            </w:rPr>
            <w:t>Vertraulichkeitsstufe</w:t>
          </w:r>
          <w:r>
            <w:rPr>
              <w:sz w:val="20"/>
            </w:rPr>
            <w:t>]</w:t>
          </w:r>
        </w:p>
      </w:tc>
    </w:tr>
  </w:tbl>
  <w:p w14:paraId="7AB1DFDB" w14:textId="77777777" w:rsidR="00D72214" w:rsidRPr="003056B2" w:rsidRDefault="00D72214" w:rsidP="00D72214">
    <w:pPr>
      <w:pStyle w:val="Zaglavlje"/>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072C8DB4">
      <w:start w:val="1"/>
      <w:numFmt w:val="bullet"/>
      <w:lvlText w:val="-"/>
      <w:lvlJc w:val="left"/>
      <w:pPr>
        <w:ind w:left="720" w:hanging="360"/>
      </w:pPr>
      <w:rPr>
        <w:rFonts w:ascii="Calibri" w:eastAsia="Calibri" w:hAnsi="Calibri" w:cs="Times New Roman" w:hint="default"/>
      </w:rPr>
    </w:lvl>
    <w:lvl w:ilvl="1" w:tplc="BC988DC8" w:tentative="1">
      <w:start w:val="1"/>
      <w:numFmt w:val="bullet"/>
      <w:lvlText w:val="o"/>
      <w:lvlJc w:val="left"/>
      <w:pPr>
        <w:ind w:left="1440" w:hanging="360"/>
      </w:pPr>
      <w:rPr>
        <w:rFonts w:ascii="Courier New" w:hAnsi="Courier New" w:cs="Courier New" w:hint="default"/>
      </w:rPr>
    </w:lvl>
    <w:lvl w:ilvl="2" w:tplc="BCC4454E" w:tentative="1">
      <w:start w:val="1"/>
      <w:numFmt w:val="bullet"/>
      <w:lvlText w:val=""/>
      <w:lvlJc w:val="left"/>
      <w:pPr>
        <w:ind w:left="2160" w:hanging="360"/>
      </w:pPr>
      <w:rPr>
        <w:rFonts w:ascii="Wingdings" w:hAnsi="Wingdings" w:hint="default"/>
      </w:rPr>
    </w:lvl>
    <w:lvl w:ilvl="3" w:tplc="3F08734E" w:tentative="1">
      <w:start w:val="1"/>
      <w:numFmt w:val="bullet"/>
      <w:lvlText w:val=""/>
      <w:lvlJc w:val="left"/>
      <w:pPr>
        <w:ind w:left="2880" w:hanging="360"/>
      </w:pPr>
      <w:rPr>
        <w:rFonts w:ascii="Symbol" w:hAnsi="Symbol" w:hint="default"/>
      </w:rPr>
    </w:lvl>
    <w:lvl w:ilvl="4" w:tplc="DA220E72" w:tentative="1">
      <w:start w:val="1"/>
      <w:numFmt w:val="bullet"/>
      <w:lvlText w:val="o"/>
      <w:lvlJc w:val="left"/>
      <w:pPr>
        <w:ind w:left="3600" w:hanging="360"/>
      </w:pPr>
      <w:rPr>
        <w:rFonts w:ascii="Courier New" w:hAnsi="Courier New" w:cs="Courier New" w:hint="default"/>
      </w:rPr>
    </w:lvl>
    <w:lvl w:ilvl="5" w:tplc="916A2AEE" w:tentative="1">
      <w:start w:val="1"/>
      <w:numFmt w:val="bullet"/>
      <w:lvlText w:val=""/>
      <w:lvlJc w:val="left"/>
      <w:pPr>
        <w:ind w:left="4320" w:hanging="360"/>
      </w:pPr>
      <w:rPr>
        <w:rFonts w:ascii="Wingdings" w:hAnsi="Wingdings" w:hint="default"/>
      </w:rPr>
    </w:lvl>
    <w:lvl w:ilvl="6" w:tplc="49665EC0" w:tentative="1">
      <w:start w:val="1"/>
      <w:numFmt w:val="bullet"/>
      <w:lvlText w:val=""/>
      <w:lvlJc w:val="left"/>
      <w:pPr>
        <w:ind w:left="5040" w:hanging="360"/>
      </w:pPr>
      <w:rPr>
        <w:rFonts w:ascii="Symbol" w:hAnsi="Symbol" w:hint="default"/>
      </w:rPr>
    </w:lvl>
    <w:lvl w:ilvl="7" w:tplc="53E25F4E" w:tentative="1">
      <w:start w:val="1"/>
      <w:numFmt w:val="bullet"/>
      <w:lvlText w:val="o"/>
      <w:lvlJc w:val="left"/>
      <w:pPr>
        <w:ind w:left="5760" w:hanging="360"/>
      </w:pPr>
      <w:rPr>
        <w:rFonts w:ascii="Courier New" w:hAnsi="Courier New" w:cs="Courier New" w:hint="default"/>
      </w:rPr>
    </w:lvl>
    <w:lvl w:ilvl="8" w:tplc="CB60A1A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DDFED9CC">
      <w:start w:val="1"/>
      <w:numFmt w:val="bullet"/>
      <w:lvlText w:val=""/>
      <w:lvlJc w:val="left"/>
      <w:pPr>
        <w:ind w:left="720" w:hanging="360"/>
      </w:pPr>
      <w:rPr>
        <w:rFonts w:ascii="Symbol" w:hAnsi="Symbol" w:hint="default"/>
      </w:rPr>
    </w:lvl>
    <w:lvl w:ilvl="1" w:tplc="09267800" w:tentative="1">
      <w:start w:val="1"/>
      <w:numFmt w:val="bullet"/>
      <w:lvlText w:val="o"/>
      <w:lvlJc w:val="left"/>
      <w:pPr>
        <w:ind w:left="1440" w:hanging="360"/>
      </w:pPr>
      <w:rPr>
        <w:rFonts w:ascii="Courier New" w:hAnsi="Courier New" w:cs="Courier New" w:hint="default"/>
      </w:rPr>
    </w:lvl>
    <w:lvl w:ilvl="2" w:tplc="2062ABAA" w:tentative="1">
      <w:start w:val="1"/>
      <w:numFmt w:val="bullet"/>
      <w:lvlText w:val=""/>
      <w:lvlJc w:val="left"/>
      <w:pPr>
        <w:ind w:left="2160" w:hanging="360"/>
      </w:pPr>
      <w:rPr>
        <w:rFonts w:ascii="Wingdings" w:hAnsi="Wingdings" w:hint="default"/>
      </w:rPr>
    </w:lvl>
    <w:lvl w:ilvl="3" w:tplc="2B0255E4" w:tentative="1">
      <w:start w:val="1"/>
      <w:numFmt w:val="bullet"/>
      <w:lvlText w:val=""/>
      <w:lvlJc w:val="left"/>
      <w:pPr>
        <w:ind w:left="2880" w:hanging="360"/>
      </w:pPr>
      <w:rPr>
        <w:rFonts w:ascii="Symbol" w:hAnsi="Symbol" w:hint="default"/>
      </w:rPr>
    </w:lvl>
    <w:lvl w:ilvl="4" w:tplc="77C65FAE" w:tentative="1">
      <w:start w:val="1"/>
      <w:numFmt w:val="bullet"/>
      <w:lvlText w:val="o"/>
      <w:lvlJc w:val="left"/>
      <w:pPr>
        <w:ind w:left="3600" w:hanging="360"/>
      </w:pPr>
      <w:rPr>
        <w:rFonts w:ascii="Courier New" w:hAnsi="Courier New" w:cs="Courier New" w:hint="default"/>
      </w:rPr>
    </w:lvl>
    <w:lvl w:ilvl="5" w:tplc="006443B6" w:tentative="1">
      <w:start w:val="1"/>
      <w:numFmt w:val="bullet"/>
      <w:lvlText w:val=""/>
      <w:lvlJc w:val="left"/>
      <w:pPr>
        <w:ind w:left="4320" w:hanging="360"/>
      </w:pPr>
      <w:rPr>
        <w:rFonts w:ascii="Wingdings" w:hAnsi="Wingdings" w:hint="default"/>
      </w:rPr>
    </w:lvl>
    <w:lvl w:ilvl="6" w:tplc="02585204" w:tentative="1">
      <w:start w:val="1"/>
      <w:numFmt w:val="bullet"/>
      <w:lvlText w:val=""/>
      <w:lvlJc w:val="left"/>
      <w:pPr>
        <w:ind w:left="5040" w:hanging="360"/>
      </w:pPr>
      <w:rPr>
        <w:rFonts w:ascii="Symbol" w:hAnsi="Symbol" w:hint="default"/>
      </w:rPr>
    </w:lvl>
    <w:lvl w:ilvl="7" w:tplc="E3B65F20" w:tentative="1">
      <w:start w:val="1"/>
      <w:numFmt w:val="bullet"/>
      <w:lvlText w:val="o"/>
      <w:lvlJc w:val="left"/>
      <w:pPr>
        <w:ind w:left="5760" w:hanging="360"/>
      </w:pPr>
      <w:rPr>
        <w:rFonts w:ascii="Courier New" w:hAnsi="Courier New" w:cs="Courier New" w:hint="default"/>
      </w:rPr>
    </w:lvl>
    <w:lvl w:ilvl="8" w:tplc="A7D89ABE"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97E6DF44">
      <w:start w:val="1"/>
      <w:numFmt w:val="bullet"/>
      <w:lvlText w:val=""/>
      <w:lvlJc w:val="left"/>
      <w:pPr>
        <w:ind w:left="720" w:hanging="360"/>
      </w:pPr>
      <w:rPr>
        <w:rFonts w:ascii="Symbol" w:hAnsi="Symbol" w:hint="default"/>
      </w:rPr>
    </w:lvl>
    <w:lvl w:ilvl="1" w:tplc="F4449034" w:tentative="1">
      <w:start w:val="1"/>
      <w:numFmt w:val="bullet"/>
      <w:lvlText w:val="o"/>
      <w:lvlJc w:val="left"/>
      <w:pPr>
        <w:ind w:left="1440" w:hanging="360"/>
      </w:pPr>
      <w:rPr>
        <w:rFonts w:ascii="Courier New" w:hAnsi="Courier New" w:cs="Courier New" w:hint="default"/>
      </w:rPr>
    </w:lvl>
    <w:lvl w:ilvl="2" w:tplc="C7B0202C" w:tentative="1">
      <w:start w:val="1"/>
      <w:numFmt w:val="bullet"/>
      <w:lvlText w:val=""/>
      <w:lvlJc w:val="left"/>
      <w:pPr>
        <w:ind w:left="2160" w:hanging="360"/>
      </w:pPr>
      <w:rPr>
        <w:rFonts w:ascii="Wingdings" w:hAnsi="Wingdings" w:hint="default"/>
      </w:rPr>
    </w:lvl>
    <w:lvl w:ilvl="3" w:tplc="B2CCF2A0" w:tentative="1">
      <w:start w:val="1"/>
      <w:numFmt w:val="bullet"/>
      <w:lvlText w:val=""/>
      <w:lvlJc w:val="left"/>
      <w:pPr>
        <w:ind w:left="2880" w:hanging="360"/>
      </w:pPr>
      <w:rPr>
        <w:rFonts w:ascii="Symbol" w:hAnsi="Symbol" w:hint="default"/>
      </w:rPr>
    </w:lvl>
    <w:lvl w:ilvl="4" w:tplc="6E40F62E" w:tentative="1">
      <w:start w:val="1"/>
      <w:numFmt w:val="bullet"/>
      <w:lvlText w:val="o"/>
      <w:lvlJc w:val="left"/>
      <w:pPr>
        <w:ind w:left="3600" w:hanging="360"/>
      </w:pPr>
      <w:rPr>
        <w:rFonts w:ascii="Courier New" w:hAnsi="Courier New" w:cs="Courier New" w:hint="default"/>
      </w:rPr>
    </w:lvl>
    <w:lvl w:ilvl="5" w:tplc="F6A0EAD2" w:tentative="1">
      <w:start w:val="1"/>
      <w:numFmt w:val="bullet"/>
      <w:lvlText w:val=""/>
      <w:lvlJc w:val="left"/>
      <w:pPr>
        <w:ind w:left="4320" w:hanging="360"/>
      </w:pPr>
      <w:rPr>
        <w:rFonts w:ascii="Wingdings" w:hAnsi="Wingdings" w:hint="default"/>
      </w:rPr>
    </w:lvl>
    <w:lvl w:ilvl="6" w:tplc="21A418B0" w:tentative="1">
      <w:start w:val="1"/>
      <w:numFmt w:val="bullet"/>
      <w:lvlText w:val=""/>
      <w:lvlJc w:val="left"/>
      <w:pPr>
        <w:ind w:left="5040" w:hanging="360"/>
      </w:pPr>
      <w:rPr>
        <w:rFonts w:ascii="Symbol" w:hAnsi="Symbol" w:hint="default"/>
      </w:rPr>
    </w:lvl>
    <w:lvl w:ilvl="7" w:tplc="86D2ADE8" w:tentative="1">
      <w:start w:val="1"/>
      <w:numFmt w:val="bullet"/>
      <w:lvlText w:val="o"/>
      <w:lvlJc w:val="left"/>
      <w:pPr>
        <w:ind w:left="5760" w:hanging="360"/>
      </w:pPr>
      <w:rPr>
        <w:rFonts w:ascii="Courier New" w:hAnsi="Courier New" w:cs="Courier New" w:hint="default"/>
      </w:rPr>
    </w:lvl>
    <w:lvl w:ilvl="8" w:tplc="3C7E076A" w:tentative="1">
      <w:start w:val="1"/>
      <w:numFmt w:val="bullet"/>
      <w:lvlText w:val=""/>
      <w:lvlJc w:val="left"/>
      <w:pPr>
        <w:ind w:left="6480" w:hanging="360"/>
      </w:pPr>
      <w:rPr>
        <w:rFonts w:ascii="Wingdings" w:hAnsi="Wingdings" w:hint="default"/>
      </w:rPr>
    </w:lvl>
  </w:abstractNum>
  <w:abstractNum w:abstractNumId="4"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4DA85C07"/>
    <w:multiLevelType w:val="hybridMultilevel"/>
    <w:tmpl w:val="6DD2760C"/>
    <w:lvl w:ilvl="0" w:tplc="8C064428">
      <w:start w:val="1"/>
      <w:numFmt w:val="bullet"/>
      <w:lvlText w:val=""/>
      <w:lvlJc w:val="left"/>
      <w:pPr>
        <w:ind w:left="720" w:hanging="360"/>
      </w:pPr>
      <w:rPr>
        <w:rFonts w:ascii="Symbol" w:hAnsi="Symbol" w:hint="default"/>
      </w:rPr>
    </w:lvl>
    <w:lvl w:ilvl="1" w:tplc="4976BBE8" w:tentative="1">
      <w:start w:val="1"/>
      <w:numFmt w:val="bullet"/>
      <w:lvlText w:val="o"/>
      <w:lvlJc w:val="left"/>
      <w:pPr>
        <w:ind w:left="1440" w:hanging="360"/>
      </w:pPr>
      <w:rPr>
        <w:rFonts w:ascii="Courier New" w:hAnsi="Courier New" w:cs="Courier New" w:hint="default"/>
      </w:rPr>
    </w:lvl>
    <w:lvl w:ilvl="2" w:tplc="2F16E618" w:tentative="1">
      <w:start w:val="1"/>
      <w:numFmt w:val="bullet"/>
      <w:lvlText w:val=""/>
      <w:lvlJc w:val="left"/>
      <w:pPr>
        <w:ind w:left="2160" w:hanging="360"/>
      </w:pPr>
      <w:rPr>
        <w:rFonts w:ascii="Wingdings" w:hAnsi="Wingdings" w:hint="default"/>
      </w:rPr>
    </w:lvl>
    <w:lvl w:ilvl="3" w:tplc="C3449900" w:tentative="1">
      <w:start w:val="1"/>
      <w:numFmt w:val="bullet"/>
      <w:lvlText w:val=""/>
      <w:lvlJc w:val="left"/>
      <w:pPr>
        <w:ind w:left="2880" w:hanging="360"/>
      </w:pPr>
      <w:rPr>
        <w:rFonts w:ascii="Symbol" w:hAnsi="Symbol" w:hint="default"/>
      </w:rPr>
    </w:lvl>
    <w:lvl w:ilvl="4" w:tplc="27F416A0" w:tentative="1">
      <w:start w:val="1"/>
      <w:numFmt w:val="bullet"/>
      <w:lvlText w:val="o"/>
      <w:lvlJc w:val="left"/>
      <w:pPr>
        <w:ind w:left="3600" w:hanging="360"/>
      </w:pPr>
      <w:rPr>
        <w:rFonts w:ascii="Courier New" w:hAnsi="Courier New" w:cs="Courier New" w:hint="default"/>
      </w:rPr>
    </w:lvl>
    <w:lvl w:ilvl="5" w:tplc="510A550A" w:tentative="1">
      <w:start w:val="1"/>
      <w:numFmt w:val="bullet"/>
      <w:lvlText w:val=""/>
      <w:lvlJc w:val="left"/>
      <w:pPr>
        <w:ind w:left="4320" w:hanging="360"/>
      </w:pPr>
      <w:rPr>
        <w:rFonts w:ascii="Wingdings" w:hAnsi="Wingdings" w:hint="default"/>
      </w:rPr>
    </w:lvl>
    <w:lvl w:ilvl="6" w:tplc="FC12F32A" w:tentative="1">
      <w:start w:val="1"/>
      <w:numFmt w:val="bullet"/>
      <w:lvlText w:val=""/>
      <w:lvlJc w:val="left"/>
      <w:pPr>
        <w:ind w:left="5040" w:hanging="360"/>
      </w:pPr>
      <w:rPr>
        <w:rFonts w:ascii="Symbol" w:hAnsi="Symbol" w:hint="default"/>
      </w:rPr>
    </w:lvl>
    <w:lvl w:ilvl="7" w:tplc="3BEC1780" w:tentative="1">
      <w:start w:val="1"/>
      <w:numFmt w:val="bullet"/>
      <w:lvlText w:val="o"/>
      <w:lvlJc w:val="left"/>
      <w:pPr>
        <w:ind w:left="5760" w:hanging="360"/>
      </w:pPr>
      <w:rPr>
        <w:rFonts w:ascii="Courier New" w:hAnsi="Courier New" w:cs="Courier New" w:hint="default"/>
      </w:rPr>
    </w:lvl>
    <w:lvl w:ilvl="8" w:tplc="E4146BEA" w:tentative="1">
      <w:start w:val="1"/>
      <w:numFmt w:val="bullet"/>
      <w:lvlText w:val=""/>
      <w:lvlJc w:val="left"/>
      <w:pPr>
        <w:ind w:left="6480" w:hanging="360"/>
      </w:pPr>
      <w:rPr>
        <w:rFonts w:ascii="Wingdings" w:hAnsi="Wingdings" w:hint="default"/>
      </w:rPr>
    </w:lvl>
  </w:abstractNum>
  <w:abstractNum w:abstractNumId="6" w15:restartNumberingAfterBreak="0">
    <w:nsid w:val="6C85013E"/>
    <w:multiLevelType w:val="hybridMultilevel"/>
    <w:tmpl w:val="A824F1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11E5D"/>
    <w:rsid w:val="00032BE3"/>
    <w:rsid w:val="00046046"/>
    <w:rsid w:val="0005682E"/>
    <w:rsid w:val="0006619D"/>
    <w:rsid w:val="000A6C41"/>
    <w:rsid w:val="000C39B1"/>
    <w:rsid w:val="000C5259"/>
    <w:rsid w:val="000D056B"/>
    <w:rsid w:val="000F38AA"/>
    <w:rsid w:val="00143784"/>
    <w:rsid w:val="0017657C"/>
    <w:rsid w:val="0018044A"/>
    <w:rsid w:val="001B3FE6"/>
    <w:rsid w:val="001C4A87"/>
    <w:rsid w:val="00245A98"/>
    <w:rsid w:val="00253F1D"/>
    <w:rsid w:val="002D1B91"/>
    <w:rsid w:val="003014F9"/>
    <w:rsid w:val="00316DEB"/>
    <w:rsid w:val="00332303"/>
    <w:rsid w:val="00342293"/>
    <w:rsid w:val="003B3838"/>
    <w:rsid w:val="00432D3A"/>
    <w:rsid w:val="00455C65"/>
    <w:rsid w:val="00481876"/>
    <w:rsid w:val="004B036E"/>
    <w:rsid w:val="004C5429"/>
    <w:rsid w:val="004F0B58"/>
    <w:rsid w:val="004F3C15"/>
    <w:rsid w:val="00513915"/>
    <w:rsid w:val="0051534B"/>
    <w:rsid w:val="00516DBF"/>
    <w:rsid w:val="00530CF9"/>
    <w:rsid w:val="005719FB"/>
    <w:rsid w:val="0057360D"/>
    <w:rsid w:val="00597690"/>
    <w:rsid w:val="005C1D1B"/>
    <w:rsid w:val="005F0227"/>
    <w:rsid w:val="00665EC2"/>
    <w:rsid w:val="00724DFC"/>
    <w:rsid w:val="00726F95"/>
    <w:rsid w:val="00761312"/>
    <w:rsid w:val="007B4EB5"/>
    <w:rsid w:val="008002CB"/>
    <w:rsid w:val="00820B6B"/>
    <w:rsid w:val="0085788D"/>
    <w:rsid w:val="008A18CD"/>
    <w:rsid w:val="008F1E12"/>
    <w:rsid w:val="00927DFD"/>
    <w:rsid w:val="00944A7D"/>
    <w:rsid w:val="009C6A9D"/>
    <w:rsid w:val="009E2BC2"/>
    <w:rsid w:val="00A7585A"/>
    <w:rsid w:val="00A83BEF"/>
    <w:rsid w:val="00A94167"/>
    <w:rsid w:val="00AA52AF"/>
    <w:rsid w:val="00AA7DB8"/>
    <w:rsid w:val="00AC3267"/>
    <w:rsid w:val="00AE47F4"/>
    <w:rsid w:val="00B6709C"/>
    <w:rsid w:val="00B7684C"/>
    <w:rsid w:val="00BA4B3B"/>
    <w:rsid w:val="00BE4F4A"/>
    <w:rsid w:val="00BF00C5"/>
    <w:rsid w:val="00C820AB"/>
    <w:rsid w:val="00CA7110"/>
    <w:rsid w:val="00CB219C"/>
    <w:rsid w:val="00CD3B13"/>
    <w:rsid w:val="00D31EC3"/>
    <w:rsid w:val="00D72214"/>
    <w:rsid w:val="00D73532"/>
    <w:rsid w:val="00D8109E"/>
    <w:rsid w:val="00D97C0D"/>
    <w:rsid w:val="00DB405C"/>
    <w:rsid w:val="00DB59AC"/>
    <w:rsid w:val="00DD49FB"/>
    <w:rsid w:val="00E553A1"/>
    <w:rsid w:val="00E76299"/>
    <w:rsid w:val="00EA3CC5"/>
    <w:rsid w:val="00EA6848"/>
    <w:rsid w:val="00EE753E"/>
    <w:rsid w:val="00F0174D"/>
    <w:rsid w:val="00F34C60"/>
    <w:rsid w:val="00F70621"/>
    <w:rsid w:val="00FD42F4"/>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3D843"/>
  <w15:docId w15:val="{DCD2F479-1846-4708-B9A2-7EEA4F6D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link w:val="Zaglavlje"/>
    <w:uiPriority w:val="99"/>
    <w:rsid w:val="00F961E0"/>
    <w:rPr>
      <w:sz w:val="22"/>
      <w:szCs w:val="22"/>
      <w:lang w:val="en-GB" w:eastAsia="en-US"/>
    </w:rPr>
  </w:style>
  <w:style w:type="paragraph" w:styleId="Podnoje">
    <w:name w:val="footer"/>
    <w:basedOn w:val="Normal"/>
    <w:link w:val="PodnojeChar"/>
    <w:uiPriority w:val="99"/>
    <w:unhideWhenUsed/>
    <w:rsid w:val="00F961E0"/>
    <w:pPr>
      <w:tabs>
        <w:tab w:val="center" w:pos="4536"/>
        <w:tab w:val="right" w:pos="9072"/>
      </w:tabs>
    </w:pPr>
  </w:style>
  <w:style w:type="character" w:customStyle="1" w:styleId="PodnojeChar">
    <w:name w:val="Podnožje Char"/>
    <w:link w:val="Podnoje"/>
    <w:uiPriority w:val="99"/>
    <w:rsid w:val="00F961E0"/>
    <w:rPr>
      <w:sz w:val="22"/>
      <w:szCs w:val="22"/>
      <w:lang w:val="en-GB" w:eastAsia="en-US"/>
    </w:rPr>
  </w:style>
  <w:style w:type="character" w:styleId="Hiperveza">
    <w:name w:val="Hyperlink"/>
    <w:uiPriority w:val="99"/>
    <w:unhideWhenUsed/>
    <w:rsid w:val="00F961E0"/>
    <w:rPr>
      <w:color w:val="0000FF"/>
      <w:u w:val="single"/>
      <w:lang w:val="en-GB"/>
    </w:rPr>
  </w:style>
  <w:style w:type="character" w:customStyle="1" w:styleId="Naslov1Char">
    <w:name w:val="Naslov 1 Char"/>
    <w:link w:val="Naslov1"/>
    <w:uiPriority w:val="9"/>
    <w:rsid w:val="00DB37F7"/>
    <w:rPr>
      <w:b/>
      <w:sz w:val="28"/>
      <w:szCs w:val="28"/>
      <w:lang w:val="en-GB" w:eastAsia="en-US"/>
    </w:rPr>
  </w:style>
  <w:style w:type="character" w:styleId="Referencakomentara">
    <w:name w:val="annotation reference"/>
    <w:uiPriority w:val="99"/>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sz w:val="16"/>
      <w:szCs w:val="16"/>
    </w:rPr>
  </w:style>
  <w:style w:type="character" w:customStyle="1" w:styleId="TekstbaloniaChar">
    <w:name w:val="Tekst balončića Char"/>
    <w:link w:val="Tekstbalonia"/>
    <w:uiPriority w:val="99"/>
    <w:semiHidden/>
    <w:rsid w:val="00903ED2"/>
    <w:rPr>
      <w:rFonts w:ascii="Tahoma" w:hAnsi="Tahoma" w:cs="Tahoma"/>
      <w:sz w:val="16"/>
      <w:szCs w:val="16"/>
      <w:lang w:val="en-GB" w:eastAsia="en-US"/>
    </w:rPr>
  </w:style>
  <w:style w:type="character" w:customStyle="1" w:styleId="Naslov2Char">
    <w:name w:val="Naslov 2 Char"/>
    <w:link w:val="Naslov2"/>
    <w:uiPriority w:val="9"/>
    <w:rsid w:val="00EF7719"/>
    <w:rPr>
      <w:b/>
      <w:sz w:val="24"/>
      <w:szCs w:val="24"/>
      <w:lang w:val="en-GB" w:eastAsia="en-US"/>
    </w:rPr>
  </w:style>
  <w:style w:type="character" w:customStyle="1" w:styleId="Naslov3Char">
    <w:name w:val="Naslov 3 Char"/>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character" w:styleId="SlijeenaHiperveza">
    <w:name w:val="FollowedHyperlink"/>
    <w:basedOn w:val="Zadanifontodlomka"/>
    <w:uiPriority w:val="99"/>
    <w:semiHidden/>
    <w:unhideWhenUsed/>
    <w:rsid w:val="00A758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93235">
      <w:bodyDiv w:val="1"/>
      <w:marLeft w:val="0"/>
      <w:marRight w:val="0"/>
      <w:marTop w:val="0"/>
      <w:marBottom w:val="0"/>
      <w:divBdr>
        <w:top w:val="none" w:sz="0" w:space="0" w:color="auto"/>
        <w:left w:val="none" w:sz="0" w:space="0" w:color="auto"/>
        <w:bottom w:val="none" w:sz="0" w:space="0" w:color="auto"/>
        <w:right w:val="none" w:sz="0" w:space="0" w:color="auto"/>
      </w:divBdr>
    </w:div>
    <w:div w:id="89451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beispiele-fuer-notfall-szenari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79EA8-1C9C-4671-B3B2-FAAE419A9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248</Words>
  <Characters>1416</Characters>
  <Application>Microsoft Office Word</Application>
  <DocSecurity>0</DocSecurity>
  <Lines>11</Lines>
  <Paragraphs>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4 – Beispiele für Szenarien von Vorfällen</vt:lpstr>
      <vt:lpstr>Anhang 4 – Beispiele für Notfall-Szenarien</vt:lpstr>
      <vt:lpstr>Appendix 4 - Examples of Business Disruption Scenarios</vt:lpstr>
    </vt:vector>
  </TitlesOfParts>
  <Company>Advisera Expert Solutions Ltd</Company>
  <LinksUpToDate>false</LinksUpToDate>
  <CharactersWithSpaces>1661</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2 – Beispiele für Szenarien von Vorfällen</dc:title>
  <dc:creator>27001Academy</dc:creator>
  <dc:description>©2020 Diese Vorlage kann von Kunden von Advisera Expert Solutions Ltd. www.advisera.com gemäß der Lizenzvereinbarung verwendet werden.</dc:description>
  <cp:lastModifiedBy>27001Academy</cp:lastModifiedBy>
  <cp:revision>15</cp:revision>
  <dcterms:created xsi:type="dcterms:W3CDTF">2012-07-13T08:17:00Z</dcterms:created>
  <dcterms:modified xsi:type="dcterms:W3CDTF">2020-03-28T13:30:00Z</dcterms:modified>
</cp:coreProperties>
</file>