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EEA8C9" w14:textId="2A7892B8" w:rsidR="00F95BBC" w:rsidRPr="00153BB8" w:rsidRDefault="00AE7566" w:rsidP="00AE7566">
      <w:pPr>
        <w:jc w:val="center"/>
        <w:rPr>
          <w:lang w:val="de-DE"/>
        </w:rPr>
      </w:pPr>
      <w:r w:rsidRPr="00FC7949">
        <w:t>** KOSTENLOSE VORSCHAU **</w:t>
      </w:r>
    </w:p>
    <w:p w14:paraId="0CCDE450" w14:textId="77777777" w:rsidR="00F95BBC" w:rsidRPr="00153BB8" w:rsidRDefault="00F95BBC">
      <w:pPr>
        <w:rPr>
          <w:lang w:val="de-DE"/>
        </w:rPr>
      </w:pPr>
    </w:p>
    <w:p w14:paraId="51BC9ADE" w14:textId="77777777" w:rsidR="00F95BBC" w:rsidRPr="00153BB8" w:rsidRDefault="00F95BBC">
      <w:pPr>
        <w:rPr>
          <w:lang w:val="de-DE"/>
        </w:rPr>
      </w:pPr>
    </w:p>
    <w:p w14:paraId="4B8E0D44" w14:textId="77777777" w:rsidR="00F95BBC" w:rsidRPr="00153BB8" w:rsidRDefault="00F95BBC">
      <w:pPr>
        <w:rPr>
          <w:lang w:val="de-DE"/>
        </w:rPr>
      </w:pPr>
    </w:p>
    <w:p w14:paraId="239FC2A5" w14:textId="77777777" w:rsidR="00F95BBC" w:rsidRPr="00153BB8" w:rsidRDefault="00F95BBC">
      <w:pPr>
        <w:rPr>
          <w:lang w:val="de-DE"/>
        </w:rPr>
      </w:pPr>
    </w:p>
    <w:p w14:paraId="42FAFEB8" w14:textId="77777777" w:rsidR="00F95BBC" w:rsidRPr="00153BB8" w:rsidRDefault="00F95BBC">
      <w:pPr>
        <w:rPr>
          <w:lang w:val="de-DE"/>
        </w:rPr>
      </w:pPr>
    </w:p>
    <w:p w14:paraId="320ABD53" w14:textId="77777777" w:rsidR="00F95BBC" w:rsidRPr="00153BB8" w:rsidRDefault="00F95BBC" w:rsidP="00F95BBC">
      <w:pPr>
        <w:jc w:val="center"/>
        <w:rPr>
          <w:lang w:val="de-DE"/>
        </w:rPr>
      </w:pPr>
      <w:commentRangeStart w:id="0"/>
      <w:r w:rsidRPr="00153BB8">
        <w:rPr>
          <w:lang w:val="de-DE"/>
        </w:rPr>
        <w:t>[</w:t>
      </w:r>
      <w:r w:rsidR="00EC176A" w:rsidRPr="00153BB8">
        <w:rPr>
          <w:lang w:val="de-DE"/>
        </w:rPr>
        <w:t>Logo der Organisation</w:t>
      </w:r>
      <w:r w:rsidRPr="00153BB8">
        <w:rPr>
          <w:lang w:val="de-DE"/>
        </w:rPr>
        <w:t>]</w:t>
      </w:r>
      <w:commentRangeEnd w:id="0"/>
      <w:r w:rsidR="007E2212">
        <w:rPr>
          <w:rStyle w:val="CommentReference"/>
        </w:rPr>
        <w:commentReference w:id="0"/>
      </w:r>
    </w:p>
    <w:p w14:paraId="610DE2E1" w14:textId="77777777" w:rsidR="00F95BBC" w:rsidRPr="00153BB8" w:rsidRDefault="00F95BBC" w:rsidP="00F95BBC">
      <w:pPr>
        <w:jc w:val="center"/>
        <w:rPr>
          <w:lang w:val="de-DE"/>
        </w:rPr>
      </w:pPr>
      <w:r w:rsidRPr="00153BB8">
        <w:rPr>
          <w:lang w:val="de-DE"/>
        </w:rPr>
        <w:t>[</w:t>
      </w:r>
      <w:r w:rsidR="00EC176A" w:rsidRPr="00153BB8">
        <w:rPr>
          <w:lang w:val="de-DE"/>
        </w:rPr>
        <w:t>Name der Organisation</w:t>
      </w:r>
      <w:r w:rsidRPr="00153BB8">
        <w:rPr>
          <w:lang w:val="de-DE"/>
        </w:rPr>
        <w:t>]</w:t>
      </w:r>
    </w:p>
    <w:p w14:paraId="6CC5C7BF" w14:textId="77777777" w:rsidR="00F95BBC" w:rsidRPr="00153BB8" w:rsidRDefault="00F95BBC" w:rsidP="00F95BBC">
      <w:pPr>
        <w:jc w:val="center"/>
        <w:rPr>
          <w:lang w:val="de-DE"/>
        </w:rPr>
      </w:pPr>
    </w:p>
    <w:p w14:paraId="7A8CEDCF" w14:textId="77777777" w:rsidR="00F95BBC" w:rsidRPr="00153BB8" w:rsidRDefault="00F95BBC" w:rsidP="00F95BBC">
      <w:pPr>
        <w:jc w:val="center"/>
        <w:rPr>
          <w:lang w:val="de-DE"/>
        </w:rPr>
      </w:pPr>
    </w:p>
    <w:p w14:paraId="0B8C0F1F" w14:textId="77777777" w:rsidR="00F95BBC" w:rsidRPr="00153BB8" w:rsidRDefault="00242B8D" w:rsidP="00F95BBC">
      <w:pPr>
        <w:jc w:val="center"/>
        <w:rPr>
          <w:b/>
          <w:sz w:val="32"/>
          <w:szCs w:val="32"/>
          <w:lang w:val="de-DE"/>
        </w:rPr>
      </w:pPr>
      <w:commentRangeStart w:id="1"/>
      <w:r w:rsidRPr="00153BB8">
        <w:rPr>
          <w:b/>
          <w:sz w:val="32"/>
          <w:lang w:val="de-DE"/>
        </w:rPr>
        <w:t>S</w:t>
      </w:r>
      <w:r w:rsidR="00EC176A" w:rsidRPr="00153BB8">
        <w:rPr>
          <w:b/>
          <w:sz w:val="32"/>
          <w:lang w:val="de-DE"/>
        </w:rPr>
        <w:t>ICHERHEITS</w:t>
      </w:r>
      <w:r w:rsidR="00153BB8" w:rsidRPr="00153BB8">
        <w:rPr>
          <w:b/>
          <w:sz w:val="32"/>
          <w:lang w:val="de-DE"/>
        </w:rPr>
        <w:t>POLITIK</w:t>
      </w:r>
      <w:r w:rsidR="00EC176A" w:rsidRPr="00153BB8">
        <w:rPr>
          <w:b/>
          <w:sz w:val="32"/>
          <w:lang w:val="de-DE"/>
        </w:rPr>
        <w:t xml:space="preserve"> FÜR LIEFERANTEN</w:t>
      </w:r>
      <w:commentRangeEnd w:id="1"/>
      <w:r w:rsidR="007E2212">
        <w:rPr>
          <w:rStyle w:val="CommentReference"/>
        </w:rPr>
        <w:commentReference w:id="1"/>
      </w:r>
    </w:p>
    <w:p w14:paraId="172CC18D" w14:textId="77777777" w:rsidR="00F95BBC" w:rsidRPr="00153BB8" w:rsidRDefault="00F95BBC" w:rsidP="00F95BBC">
      <w:pPr>
        <w:jc w:val="center"/>
        <w:rPr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F95BBC" w:rsidRPr="00153BB8" w14:paraId="517542B7" w14:textId="77777777" w:rsidTr="00F95BBC">
        <w:tc>
          <w:tcPr>
            <w:tcW w:w="2376" w:type="dxa"/>
          </w:tcPr>
          <w:p w14:paraId="2B09F4EC" w14:textId="77777777" w:rsidR="00F95BBC" w:rsidRPr="00153BB8" w:rsidRDefault="00F95BBC" w:rsidP="00F95BBC">
            <w:pPr>
              <w:rPr>
                <w:lang w:val="de-DE"/>
              </w:rPr>
            </w:pPr>
            <w:commentRangeStart w:id="2"/>
            <w:r w:rsidRPr="00153BB8">
              <w:rPr>
                <w:lang w:val="de-DE"/>
              </w:rPr>
              <w:t>Code</w:t>
            </w:r>
            <w:commentRangeEnd w:id="2"/>
            <w:r w:rsidR="007E2212">
              <w:rPr>
                <w:rStyle w:val="CommentReference"/>
              </w:rPr>
              <w:commentReference w:id="2"/>
            </w:r>
            <w:r w:rsidRPr="00153BB8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3805CC24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  <w:tr w:rsidR="00F95BBC" w:rsidRPr="00153BB8" w14:paraId="66E768B2" w14:textId="77777777" w:rsidTr="00F95BBC">
        <w:tc>
          <w:tcPr>
            <w:tcW w:w="2376" w:type="dxa"/>
          </w:tcPr>
          <w:p w14:paraId="1A8D44D1" w14:textId="77777777" w:rsidR="00F95BBC" w:rsidRPr="00153BB8" w:rsidRDefault="00F95BBC" w:rsidP="00F95BBC">
            <w:pPr>
              <w:rPr>
                <w:lang w:val="de-DE"/>
              </w:rPr>
            </w:pPr>
            <w:r w:rsidRPr="00153BB8">
              <w:rPr>
                <w:lang w:val="de-DE"/>
              </w:rPr>
              <w:t>Version:</w:t>
            </w:r>
          </w:p>
        </w:tc>
        <w:tc>
          <w:tcPr>
            <w:tcW w:w="6912" w:type="dxa"/>
          </w:tcPr>
          <w:p w14:paraId="3895D3B4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  <w:tr w:rsidR="00F95BBC" w:rsidRPr="00153BB8" w14:paraId="2F10674E" w14:textId="77777777" w:rsidTr="00F95BBC">
        <w:tc>
          <w:tcPr>
            <w:tcW w:w="2376" w:type="dxa"/>
          </w:tcPr>
          <w:p w14:paraId="56A8595E" w14:textId="77777777" w:rsidR="00F95BBC" w:rsidRPr="00153BB8" w:rsidRDefault="00F95BBC" w:rsidP="00EC176A">
            <w:pPr>
              <w:rPr>
                <w:lang w:val="de-DE"/>
              </w:rPr>
            </w:pPr>
            <w:r w:rsidRPr="00153BB8">
              <w:rPr>
                <w:lang w:val="de-DE"/>
              </w:rPr>
              <w:t>Dat</w:t>
            </w:r>
            <w:r w:rsidR="00EC176A" w:rsidRPr="00153BB8">
              <w:rPr>
                <w:lang w:val="de-DE"/>
              </w:rPr>
              <w:t>um der Version</w:t>
            </w:r>
            <w:r w:rsidRPr="00153BB8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137949C9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  <w:tr w:rsidR="00F95BBC" w:rsidRPr="00153BB8" w14:paraId="4F6D43DD" w14:textId="77777777" w:rsidTr="00F95BBC">
        <w:tc>
          <w:tcPr>
            <w:tcW w:w="2376" w:type="dxa"/>
          </w:tcPr>
          <w:p w14:paraId="2357F986" w14:textId="77777777" w:rsidR="00F95BBC" w:rsidRPr="00153BB8" w:rsidRDefault="00EC176A" w:rsidP="00EC176A">
            <w:pPr>
              <w:rPr>
                <w:lang w:val="de-DE"/>
              </w:rPr>
            </w:pPr>
            <w:r w:rsidRPr="00153BB8">
              <w:rPr>
                <w:lang w:val="de-DE"/>
              </w:rPr>
              <w:t>Erstellt durch</w:t>
            </w:r>
            <w:r w:rsidR="00F95BBC" w:rsidRPr="00153BB8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010C4986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  <w:tr w:rsidR="00F95BBC" w:rsidRPr="00153BB8" w14:paraId="284FF074" w14:textId="77777777" w:rsidTr="00F95BBC">
        <w:tc>
          <w:tcPr>
            <w:tcW w:w="2376" w:type="dxa"/>
          </w:tcPr>
          <w:p w14:paraId="2DD1593E" w14:textId="77777777" w:rsidR="00F95BBC" w:rsidRPr="00153BB8" w:rsidRDefault="00EC176A" w:rsidP="00EC176A">
            <w:pPr>
              <w:rPr>
                <w:lang w:val="de-DE"/>
              </w:rPr>
            </w:pPr>
            <w:r w:rsidRPr="00153BB8">
              <w:rPr>
                <w:lang w:val="de-DE"/>
              </w:rPr>
              <w:t>Genehmigt durch</w:t>
            </w:r>
            <w:r w:rsidR="00F95BBC" w:rsidRPr="00153BB8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53596A4D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  <w:tr w:rsidR="00F95BBC" w:rsidRPr="00153BB8" w14:paraId="0A0BB576" w14:textId="77777777" w:rsidTr="00F95BBC">
        <w:tc>
          <w:tcPr>
            <w:tcW w:w="2376" w:type="dxa"/>
          </w:tcPr>
          <w:p w14:paraId="1DC85BDF" w14:textId="77777777" w:rsidR="00F95BBC" w:rsidRPr="00153BB8" w:rsidRDefault="00EC176A" w:rsidP="00EC176A">
            <w:pPr>
              <w:rPr>
                <w:lang w:val="de-DE"/>
              </w:rPr>
            </w:pPr>
            <w:r w:rsidRPr="00153BB8">
              <w:rPr>
                <w:lang w:val="de-DE"/>
              </w:rPr>
              <w:t>Vertraulichkeitsstufe</w:t>
            </w:r>
            <w:r w:rsidR="00F95BBC" w:rsidRPr="00153BB8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2A7949AA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</w:tbl>
    <w:p w14:paraId="7E3D13E7" w14:textId="77777777" w:rsidR="00F95BBC" w:rsidRPr="00153BB8" w:rsidRDefault="00F95BBC" w:rsidP="00F95BBC">
      <w:pPr>
        <w:rPr>
          <w:lang w:val="de-DE"/>
        </w:rPr>
      </w:pPr>
    </w:p>
    <w:p w14:paraId="08319349" w14:textId="77777777" w:rsidR="00F95BBC" w:rsidRPr="00153BB8" w:rsidRDefault="00F95BBC" w:rsidP="00F95BBC">
      <w:pPr>
        <w:rPr>
          <w:lang w:val="de-DE"/>
        </w:rPr>
      </w:pPr>
    </w:p>
    <w:p w14:paraId="70EC0F7D" w14:textId="77777777" w:rsidR="00F95BBC" w:rsidRPr="00153BB8" w:rsidRDefault="00F95BBC" w:rsidP="00F95BBC">
      <w:pPr>
        <w:rPr>
          <w:b/>
          <w:sz w:val="28"/>
          <w:szCs w:val="28"/>
          <w:lang w:val="de-DE"/>
        </w:rPr>
      </w:pPr>
      <w:r w:rsidRPr="00153BB8">
        <w:rPr>
          <w:lang w:val="de-DE"/>
        </w:rPr>
        <w:br w:type="page"/>
      </w:r>
      <w:r w:rsidR="00EC176A" w:rsidRPr="00153BB8">
        <w:rPr>
          <w:b/>
          <w:sz w:val="28"/>
          <w:lang w:val="de-DE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F95BBC" w:rsidRPr="00153BB8" w14:paraId="76D7B5DE" w14:textId="77777777" w:rsidTr="00F95BBC">
        <w:tc>
          <w:tcPr>
            <w:tcW w:w="1384" w:type="dxa"/>
          </w:tcPr>
          <w:p w14:paraId="2B1B228D" w14:textId="77777777" w:rsidR="00F95BBC" w:rsidRPr="00153BB8" w:rsidRDefault="00F95BBC" w:rsidP="00EC176A">
            <w:pPr>
              <w:rPr>
                <w:b/>
                <w:lang w:val="de-DE"/>
              </w:rPr>
            </w:pPr>
            <w:r w:rsidRPr="00153BB8">
              <w:rPr>
                <w:b/>
                <w:lang w:val="de-DE"/>
              </w:rPr>
              <w:t>Dat</w:t>
            </w:r>
            <w:r w:rsidR="00EC176A" w:rsidRPr="00153BB8">
              <w:rPr>
                <w:b/>
                <w:lang w:val="de-DE"/>
              </w:rPr>
              <w:t>um</w:t>
            </w:r>
          </w:p>
        </w:tc>
        <w:tc>
          <w:tcPr>
            <w:tcW w:w="992" w:type="dxa"/>
          </w:tcPr>
          <w:p w14:paraId="4B0943AE" w14:textId="77777777" w:rsidR="00F95BBC" w:rsidRPr="00153BB8" w:rsidRDefault="00F95BBC" w:rsidP="00F95BBC">
            <w:pPr>
              <w:rPr>
                <w:b/>
                <w:lang w:val="de-DE"/>
              </w:rPr>
            </w:pPr>
            <w:r w:rsidRPr="00153BB8">
              <w:rPr>
                <w:b/>
                <w:lang w:val="de-DE"/>
              </w:rPr>
              <w:t>Version</w:t>
            </w:r>
          </w:p>
        </w:tc>
        <w:tc>
          <w:tcPr>
            <w:tcW w:w="1560" w:type="dxa"/>
          </w:tcPr>
          <w:p w14:paraId="3D76367D" w14:textId="77777777" w:rsidR="00F95BBC" w:rsidRPr="00153BB8" w:rsidRDefault="00EC176A" w:rsidP="00EC176A">
            <w:pPr>
              <w:rPr>
                <w:b/>
                <w:lang w:val="de-DE"/>
              </w:rPr>
            </w:pPr>
            <w:r w:rsidRPr="00153BB8">
              <w:rPr>
                <w:b/>
                <w:lang w:val="de-DE"/>
              </w:rPr>
              <w:t>Erstellt durch</w:t>
            </w:r>
          </w:p>
        </w:tc>
        <w:tc>
          <w:tcPr>
            <w:tcW w:w="5352" w:type="dxa"/>
          </w:tcPr>
          <w:p w14:paraId="7B152FCD" w14:textId="77777777" w:rsidR="00F95BBC" w:rsidRPr="00153BB8" w:rsidRDefault="00EC176A" w:rsidP="00EC176A">
            <w:pPr>
              <w:rPr>
                <w:b/>
                <w:lang w:val="de-DE"/>
              </w:rPr>
            </w:pPr>
            <w:r w:rsidRPr="00153BB8">
              <w:rPr>
                <w:b/>
                <w:lang w:val="de-DE"/>
              </w:rPr>
              <w:t>Beschreibung der Änderung</w:t>
            </w:r>
          </w:p>
        </w:tc>
      </w:tr>
      <w:tr w:rsidR="00F95BBC" w:rsidRPr="00153BB8" w14:paraId="70609268" w14:textId="77777777" w:rsidTr="00F95BBC">
        <w:tc>
          <w:tcPr>
            <w:tcW w:w="1384" w:type="dxa"/>
          </w:tcPr>
          <w:p w14:paraId="4C690327" w14:textId="77777777" w:rsidR="00F95BBC" w:rsidRPr="00153BB8" w:rsidRDefault="00F95BBC" w:rsidP="00245415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3AAD298" w14:textId="77777777" w:rsidR="00F95BBC" w:rsidRPr="00153BB8" w:rsidRDefault="00F95BBC" w:rsidP="00F95BBC">
            <w:pPr>
              <w:rPr>
                <w:lang w:val="de-DE"/>
              </w:rPr>
            </w:pPr>
            <w:r w:rsidRPr="00153BB8">
              <w:rPr>
                <w:lang w:val="de-DE"/>
              </w:rPr>
              <w:t>0.1</w:t>
            </w:r>
          </w:p>
        </w:tc>
        <w:tc>
          <w:tcPr>
            <w:tcW w:w="1560" w:type="dxa"/>
          </w:tcPr>
          <w:p w14:paraId="7B5E12D7" w14:textId="305F6713" w:rsidR="00F95BBC" w:rsidRPr="00153BB8" w:rsidRDefault="007E2212" w:rsidP="00F95BBC">
            <w:pPr>
              <w:rPr>
                <w:lang w:val="de-DE"/>
              </w:rPr>
            </w:pPr>
            <w:r>
              <w:rPr>
                <w:lang w:val="de-DE"/>
              </w:rPr>
              <w:t>27001Academy</w:t>
            </w:r>
          </w:p>
        </w:tc>
        <w:tc>
          <w:tcPr>
            <w:tcW w:w="5352" w:type="dxa"/>
          </w:tcPr>
          <w:p w14:paraId="6305CB99" w14:textId="77777777" w:rsidR="00F95BBC" w:rsidRPr="00153BB8" w:rsidRDefault="00EC176A" w:rsidP="00EC176A">
            <w:pPr>
              <w:rPr>
                <w:lang w:val="de-DE"/>
              </w:rPr>
            </w:pPr>
            <w:r w:rsidRPr="00153BB8">
              <w:rPr>
                <w:lang w:val="de-DE"/>
              </w:rPr>
              <w:t>Erster Entwurf des Dokuments</w:t>
            </w:r>
          </w:p>
        </w:tc>
      </w:tr>
      <w:tr w:rsidR="00F95BBC" w:rsidRPr="00153BB8" w14:paraId="595A286D" w14:textId="77777777" w:rsidTr="00F95BBC">
        <w:tc>
          <w:tcPr>
            <w:tcW w:w="1384" w:type="dxa"/>
          </w:tcPr>
          <w:p w14:paraId="43DD9A37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27720254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5BD01BE4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59CAEFB0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  <w:tr w:rsidR="00F95BBC" w:rsidRPr="00153BB8" w14:paraId="2551317F" w14:textId="77777777" w:rsidTr="00F95BBC">
        <w:tc>
          <w:tcPr>
            <w:tcW w:w="1384" w:type="dxa"/>
          </w:tcPr>
          <w:p w14:paraId="72CDB03E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57EF21C6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0BEF8E76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038FD11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  <w:tr w:rsidR="00F95BBC" w:rsidRPr="00153BB8" w14:paraId="643FF93E" w14:textId="77777777" w:rsidTr="00F95BBC">
        <w:tc>
          <w:tcPr>
            <w:tcW w:w="1384" w:type="dxa"/>
          </w:tcPr>
          <w:p w14:paraId="36E49115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99EA07A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557F5DF5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124460BD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  <w:tr w:rsidR="00F95BBC" w:rsidRPr="00153BB8" w14:paraId="062F3C6D" w14:textId="77777777" w:rsidTr="00F95BBC">
        <w:tc>
          <w:tcPr>
            <w:tcW w:w="1384" w:type="dxa"/>
          </w:tcPr>
          <w:p w14:paraId="05499D6A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4288F78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5314F5FD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662DCD70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  <w:tr w:rsidR="00F95BBC" w:rsidRPr="00153BB8" w14:paraId="534E5110" w14:textId="77777777" w:rsidTr="00F95BBC">
        <w:tc>
          <w:tcPr>
            <w:tcW w:w="1384" w:type="dxa"/>
          </w:tcPr>
          <w:p w14:paraId="5D2DC2F0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3F9C6ADF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6EBCC640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5B0E6BE7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  <w:tr w:rsidR="00F95BBC" w:rsidRPr="00153BB8" w14:paraId="2E5F4B9C" w14:textId="77777777" w:rsidTr="00F95BBC">
        <w:tc>
          <w:tcPr>
            <w:tcW w:w="1384" w:type="dxa"/>
          </w:tcPr>
          <w:p w14:paraId="7E88ABF9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5C3A7581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49BAAE0E" w14:textId="77777777" w:rsidR="00F95BBC" w:rsidRPr="00153BB8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19B420E9" w14:textId="77777777" w:rsidR="00F95BBC" w:rsidRPr="00153BB8" w:rsidRDefault="00F95BBC" w:rsidP="00F95BBC">
            <w:pPr>
              <w:rPr>
                <w:lang w:val="de-DE"/>
              </w:rPr>
            </w:pPr>
          </w:p>
        </w:tc>
      </w:tr>
    </w:tbl>
    <w:p w14:paraId="18E465A8" w14:textId="77777777" w:rsidR="00F95BBC" w:rsidRPr="00153BB8" w:rsidRDefault="00F95BBC" w:rsidP="00F95BBC">
      <w:pPr>
        <w:rPr>
          <w:lang w:val="de-DE"/>
        </w:rPr>
      </w:pPr>
    </w:p>
    <w:p w14:paraId="0D1CAA89" w14:textId="77777777" w:rsidR="00F95BBC" w:rsidRPr="00153BB8" w:rsidRDefault="00F95BBC" w:rsidP="00F95BBC">
      <w:pPr>
        <w:rPr>
          <w:lang w:val="de-DE"/>
        </w:rPr>
      </w:pPr>
    </w:p>
    <w:p w14:paraId="1FC70EB5" w14:textId="77777777" w:rsidR="00F95BBC" w:rsidRPr="00153BB8" w:rsidRDefault="00EC176A" w:rsidP="00F95BBC">
      <w:pPr>
        <w:rPr>
          <w:b/>
          <w:sz w:val="28"/>
          <w:szCs w:val="28"/>
          <w:lang w:val="de-DE"/>
        </w:rPr>
      </w:pPr>
      <w:r w:rsidRPr="00153BB8">
        <w:rPr>
          <w:b/>
          <w:sz w:val="28"/>
          <w:lang w:val="de-DE"/>
        </w:rPr>
        <w:t>Inhaltsverzeichnis</w:t>
      </w:r>
    </w:p>
    <w:p w14:paraId="39444CD2" w14:textId="77777777" w:rsidR="00E91FEC" w:rsidRDefault="00613E8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153BB8">
        <w:rPr>
          <w:lang w:val="de-DE"/>
        </w:rPr>
        <w:fldChar w:fldCharType="begin"/>
      </w:r>
      <w:r w:rsidR="00EB09E9" w:rsidRPr="00153BB8">
        <w:rPr>
          <w:lang w:val="de-DE"/>
        </w:rPr>
        <w:instrText xml:space="preserve"> TOC \o "1-3" \h \z \u </w:instrText>
      </w:r>
      <w:r w:rsidRPr="00153BB8">
        <w:rPr>
          <w:lang w:val="de-DE"/>
        </w:rPr>
        <w:fldChar w:fldCharType="separate"/>
      </w:r>
      <w:hyperlink w:anchor="_Toc3191068" w:history="1">
        <w:r w:rsidR="00E91FEC" w:rsidRPr="0034299B">
          <w:rPr>
            <w:rStyle w:val="Hyperlink"/>
            <w:noProof/>
            <w:lang w:val="de-DE"/>
          </w:rPr>
          <w:t>1.</w:t>
        </w:r>
        <w:r w:rsidR="00E91FE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E91FEC" w:rsidRPr="0034299B">
          <w:rPr>
            <w:rStyle w:val="Hyperlink"/>
            <w:noProof/>
            <w:lang w:val="de-DE"/>
          </w:rPr>
          <w:t>Zweck, Anwendungsbereich und Anwender</w:t>
        </w:r>
        <w:r w:rsidR="00E91FEC">
          <w:rPr>
            <w:noProof/>
            <w:webHidden/>
          </w:rPr>
          <w:tab/>
        </w:r>
        <w:r w:rsidR="00E91FEC">
          <w:rPr>
            <w:noProof/>
            <w:webHidden/>
          </w:rPr>
          <w:fldChar w:fldCharType="begin"/>
        </w:r>
        <w:r w:rsidR="00E91FEC">
          <w:rPr>
            <w:noProof/>
            <w:webHidden/>
          </w:rPr>
          <w:instrText xml:space="preserve"> PAGEREF _Toc3191068 \h </w:instrText>
        </w:r>
        <w:r w:rsidR="00E91FEC">
          <w:rPr>
            <w:noProof/>
            <w:webHidden/>
          </w:rPr>
        </w:r>
        <w:r w:rsidR="00E91FEC">
          <w:rPr>
            <w:noProof/>
            <w:webHidden/>
          </w:rPr>
          <w:fldChar w:fldCharType="separate"/>
        </w:r>
        <w:r w:rsidR="00E91FEC">
          <w:rPr>
            <w:noProof/>
            <w:webHidden/>
          </w:rPr>
          <w:t>3</w:t>
        </w:r>
        <w:r w:rsidR="00E91FEC">
          <w:rPr>
            <w:noProof/>
            <w:webHidden/>
          </w:rPr>
          <w:fldChar w:fldCharType="end"/>
        </w:r>
      </w:hyperlink>
    </w:p>
    <w:p w14:paraId="0C43EA4F" w14:textId="77777777" w:rsidR="00E91FEC" w:rsidRDefault="00CC758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3191069" w:history="1">
        <w:r w:rsidR="00E91FEC" w:rsidRPr="0034299B">
          <w:rPr>
            <w:rStyle w:val="Hyperlink"/>
            <w:noProof/>
            <w:lang w:val="de-DE"/>
          </w:rPr>
          <w:t>2.</w:t>
        </w:r>
        <w:r w:rsidR="00E91FE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E91FEC" w:rsidRPr="0034299B">
          <w:rPr>
            <w:rStyle w:val="Hyperlink"/>
            <w:noProof/>
            <w:lang w:val="de-DE"/>
          </w:rPr>
          <w:t>Referenzdokumente</w:t>
        </w:r>
        <w:r w:rsidR="00E91FEC">
          <w:rPr>
            <w:noProof/>
            <w:webHidden/>
          </w:rPr>
          <w:tab/>
        </w:r>
        <w:r w:rsidR="00E91FEC">
          <w:rPr>
            <w:noProof/>
            <w:webHidden/>
          </w:rPr>
          <w:fldChar w:fldCharType="begin"/>
        </w:r>
        <w:r w:rsidR="00E91FEC">
          <w:rPr>
            <w:noProof/>
            <w:webHidden/>
          </w:rPr>
          <w:instrText xml:space="preserve"> PAGEREF _Toc3191069 \h </w:instrText>
        </w:r>
        <w:r w:rsidR="00E91FEC">
          <w:rPr>
            <w:noProof/>
            <w:webHidden/>
          </w:rPr>
        </w:r>
        <w:r w:rsidR="00E91FEC">
          <w:rPr>
            <w:noProof/>
            <w:webHidden/>
          </w:rPr>
          <w:fldChar w:fldCharType="separate"/>
        </w:r>
        <w:r w:rsidR="00E91FEC">
          <w:rPr>
            <w:noProof/>
            <w:webHidden/>
          </w:rPr>
          <w:t>3</w:t>
        </w:r>
        <w:r w:rsidR="00E91FEC">
          <w:rPr>
            <w:noProof/>
            <w:webHidden/>
          </w:rPr>
          <w:fldChar w:fldCharType="end"/>
        </w:r>
      </w:hyperlink>
    </w:p>
    <w:p w14:paraId="2480A042" w14:textId="77777777" w:rsidR="00E91FEC" w:rsidRDefault="00CC758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3191070" w:history="1">
        <w:r w:rsidR="00E91FEC" w:rsidRPr="0034299B">
          <w:rPr>
            <w:rStyle w:val="Hyperlink"/>
            <w:noProof/>
            <w:lang w:val="de-DE"/>
          </w:rPr>
          <w:t>3.</w:t>
        </w:r>
        <w:r w:rsidR="00E91FE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E91FEC" w:rsidRPr="0034299B">
          <w:rPr>
            <w:rStyle w:val="Hyperlink"/>
            <w:noProof/>
            <w:lang w:val="de-DE"/>
          </w:rPr>
          <w:t>Beziehungen zu Lieferanten und Partnern</w:t>
        </w:r>
        <w:r w:rsidR="00E91FEC">
          <w:rPr>
            <w:noProof/>
            <w:webHidden/>
          </w:rPr>
          <w:tab/>
        </w:r>
        <w:r w:rsidR="00E91FEC">
          <w:rPr>
            <w:noProof/>
            <w:webHidden/>
          </w:rPr>
          <w:fldChar w:fldCharType="begin"/>
        </w:r>
        <w:r w:rsidR="00E91FEC">
          <w:rPr>
            <w:noProof/>
            <w:webHidden/>
          </w:rPr>
          <w:instrText xml:space="preserve"> PAGEREF _Toc3191070 \h </w:instrText>
        </w:r>
        <w:r w:rsidR="00E91FEC">
          <w:rPr>
            <w:noProof/>
            <w:webHidden/>
          </w:rPr>
        </w:r>
        <w:r w:rsidR="00E91FEC">
          <w:rPr>
            <w:noProof/>
            <w:webHidden/>
          </w:rPr>
          <w:fldChar w:fldCharType="separate"/>
        </w:r>
        <w:r w:rsidR="00E91FEC">
          <w:rPr>
            <w:noProof/>
            <w:webHidden/>
          </w:rPr>
          <w:t>3</w:t>
        </w:r>
        <w:r w:rsidR="00E91FEC">
          <w:rPr>
            <w:noProof/>
            <w:webHidden/>
          </w:rPr>
          <w:fldChar w:fldCharType="end"/>
        </w:r>
      </w:hyperlink>
    </w:p>
    <w:p w14:paraId="7590C95B" w14:textId="77777777" w:rsidR="00E91FEC" w:rsidRDefault="00CC75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3191071" w:history="1">
        <w:r w:rsidR="00E91FEC" w:rsidRPr="0034299B">
          <w:rPr>
            <w:rStyle w:val="Hyperlink"/>
            <w:noProof/>
            <w:lang w:val="de-DE"/>
          </w:rPr>
          <w:t>3.1.</w:t>
        </w:r>
        <w:r w:rsidR="00E91FE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91FEC" w:rsidRPr="0034299B">
          <w:rPr>
            <w:rStyle w:val="Hyperlink"/>
            <w:noProof/>
            <w:lang w:val="de-DE"/>
          </w:rPr>
          <w:t xml:space="preserve">Identifizierung der Risiken </w:t>
        </w:r>
        <w:r w:rsidR="00E91FEC">
          <w:rPr>
            <w:noProof/>
            <w:webHidden/>
          </w:rPr>
          <w:tab/>
        </w:r>
        <w:r w:rsidR="00E91FEC">
          <w:rPr>
            <w:noProof/>
            <w:webHidden/>
          </w:rPr>
          <w:fldChar w:fldCharType="begin"/>
        </w:r>
        <w:r w:rsidR="00E91FEC">
          <w:rPr>
            <w:noProof/>
            <w:webHidden/>
          </w:rPr>
          <w:instrText xml:space="preserve"> PAGEREF _Toc3191071 \h </w:instrText>
        </w:r>
        <w:r w:rsidR="00E91FEC">
          <w:rPr>
            <w:noProof/>
            <w:webHidden/>
          </w:rPr>
        </w:r>
        <w:r w:rsidR="00E91FEC">
          <w:rPr>
            <w:noProof/>
            <w:webHidden/>
          </w:rPr>
          <w:fldChar w:fldCharType="separate"/>
        </w:r>
        <w:r w:rsidR="00E91FEC">
          <w:rPr>
            <w:noProof/>
            <w:webHidden/>
          </w:rPr>
          <w:t>3</w:t>
        </w:r>
        <w:r w:rsidR="00E91FEC">
          <w:rPr>
            <w:noProof/>
            <w:webHidden/>
          </w:rPr>
          <w:fldChar w:fldCharType="end"/>
        </w:r>
      </w:hyperlink>
    </w:p>
    <w:p w14:paraId="4E89AFE7" w14:textId="77777777" w:rsidR="00E91FEC" w:rsidRDefault="00CC75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3191072" w:history="1">
        <w:r w:rsidR="00E91FEC" w:rsidRPr="0034299B">
          <w:rPr>
            <w:rStyle w:val="Hyperlink"/>
            <w:noProof/>
            <w:lang w:val="de-DE"/>
          </w:rPr>
          <w:t>3.2.</w:t>
        </w:r>
        <w:r w:rsidR="00E91FE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91FEC" w:rsidRPr="0034299B">
          <w:rPr>
            <w:rStyle w:val="Hyperlink"/>
            <w:noProof/>
            <w:lang w:val="de-DE"/>
          </w:rPr>
          <w:t>Überprüfung</w:t>
        </w:r>
        <w:r w:rsidR="00E91FEC">
          <w:rPr>
            <w:noProof/>
            <w:webHidden/>
          </w:rPr>
          <w:tab/>
        </w:r>
        <w:r w:rsidR="00E91FEC">
          <w:rPr>
            <w:noProof/>
            <w:webHidden/>
          </w:rPr>
          <w:fldChar w:fldCharType="begin"/>
        </w:r>
        <w:r w:rsidR="00E91FEC">
          <w:rPr>
            <w:noProof/>
            <w:webHidden/>
          </w:rPr>
          <w:instrText xml:space="preserve"> PAGEREF _Toc3191072 \h </w:instrText>
        </w:r>
        <w:r w:rsidR="00E91FEC">
          <w:rPr>
            <w:noProof/>
            <w:webHidden/>
          </w:rPr>
        </w:r>
        <w:r w:rsidR="00E91FEC">
          <w:rPr>
            <w:noProof/>
            <w:webHidden/>
          </w:rPr>
          <w:fldChar w:fldCharType="separate"/>
        </w:r>
        <w:r w:rsidR="00E91FEC">
          <w:rPr>
            <w:noProof/>
            <w:webHidden/>
          </w:rPr>
          <w:t>3</w:t>
        </w:r>
        <w:r w:rsidR="00E91FEC">
          <w:rPr>
            <w:noProof/>
            <w:webHidden/>
          </w:rPr>
          <w:fldChar w:fldCharType="end"/>
        </w:r>
      </w:hyperlink>
    </w:p>
    <w:p w14:paraId="132E16E6" w14:textId="77777777" w:rsidR="00E91FEC" w:rsidRDefault="00CC75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3191073" w:history="1">
        <w:r w:rsidR="00E91FEC" w:rsidRPr="0034299B">
          <w:rPr>
            <w:rStyle w:val="Hyperlink"/>
            <w:noProof/>
            <w:lang w:val="de-DE"/>
          </w:rPr>
          <w:t>3.3.</w:t>
        </w:r>
        <w:r w:rsidR="00E91FE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91FEC" w:rsidRPr="0034299B">
          <w:rPr>
            <w:rStyle w:val="Hyperlink"/>
            <w:noProof/>
            <w:lang w:val="de-DE"/>
          </w:rPr>
          <w:t>Verträge</w:t>
        </w:r>
        <w:r w:rsidR="00E91FEC">
          <w:rPr>
            <w:noProof/>
            <w:webHidden/>
          </w:rPr>
          <w:tab/>
        </w:r>
        <w:r w:rsidR="00E91FEC">
          <w:rPr>
            <w:noProof/>
            <w:webHidden/>
          </w:rPr>
          <w:fldChar w:fldCharType="begin"/>
        </w:r>
        <w:r w:rsidR="00E91FEC">
          <w:rPr>
            <w:noProof/>
            <w:webHidden/>
          </w:rPr>
          <w:instrText xml:space="preserve"> PAGEREF _Toc3191073 \h </w:instrText>
        </w:r>
        <w:r w:rsidR="00E91FEC">
          <w:rPr>
            <w:noProof/>
            <w:webHidden/>
          </w:rPr>
        </w:r>
        <w:r w:rsidR="00E91FEC">
          <w:rPr>
            <w:noProof/>
            <w:webHidden/>
          </w:rPr>
          <w:fldChar w:fldCharType="separate"/>
        </w:r>
        <w:r w:rsidR="00E91FEC">
          <w:rPr>
            <w:noProof/>
            <w:webHidden/>
          </w:rPr>
          <w:t>3</w:t>
        </w:r>
        <w:r w:rsidR="00E91FEC">
          <w:rPr>
            <w:noProof/>
            <w:webHidden/>
          </w:rPr>
          <w:fldChar w:fldCharType="end"/>
        </w:r>
      </w:hyperlink>
    </w:p>
    <w:p w14:paraId="6A313132" w14:textId="77777777" w:rsidR="00E91FEC" w:rsidRDefault="00CC75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3191074" w:history="1">
        <w:r w:rsidR="00E91FEC" w:rsidRPr="0034299B">
          <w:rPr>
            <w:rStyle w:val="Hyperlink"/>
            <w:noProof/>
            <w:lang w:val="de-DE"/>
          </w:rPr>
          <w:t>3.4.</w:t>
        </w:r>
        <w:r w:rsidR="00E91FE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91FEC" w:rsidRPr="0034299B">
          <w:rPr>
            <w:rStyle w:val="Hyperlink"/>
            <w:noProof/>
            <w:lang w:val="de-DE"/>
          </w:rPr>
          <w:t>Training und Awareness</w:t>
        </w:r>
        <w:r w:rsidR="00E91FEC">
          <w:rPr>
            <w:noProof/>
            <w:webHidden/>
          </w:rPr>
          <w:tab/>
        </w:r>
        <w:r w:rsidR="00E91FEC">
          <w:rPr>
            <w:noProof/>
            <w:webHidden/>
          </w:rPr>
          <w:fldChar w:fldCharType="begin"/>
        </w:r>
        <w:r w:rsidR="00E91FEC">
          <w:rPr>
            <w:noProof/>
            <w:webHidden/>
          </w:rPr>
          <w:instrText xml:space="preserve"> PAGEREF _Toc3191074 \h </w:instrText>
        </w:r>
        <w:r w:rsidR="00E91FEC">
          <w:rPr>
            <w:noProof/>
            <w:webHidden/>
          </w:rPr>
        </w:r>
        <w:r w:rsidR="00E91FEC">
          <w:rPr>
            <w:noProof/>
            <w:webHidden/>
          </w:rPr>
          <w:fldChar w:fldCharType="separate"/>
        </w:r>
        <w:r w:rsidR="00E91FEC">
          <w:rPr>
            <w:noProof/>
            <w:webHidden/>
          </w:rPr>
          <w:t>4</w:t>
        </w:r>
        <w:r w:rsidR="00E91FEC">
          <w:rPr>
            <w:noProof/>
            <w:webHidden/>
          </w:rPr>
          <w:fldChar w:fldCharType="end"/>
        </w:r>
      </w:hyperlink>
    </w:p>
    <w:p w14:paraId="7C393B7A" w14:textId="77777777" w:rsidR="00E91FEC" w:rsidRDefault="00CC75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3191075" w:history="1">
        <w:r w:rsidR="00E91FEC" w:rsidRPr="0034299B">
          <w:rPr>
            <w:rStyle w:val="Hyperlink"/>
            <w:noProof/>
            <w:lang w:val="de-DE"/>
          </w:rPr>
          <w:t>3.5.</w:t>
        </w:r>
        <w:r w:rsidR="00E91FE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91FEC" w:rsidRPr="0034299B">
          <w:rPr>
            <w:rStyle w:val="Hyperlink"/>
            <w:noProof/>
            <w:lang w:val="de-DE"/>
          </w:rPr>
          <w:t>Überwachung und Prüfung</w:t>
        </w:r>
        <w:r w:rsidR="00E91FEC">
          <w:rPr>
            <w:noProof/>
            <w:webHidden/>
          </w:rPr>
          <w:tab/>
        </w:r>
        <w:r w:rsidR="00E91FEC">
          <w:rPr>
            <w:noProof/>
            <w:webHidden/>
          </w:rPr>
          <w:fldChar w:fldCharType="begin"/>
        </w:r>
        <w:r w:rsidR="00E91FEC">
          <w:rPr>
            <w:noProof/>
            <w:webHidden/>
          </w:rPr>
          <w:instrText xml:space="preserve"> PAGEREF _Toc3191075 \h </w:instrText>
        </w:r>
        <w:r w:rsidR="00E91FEC">
          <w:rPr>
            <w:noProof/>
            <w:webHidden/>
          </w:rPr>
        </w:r>
        <w:r w:rsidR="00E91FEC">
          <w:rPr>
            <w:noProof/>
            <w:webHidden/>
          </w:rPr>
          <w:fldChar w:fldCharType="separate"/>
        </w:r>
        <w:r w:rsidR="00E91FEC">
          <w:rPr>
            <w:noProof/>
            <w:webHidden/>
          </w:rPr>
          <w:t>4</w:t>
        </w:r>
        <w:r w:rsidR="00E91FEC">
          <w:rPr>
            <w:noProof/>
            <w:webHidden/>
          </w:rPr>
          <w:fldChar w:fldCharType="end"/>
        </w:r>
      </w:hyperlink>
    </w:p>
    <w:p w14:paraId="3AABC23D" w14:textId="77777777" w:rsidR="00E91FEC" w:rsidRDefault="00CC75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3191076" w:history="1">
        <w:r w:rsidR="00E91FEC" w:rsidRPr="0034299B">
          <w:rPr>
            <w:rStyle w:val="Hyperlink"/>
            <w:noProof/>
            <w:lang w:val="de-DE"/>
          </w:rPr>
          <w:t>3.6.</w:t>
        </w:r>
        <w:r w:rsidR="00E91FE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91FEC" w:rsidRPr="0034299B">
          <w:rPr>
            <w:rStyle w:val="Hyperlink"/>
            <w:noProof/>
            <w:lang w:val="de-DE"/>
          </w:rPr>
          <w:t>Änderungen bei oder Stornierung von Lieferanten-Dienstleistungen</w:t>
        </w:r>
        <w:r w:rsidR="00E91FEC">
          <w:rPr>
            <w:noProof/>
            <w:webHidden/>
          </w:rPr>
          <w:tab/>
        </w:r>
        <w:r w:rsidR="00E91FEC">
          <w:rPr>
            <w:noProof/>
            <w:webHidden/>
          </w:rPr>
          <w:fldChar w:fldCharType="begin"/>
        </w:r>
        <w:r w:rsidR="00E91FEC">
          <w:rPr>
            <w:noProof/>
            <w:webHidden/>
          </w:rPr>
          <w:instrText xml:space="preserve"> PAGEREF _Toc3191076 \h </w:instrText>
        </w:r>
        <w:r w:rsidR="00E91FEC">
          <w:rPr>
            <w:noProof/>
            <w:webHidden/>
          </w:rPr>
        </w:r>
        <w:r w:rsidR="00E91FEC">
          <w:rPr>
            <w:noProof/>
            <w:webHidden/>
          </w:rPr>
          <w:fldChar w:fldCharType="separate"/>
        </w:r>
        <w:r w:rsidR="00E91FEC">
          <w:rPr>
            <w:noProof/>
            <w:webHidden/>
          </w:rPr>
          <w:t>4</w:t>
        </w:r>
        <w:r w:rsidR="00E91FEC">
          <w:rPr>
            <w:noProof/>
            <w:webHidden/>
          </w:rPr>
          <w:fldChar w:fldCharType="end"/>
        </w:r>
      </w:hyperlink>
    </w:p>
    <w:p w14:paraId="6A476F01" w14:textId="77777777" w:rsidR="00E91FEC" w:rsidRDefault="00CC75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3191077" w:history="1">
        <w:r w:rsidR="00E91FEC" w:rsidRPr="0034299B">
          <w:rPr>
            <w:rStyle w:val="Hyperlink"/>
            <w:noProof/>
            <w:lang w:val="de-DE"/>
          </w:rPr>
          <w:t>3.7.</w:t>
        </w:r>
        <w:r w:rsidR="00E91FE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91FEC" w:rsidRPr="0034299B">
          <w:rPr>
            <w:rStyle w:val="Hyperlink"/>
            <w:noProof/>
            <w:lang w:val="de-DE"/>
          </w:rPr>
          <w:t>Entzug von Zugangsrechten / Rückgabe von Werten</w:t>
        </w:r>
        <w:r w:rsidR="00E91FEC">
          <w:rPr>
            <w:noProof/>
            <w:webHidden/>
          </w:rPr>
          <w:tab/>
        </w:r>
        <w:r w:rsidR="00E91FEC">
          <w:rPr>
            <w:noProof/>
            <w:webHidden/>
          </w:rPr>
          <w:fldChar w:fldCharType="begin"/>
        </w:r>
        <w:r w:rsidR="00E91FEC">
          <w:rPr>
            <w:noProof/>
            <w:webHidden/>
          </w:rPr>
          <w:instrText xml:space="preserve"> PAGEREF _Toc3191077 \h </w:instrText>
        </w:r>
        <w:r w:rsidR="00E91FEC">
          <w:rPr>
            <w:noProof/>
            <w:webHidden/>
          </w:rPr>
        </w:r>
        <w:r w:rsidR="00E91FEC">
          <w:rPr>
            <w:noProof/>
            <w:webHidden/>
          </w:rPr>
          <w:fldChar w:fldCharType="separate"/>
        </w:r>
        <w:r w:rsidR="00E91FEC">
          <w:rPr>
            <w:noProof/>
            <w:webHidden/>
          </w:rPr>
          <w:t>4</w:t>
        </w:r>
        <w:r w:rsidR="00E91FEC">
          <w:rPr>
            <w:noProof/>
            <w:webHidden/>
          </w:rPr>
          <w:fldChar w:fldCharType="end"/>
        </w:r>
      </w:hyperlink>
    </w:p>
    <w:p w14:paraId="517A7931" w14:textId="77777777" w:rsidR="00E91FEC" w:rsidRDefault="00CC758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3191078" w:history="1">
        <w:r w:rsidR="00E91FEC" w:rsidRPr="0034299B">
          <w:rPr>
            <w:rStyle w:val="Hyperlink"/>
            <w:noProof/>
            <w:lang w:val="de-DE"/>
          </w:rPr>
          <w:t>4.</w:t>
        </w:r>
        <w:r w:rsidR="00E91FE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E91FEC" w:rsidRPr="0034299B">
          <w:rPr>
            <w:rStyle w:val="Hyperlink"/>
            <w:noProof/>
            <w:lang w:val="de-DE"/>
          </w:rPr>
          <w:t>Verwaltung von Aufzeichnungen, die zu diesem Dokument erstellt wurden</w:t>
        </w:r>
        <w:r w:rsidR="00E91FEC">
          <w:rPr>
            <w:noProof/>
            <w:webHidden/>
          </w:rPr>
          <w:tab/>
        </w:r>
        <w:r w:rsidR="00E91FEC">
          <w:rPr>
            <w:noProof/>
            <w:webHidden/>
          </w:rPr>
          <w:fldChar w:fldCharType="begin"/>
        </w:r>
        <w:r w:rsidR="00E91FEC">
          <w:rPr>
            <w:noProof/>
            <w:webHidden/>
          </w:rPr>
          <w:instrText xml:space="preserve"> PAGEREF _Toc3191078 \h </w:instrText>
        </w:r>
        <w:r w:rsidR="00E91FEC">
          <w:rPr>
            <w:noProof/>
            <w:webHidden/>
          </w:rPr>
        </w:r>
        <w:r w:rsidR="00E91FEC">
          <w:rPr>
            <w:noProof/>
            <w:webHidden/>
          </w:rPr>
          <w:fldChar w:fldCharType="separate"/>
        </w:r>
        <w:r w:rsidR="00E91FEC">
          <w:rPr>
            <w:noProof/>
            <w:webHidden/>
          </w:rPr>
          <w:t>5</w:t>
        </w:r>
        <w:r w:rsidR="00E91FEC">
          <w:rPr>
            <w:noProof/>
            <w:webHidden/>
          </w:rPr>
          <w:fldChar w:fldCharType="end"/>
        </w:r>
      </w:hyperlink>
    </w:p>
    <w:p w14:paraId="628821FE" w14:textId="77777777" w:rsidR="00E91FEC" w:rsidRDefault="00CC758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3191079" w:history="1">
        <w:r w:rsidR="00E91FEC" w:rsidRPr="0034299B">
          <w:rPr>
            <w:rStyle w:val="Hyperlink"/>
            <w:noProof/>
            <w:lang w:val="de-DE"/>
          </w:rPr>
          <w:t>5.</w:t>
        </w:r>
        <w:r w:rsidR="00E91FE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E91FEC" w:rsidRPr="0034299B">
          <w:rPr>
            <w:rStyle w:val="Hyperlink"/>
            <w:noProof/>
            <w:lang w:val="de-DE"/>
          </w:rPr>
          <w:t>Gültigkeit und Dokumenten-Handhabung</w:t>
        </w:r>
        <w:r w:rsidR="00E91FEC">
          <w:rPr>
            <w:noProof/>
            <w:webHidden/>
          </w:rPr>
          <w:tab/>
        </w:r>
        <w:r w:rsidR="00E91FEC">
          <w:rPr>
            <w:noProof/>
            <w:webHidden/>
          </w:rPr>
          <w:fldChar w:fldCharType="begin"/>
        </w:r>
        <w:r w:rsidR="00E91FEC">
          <w:rPr>
            <w:noProof/>
            <w:webHidden/>
          </w:rPr>
          <w:instrText xml:space="preserve"> PAGEREF _Toc3191079 \h </w:instrText>
        </w:r>
        <w:r w:rsidR="00E91FEC">
          <w:rPr>
            <w:noProof/>
            <w:webHidden/>
          </w:rPr>
        </w:r>
        <w:r w:rsidR="00E91FEC">
          <w:rPr>
            <w:noProof/>
            <w:webHidden/>
          </w:rPr>
          <w:fldChar w:fldCharType="separate"/>
        </w:r>
        <w:r w:rsidR="00E91FEC">
          <w:rPr>
            <w:noProof/>
            <w:webHidden/>
          </w:rPr>
          <w:t>5</w:t>
        </w:r>
        <w:r w:rsidR="00E91FEC">
          <w:rPr>
            <w:noProof/>
            <w:webHidden/>
          </w:rPr>
          <w:fldChar w:fldCharType="end"/>
        </w:r>
      </w:hyperlink>
    </w:p>
    <w:p w14:paraId="72D45D74" w14:textId="77777777" w:rsidR="00EB09E9" w:rsidRPr="00153BB8" w:rsidRDefault="00613E8C">
      <w:pPr>
        <w:rPr>
          <w:lang w:val="de-DE"/>
        </w:rPr>
      </w:pPr>
      <w:r w:rsidRPr="00153BB8">
        <w:rPr>
          <w:lang w:val="de-DE"/>
        </w:rPr>
        <w:fldChar w:fldCharType="end"/>
      </w:r>
    </w:p>
    <w:p w14:paraId="581217EF" w14:textId="77777777" w:rsidR="00F95BBC" w:rsidRPr="00153BB8" w:rsidRDefault="00F95BBC">
      <w:pPr>
        <w:pStyle w:val="TOC1"/>
        <w:tabs>
          <w:tab w:val="left" w:pos="440"/>
          <w:tab w:val="right" w:leader="dot" w:pos="9062"/>
        </w:tabs>
        <w:rPr>
          <w:lang w:val="de-DE"/>
        </w:rPr>
      </w:pPr>
    </w:p>
    <w:p w14:paraId="492D2223" w14:textId="77777777" w:rsidR="00F95BBC" w:rsidRPr="00153BB8" w:rsidRDefault="00F95BBC" w:rsidP="00F95BBC">
      <w:pPr>
        <w:pStyle w:val="Heading1"/>
        <w:rPr>
          <w:lang w:val="de-DE"/>
        </w:rPr>
      </w:pPr>
      <w:r w:rsidRPr="00153BB8">
        <w:rPr>
          <w:lang w:val="de-DE"/>
        </w:rPr>
        <w:br w:type="page"/>
      </w:r>
      <w:bookmarkStart w:id="3" w:name="_Toc269500073"/>
      <w:bookmarkStart w:id="4" w:name="_Toc3191068"/>
      <w:r w:rsidR="005708F4" w:rsidRPr="00153BB8">
        <w:rPr>
          <w:lang w:val="de-DE"/>
        </w:rPr>
        <w:lastRenderedPageBreak/>
        <w:t>Zweck, Anwendungsbereich und Anwender</w:t>
      </w:r>
      <w:bookmarkEnd w:id="3"/>
      <w:bookmarkEnd w:id="4"/>
    </w:p>
    <w:p w14:paraId="63836B49" w14:textId="77777777" w:rsidR="009A63C7" w:rsidRPr="00153BB8" w:rsidRDefault="005708F4" w:rsidP="00F95BBC">
      <w:pPr>
        <w:numPr>
          <w:ilvl w:val="1"/>
          <w:numId w:val="0"/>
        </w:numPr>
        <w:spacing w:line="240" w:lineRule="auto"/>
        <w:rPr>
          <w:lang w:val="de-DE"/>
        </w:rPr>
      </w:pPr>
      <w:commentRangeStart w:id="5"/>
      <w:r w:rsidRPr="00153BB8">
        <w:rPr>
          <w:lang w:val="de-DE"/>
        </w:rPr>
        <w:t>Der Zweck dieses Dokuments ist die Festlegung der Vorschriften für Beziehungen zu Lieferanten und Partnern.</w:t>
      </w:r>
      <w:r w:rsidR="009A63C7" w:rsidRPr="00153BB8">
        <w:rPr>
          <w:lang w:val="de-DE"/>
        </w:rPr>
        <w:t xml:space="preserve"> </w:t>
      </w:r>
      <w:commentRangeEnd w:id="5"/>
      <w:r w:rsidR="007E2212">
        <w:rPr>
          <w:rStyle w:val="CommentReference"/>
        </w:rPr>
        <w:commentReference w:id="5"/>
      </w:r>
    </w:p>
    <w:p w14:paraId="43B7AFCD" w14:textId="77777777" w:rsidR="009A63C7" w:rsidRPr="00153BB8" w:rsidRDefault="005708F4" w:rsidP="00F95BBC">
      <w:pPr>
        <w:rPr>
          <w:lang w:val="de-DE"/>
        </w:rPr>
      </w:pPr>
      <w:r w:rsidRPr="00153BB8">
        <w:rPr>
          <w:lang w:val="de-DE"/>
        </w:rPr>
        <w:t>Dieses Dokument gilt für alle Lieferanten und Partner, welche die Fähigkeit zur Beeinflussung der Vertraulichkeit, Integrität und Verfügbarkeit sensibler Informationen von</w:t>
      </w:r>
      <w:r w:rsidR="009A63C7" w:rsidRPr="00153BB8">
        <w:rPr>
          <w:lang w:val="de-DE"/>
        </w:rPr>
        <w:t xml:space="preserve"> [</w:t>
      </w:r>
      <w:r w:rsidRPr="00153BB8">
        <w:rPr>
          <w:lang w:val="de-DE"/>
        </w:rPr>
        <w:t>Name der Organisation</w:t>
      </w:r>
      <w:r w:rsidR="009A63C7" w:rsidRPr="00153BB8">
        <w:rPr>
          <w:lang w:val="de-DE"/>
        </w:rPr>
        <w:t>]</w:t>
      </w:r>
      <w:r w:rsidRPr="00153BB8">
        <w:rPr>
          <w:lang w:val="de-DE"/>
        </w:rPr>
        <w:t>besitzen.</w:t>
      </w:r>
      <w:r w:rsidR="009A63C7" w:rsidRPr="00153BB8">
        <w:rPr>
          <w:lang w:val="de-DE"/>
        </w:rPr>
        <w:t xml:space="preserve"> </w:t>
      </w:r>
    </w:p>
    <w:p w14:paraId="78E034F8" w14:textId="77777777" w:rsidR="00F95BBC" w:rsidRPr="00153BB8" w:rsidRDefault="005708F4" w:rsidP="00F95BBC">
      <w:pPr>
        <w:rPr>
          <w:lang w:val="de-DE"/>
        </w:rPr>
      </w:pPr>
      <w:r w:rsidRPr="00153BB8">
        <w:rPr>
          <w:lang w:val="de-DE"/>
        </w:rPr>
        <w:t>Anwender dieses Dokuments sind das Top-Management von [Name der Organisation], sowie alle anderweitigen Personen, die bei [Name der Organisation] verantwortlich für Lieferanten und Partner sind.</w:t>
      </w:r>
    </w:p>
    <w:p w14:paraId="4C5D04B4" w14:textId="77777777" w:rsidR="00F95BBC" w:rsidRPr="00153BB8" w:rsidRDefault="00F95BBC" w:rsidP="00F95BBC">
      <w:pPr>
        <w:rPr>
          <w:lang w:val="de-DE"/>
        </w:rPr>
      </w:pPr>
    </w:p>
    <w:p w14:paraId="278A5BE9" w14:textId="77777777" w:rsidR="00F95BBC" w:rsidRPr="00153BB8" w:rsidRDefault="00F95BBC" w:rsidP="00F95BBC">
      <w:pPr>
        <w:pStyle w:val="Heading1"/>
        <w:rPr>
          <w:lang w:val="de-DE"/>
        </w:rPr>
      </w:pPr>
      <w:bookmarkStart w:id="6" w:name="_Toc269500074"/>
      <w:bookmarkStart w:id="7" w:name="_Toc3191069"/>
      <w:r w:rsidRPr="00153BB8">
        <w:rPr>
          <w:lang w:val="de-DE"/>
        </w:rPr>
        <w:t>Referen</w:t>
      </w:r>
      <w:r w:rsidR="005708F4" w:rsidRPr="00153BB8">
        <w:rPr>
          <w:lang w:val="de-DE"/>
        </w:rPr>
        <w:t>zdokumente</w:t>
      </w:r>
      <w:bookmarkEnd w:id="6"/>
      <w:bookmarkEnd w:id="7"/>
    </w:p>
    <w:p w14:paraId="01F4D06A" w14:textId="77777777" w:rsidR="00F95BBC" w:rsidRPr="00153BB8" w:rsidRDefault="00DA5FAE" w:rsidP="00C76676">
      <w:pPr>
        <w:numPr>
          <w:ilvl w:val="0"/>
          <w:numId w:val="4"/>
        </w:numPr>
        <w:spacing w:after="0"/>
        <w:rPr>
          <w:lang w:val="de-DE"/>
        </w:rPr>
      </w:pPr>
      <w:r w:rsidRPr="00153BB8">
        <w:rPr>
          <w:lang w:val="de-DE"/>
        </w:rPr>
        <w:t>ISO/</w:t>
      </w:r>
      <w:r w:rsidR="005708F4" w:rsidRPr="00153BB8">
        <w:rPr>
          <w:lang w:val="de-DE"/>
        </w:rPr>
        <w:t xml:space="preserve">IEC 27001 </w:t>
      </w:r>
      <w:r w:rsidR="00153BB8" w:rsidRPr="00153BB8">
        <w:rPr>
          <w:lang w:val="de-DE"/>
        </w:rPr>
        <w:t>Norm</w:t>
      </w:r>
      <w:r w:rsidR="00BC7CE5" w:rsidRPr="00153BB8">
        <w:rPr>
          <w:lang w:val="de-DE"/>
        </w:rPr>
        <w:t xml:space="preserve">, </w:t>
      </w:r>
      <w:r w:rsidR="005708F4" w:rsidRPr="00153BB8">
        <w:rPr>
          <w:lang w:val="de-DE"/>
        </w:rPr>
        <w:t>Abschnitte</w:t>
      </w:r>
      <w:r w:rsidR="00BC7CE5" w:rsidRPr="00153BB8">
        <w:rPr>
          <w:lang w:val="de-DE"/>
        </w:rPr>
        <w:t xml:space="preserve"> </w:t>
      </w:r>
      <w:r w:rsidR="00AD4E25" w:rsidRPr="00153BB8">
        <w:rPr>
          <w:lang w:val="de-DE"/>
        </w:rPr>
        <w:t>A.7.1.1, A.7.1.2, A.7.2.2, A.8.1.4, A.14.2.7, A.15.1.1, A.15.1.2, A.15.1.3, A.15.2.1, A.15.2.2</w:t>
      </w:r>
    </w:p>
    <w:p w14:paraId="27EC3306" w14:textId="77777777" w:rsidR="00F01FFC" w:rsidRPr="00153BB8" w:rsidRDefault="005708F4" w:rsidP="00C76676">
      <w:pPr>
        <w:numPr>
          <w:ilvl w:val="0"/>
          <w:numId w:val="4"/>
        </w:numPr>
        <w:spacing w:after="0"/>
        <w:rPr>
          <w:lang w:val="de-DE"/>
        </w:rPr>
      </w:pPr>
      <w:r w:rsidRPr="00153BB8">
        <w:rPr>
          <w:lang w:val="de-DE"/>
        </w:rPr>
        <w:t>Metho</w:t>
      </w:r>
      <w:r w:rsidR="00153BB8" w:rsidRPr="00153BB8">
        <w:rPr>
          <w:lang w:val="de-DE"/>
        </w:rPr>
        <w:t>dik zur Risikoeinschätzung und Risiko</w:t>
      </w:r>
      <w:r w:rsidRPr="00153BB8">
        <w:rPr>
          <w:lang w:val="de-DE"/>
        </w:rPr>
        <w:t>behandlung</w:t>
      </w:r>
    </w:p>
    <w:p w14:paraId="2B6E2FB8" w14:textId="77777777" w:rsidR="00DA5FAE" w:rsidRPr="00153BB8" w:rsidRDefault="005708F4" w:rsidP="00C76676">
      <w:pPr>
        <w:numPr>
          <w:ilvl w:val="0"/>
          <w:numId w:val="4"/>
        </w:numPr>
        <w:spacing w:after="0"/>
        <w:rPr>
          <w:lang w:val="de-DE"/>
        </w:rPr>
      </w:pPr>
      <w:r w:rsidRPr="00153BB8">
        <w:rPr>
          <w:lang w:val="de-DE"/>
        </w:rPr>
        <w:t>Beri</w:t>
      </w:r>
      <w:r w:rsidR="00153BB8" w:rsidRPr="00153BB8">
        <w:rPr>
          <w:lang w:val="de-DE"/>
        </w:rPr>
        <w:t>cht zur Risikoeinschätzung und Risiko</w:t>
      </w:r>
      <w:r w:rsidRPr="00153BB8">
        <w:rPr>
          <w:lang w:val="de-DE"/>
        </w:rPr>
        <w:t>behandlung</w:t>
      </w:r>
    </w:p>
    <w:p w14:paraId="3D297BB6" w14:textId="77777777" w:rsidR="00675A74" w:rsidRPr="00153BB8" w:rsidRDefault="005708F4" w:rsidP="00C76676">
      <w:pPr>
        <w:numPr>
          <w:ilvl w:val="0"/>
          <w:numId w:val="4"/>
        </w:numPr>
        <w:spacing w:after="0"/>
        <w:rPr>
          <w:lang w:val="de-DE"/>
        </w:rPr>
      </w:pPr>
      <w:r w:rsidRPr="00153BB8">
        <w:rPr>
          <w:lang w:val="de-DE"/>
        </w:rPr>
        <w:t>Zugangs</w:t>
      </w:r>
      <w:r w:rsidR="00153BB8" w:rsidRPr="00153BB8">
        <w:rPr>
          <w:lang w:val="de-DE"/>
        </w:rPr>
        <w:t>steuerungs</w:t>
      </w:r>
      <w:r w:rsidRPr="00153BB8">
        <w:rPr>
          <w:lang w:val="de-DE"/>
        </w:rPr>
        <w:t>richtlinie</w:t>
      </w:r>
    </w:p>
    <w:p w14:paraId="7B7BD519" w14:textId="77777777" w:rsidR="00F01FFC" w:rsidRPr="00153BB8" w:rsidRDefault="005708F4" w:rsidP="00C76676">
      <w:pPr>
        <w:numPr>
          <w:ilvl w:val="0"/>
          <w:numId w:val="4"/>
        </w:numPr>
        <w:spacing w:after="0"/>
        <w:rPr>
          <w:lang w:val="de-DE"/>
        </w:rPr>
      </w:pPr>
      <w:r w:rsidRPr="00153BB8">
        <w:rPr>
          <w:lang w:val="de-DE"/>
        </w:rPr>
        <w:t>Erklärung zur Vertraulichkeit</w:t>
      </w:r>
    </w:p>
    <w:p w14:paraId="58AB1412" w14:textId="77777777" w:rsidR="00F95BBC" w:rsidRPr="00153BB8" w:rsidRDefault="00F95BBC" w:rsidP="00F95BBC">
      <w:pPr>
        <w:rPr>
          <w:lang w:val="de-DE"/>
        </w:rPr>
      </w:pPr>
    </w:p>
    <w:p w14:paraId="362DD746" w14:textId="77777777" w:rsidR="00F95BBC" w:rsidRPr="00153BB8" w:rsidRDefault="005708F4" w:rsidP="00F95BBC">
      <w:pPr>
        <w:pStyle w:val="Heading1"/>
        <w:rPr>
          <w:lang w:val="de-DE"/>
        </w:rPr>
      </w:pPr>
      <w:bookmarkStart w:id="8" w:name="_Toc3191070"/>
      <w:r w:rsidRPr="00153BB8">
        <w:rPr>
          <w:lang w:val="de-DE"/>
        </w:rPr>
        <w:t>Beziehungen zu Lieferanten und Partnern</w:t>
      </w:r>
      <w:bookmarkEnd w:id="8"/>
    </w:p>
    <w:p w14:paraId="17A85F04" w14:textId="77777777" w:rsidR="00F01FFC" w:rsidRPr="00153BB8" w:rsidRDefault="00F01FFC" w:rsidP="00F01FFC">
      <w:pPr>
        <w:pStyle w:val="Heading2"/>
        <w:rPr>
          <w:lang w:val="de-DE"/>
        </w:rPr>
      </w:pPr>
      <w:bookmarkStart w:id="9" w:name="_Toc3191071"/>
      <w:commentRangeStart w:id="10"/>
      <w:r w:rsidRPr="00153BB8">
        <w:rPr>
          <w:lang w:val="de-DE"/>
        </w:rPr>
        <w:t>Identif</w:t>
      </w:r>
      <w:r w:rsidR="005708F4" w:rsidRPr="00153BB8">
        <w:rPr>
          <w:lang w:val="de-DE"/>
        </w:rPr>
        <w:t>izierung der Risiken</w:t>
      </w:r>
      <w:r w:rsidRPr="00153BB8">
        <w:rPr>
          <w:lang w:val="de-DE"/>
        </w:rPr>
        <w:t xml:space="preserve"> </w:t>
      </w:r>
      <w:commentRangeEnd w:id="10"/>
      <w:r w:rsidR="00320441">
        <w:rPr>
          <w:rStyle w:val="CommentReference"/>
          <w:b w:val="0"/>
        </w:rPr>
        <w:commentReference w:id="10"/>
      </w:r>
      <w:bookmarkEnd w:id="9"/>
    </w:p>
    <w:p w14:paraId="3151D3FA" w14:textId="77777777" w:rsidR="00F01FFC" w:rsidRPr="00153BB8" w:rsidRDefault="00F01FFC" w:rsidP="00F01FFC">
      <w:pPr>
        <w:rPr>
          <w:lang w:val="de-DE"/>
        </w:rPr>
      </w:pPr>
      <w:r w:rsidRPr="00153BB8">
        <w:rPr>
          <w:lang w:val="de-DE"/>
        </w:rPr>
        <w:t>S</w:t>
      </w:r>
      <w:r w:rsidR="005708F4" w:rsidRPr="00153BB8">
        <w:rPr>
          <w:lang w:val="de-DE"/>
        </w:rPr>
        <w:t>icherheitsrisiken im Zusammenhang mit Lieferanten und Partnern werden im Einklang mit der Methodik zur Risikoeinschätzung und -behandlung während des Risikoeinschätzungsprozesses identifiziert.</w:t>
      </w:r>
      <w:r w:rsidRPr="00153BB8">
        <w:rPr>
          <w:lang w:val="de-DE"/>
        </w:rPr>
        <w:t xml:space="preserve"> </w:t>
      </w:r>
      <w:r w:rsidR="005708F4" w:rsidRPr="00153BB8">
        <w:rPr>
          <w:lang w:val="de-DE"/>
        </w:rPr>
        <w:t>Während der Risikoeinschätzung muss besondere Sorgfalt walten, um sowohl Risiken im Zusammenhang mit Informations- und Kommunikationstechnik als auch Risiken in Verbindung mit der Produkt-Nachschubkette</w:t>
      </w:r>
      <w:r w:rsidR="00580680" w:rsidRPr="00153BB8">
        <w:rPr>
          <w:lang w:val="de-DE"/>
        </w:rPr>
        <w:t xml:space="preserve"> </w:t>
      </w:r>
      <w:r w:rsidR="005708F4" w:rsidRPr="00153BB8">
        <w:rPr>
          <w:lang w:val="de-DE"/>
        </w:rPr>
        <w:t>zu identifizieren.</w:t>
      </w:r>
      <w:r w:rsidRPr="00153BB8">
        <w:rPr>
          <w:lang w:val="de-DE"/>
        </w:rPr>
        <w:t xml:space="preserve"> </w:t>
      </w:r>
    </w:p>
    <w:p w14:paraId="4934CF86" w14:textId="76DB7DB9" w:rsidR="00F95BBC" w:rsidRDefault="00F95BBC" w:rsidP="00F95BBC">
      <w:pPr>
        <w:spacing w:after="0"/>
        <w:rPr>
          <w:lang w:val="de-DE"/>
        </w:rPr>
      </w:pPr>
    </w:p>
    <w:p w14:paraId="5D732422" w14:textId="72DB2430" w:rsidR="00AE7566" w:rsidRDefault="00AE7566" w:rsidP="00F95BBC">
      <w:pPr>
        <w:spacing w:after="0"/>
        <w:rPr>
          <w:lang w:val="de-DE"/>
        </w:rPr>
      </w:pPr>
    </w:p>
    <w:p w14:paraId="5C082B30" w14:textId="4CC19F42" w:rsidR="00AE7566" w:rsidRDefault="00AE7566" w:rsidP="00F95BBC">
      <w:pPr>
        <w:spacing w:after="0"/>
        <w:rPr>
          <w:lang w:val="de-DE"/>
        </w:rPr>
      </w:pPr>
    </w:p>
    <w:p w14:paraId="5C6C9FC4" w14:textId="77777777" w:rsidR="00AE7566" w:rsidRPr="00AE7566" w:rsidRDefault="00AE7566" w:rsidP="00AE7566">
      <w:pPr>
        <w:spacing w:after="0"/>
        <w:jc w:val="center"/>
        <w:rPr>
          <w:lang w:val="de-DE"/>
        </w:rPr>
      </w:pPr>
      <w:r w:rsidRPr="00AE7566">
        <w:rPr>
          <w:lang w:val="de-DE"/>
        </w:rPr>
        <w:t>** ENDE DER KOSTENLOSEN VORSCHAU **</w:t>
      </w:r>
    </w:p>
    <w:p w14:paraId="4E3A11FF" w14:textId="77777777" w:rsidR="00AE7566" w:rsidRPr="00AE7566" w:rsidRDefault="00AE7566" w:rsidP="00AE7566">
      <w:pPr>
        <w:spacing w:after="0"/>
        <w:jc w:val="center"/>
        <w:rPr>
          <w:lang w:val="de-DE"/>
        </w:rPr>
      </w:pPr>
    </w:p>
    <w:p w14:paraId="24D13DC7" w14:textId="72986AAA" w:rsidR="00AE7566" w:rsidRPr="00AE7566" w:rsidRDefault="00AE7566" w:rsidP="00AE7566">
      <w:pPr>
        <w:spacing w:after="0"/>
        <w:jc w:val="center"/>
        <w:rPr>
          <w:lang w:val="de-DE"/>
        </w:rPr>
      </w:pPr>
      <w:r w:rsidRPr="00AE7566">
        <w:rPr>
          <w:lang w:val="de-DE"/>
        </w:rPr>
        <w:t>Um dieses Dokument vollständig herunterzuladen, klicken Sie bitte hier:</w:t>
      </w:r>
      <w:r w:rsidRPr="00AE7566">
        <w:rPr>
          <w:lang w:val="de-DE"/>
        </w:rPr>
        <w:br/>
      </w:r>
      <w:hyperlink r:id="rId10" w:history="1">
        <w:r w:rsidRPr="008039C1">
          <w:rPr>
            <w:rStyle w:val="Hyperlink"/>
            <w:lang w:val="de-DE"/>
          </w:rPr>
          <w:t>https://advisera.com/27001academy/de/documentation/sicherheitsrichtlinie-fuer-lieferanten/</w:t>
        </w:r>
      </w:hyperlink>
      <w:r>
        <w:rPr>
          <w:lang w:val="de-DE"/>
        </w:rPr>
        <w:t xml:space="preserve"> </w:t>
      </w:r>
      <w:bookmarkStart w:id="11" w:name="_GoBack"/>
      <w:bookmarkEnd w:id="11"/>
      <w:r w:rsidRPr="00AE7566">
        <w:rPr>
          <w:lang w:val="de-DE"/>
        </w:rPr>
        <w:t xml:space="preserve"> </w:t>
      </w:r>
    </w:p>
    <w:p w14:paraId="3B0780BE" w14:textId="77777777" w:rsidR="00AE7566" w:rsidRPr="00153BB8" w:rsidRDefault="00AE7566" w:rsidP="00F95BBC">
      <w:pPr>
        <w:spacing w:after="0"/>
        <w:rPr>
          <w:lang w:val="de-DE"/>
        </w:rPr>
      </w:pPr>
    </w:p>
    <w:sectPr w:rsidR="00AE7566" w:rsidRPr="00153BB8" w:rsidSect="00F95B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16:29:00Z" w:initials="27A">
    <w:p w14:paraId="3A281045" w14:textId="3D569A32" w:rsidR="007E2212" w:rsidRPr="007E2212" w:rsidRDefault="007E2212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2BA5">
        <w:rPr>
          <w:lang w:val="de-DE"/>
        </w:rPr>
        <w:t>Alle mit eckigen Klammern [ ] markierte Felder in diesem Dokument müssen ausgefüllt werden.</w:t>
      </w:r>
    </w:p>
  </w:comment>
  <w:comment w:id="1" w:author="27001Academy" w:date="2017-08-24T16:29:00Z" w:initials="27A">
    <w:p w14:paraId="62AC3BBA" w14:textId="7FDA2D22" w:rsidR="007E2212" w:rsidRDefault="007E2212" w:rsidP="007E2212">
      <w:pPr>
        <w:pStyle w:val="CommentText"/>
        <w:rPr>
          <w:color w:val="000000" w:themeColor="text1"/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279C9">
        <w:rPr>
          <w:color w:val="000000" w:themeColor="text1"/>
          <w:lang w:val="de-DE"/>
        </w:rPr>
        <w:t>Um zu erfahren, wie die Sicherheits</w:t>
      </w:r>
      <w:r>
        <w:rPr>
          <w:color w:val="000000" w:themeColor="text1"/>
          <w:lang w:val="de-DE"/>
        </w:rPr>
        <w:t>abschnitte</w:t>
      </w:r>
      <w:r w:rsidRPr="00D279C9">
        <w:rPr>
          <w:color w:val="000000" w:themeColor="text1"/>
          <w:lang w:val="de-DE"/>
        </w:rPr>
        <w:t xml:space="preserve"> z</w:t>
      </w:r>
      <w:r w:rsidR="00E91FEC">
        <w:rPr>
          <w:color w:val="000000" w:themeColor="text1"/>
          <w:lang w:val="de-DE"/>
        </w:rPr>
        <w:t>u wählen sind, lessen Sie diese</w:t>
      </w:r>
      <w:r w:rsidRPr="00D279C9">
        <w:rPr>
          <w:color w:val="000000" w:themeColor="text1"/>
          <w:lang w:val="de-DE"/>
        </w:rPr>
        <w:t xml:space="preserve"> Artikel: </w:t>
      </w:r>
    </w:p>
    <w:p w14:paraId="6F715599" w14:textId="77777777" w:rsidR="007E2212" w:rsidRDefault="007E2212">
      <w:pPr>
        <w:pStyle w:val="CommentText"/>
        <w:rPr>
          <w:color w:val="000000" w:themeColor="text1"/>
          <w:lang w:val="de-DE"/>
        </w:rPr>
      </w:pPr>
    </w:p>
    <w:p w14:paraId="39D84D22" w14:textId="4F309EA9" w:rsidR="00E91FEC" w:rsidRPr="00E91FEC" w:rsidRDefault="00E91FEC" w:rsidP="00E91FEC">
      <w:pPr>
        <w:pStyle w:val="CommentText"/>
        <w:numPr>
          <w:ilvl w:val="0"/>
          <w:numId w:val="29"/>
        </w:numPr>
        <w:rPr>
          <w:color w:val="000000" w:themeColor="text1"/>
          <w:lang w:val="en-US"/>
        </w:rPr>
      </w:pPr>
      <w:r w:rsidRPr="00AE7566">
        <w:rPr>
          <w:color w:val="000000" w:themeColor="text1"/>
          <w:lang w:val="de-DE"/>
        </w:rPr>
        <w:t xml:space="preserve"> </w:t>
      </w:r>
      <w:r w:rsidR="007E2212" w:rsidRPr="00153BB8">
        <w:rPr>
          <w:color w:val="000000" w:themeColor="text1"/>
          <w:lang w:val="en-US"/>
        </w:rPr>
        <w:t xml:space="preserve">6-step process for handling supplier security according to ISO 27001 </w:t>
      </w:r>
      <w:hyperlink r:id="rId1" w:history="1">
        <w:r w:rsidR="007E2212" w:rsidRPr="00D75B4D">
          <w:rPr>
            <w:rStyle w:val="Hyperlink"/>
          </w:rPr>
          <w:t>https://advisera.com/27001academy/blog/2014/06/30/6-step-process-for-handling-supplier-security-according-to-iso-27001/</w:t>
        </w:r>
      </w:hyperlink>
      <w:r w:rsidR="007E2212">
        <w:t xml:space="preserve"> </w:t>
      </w:r>
    </w:p>
    <w:p w14:paraId="51B7FC9A" w14:textId="77777777" w:rsidR="00E91FEC" w:rsidRDefault="00E91FEC" w:rsidP="00E91FEC">
      <w:pPr>
        <w:pStyle w:val="CommentText"/>
        <w:rPr>
          <w:color w:val="000000" w:themeColor="text1"/>
          <w:lang w:val="en-US"/>
        </w:rPr>
      </w:pPr>
    </w:p>
    <w:p w14:paraId="17439975" w14:textId="442EC7E9" w:rsidR="00E91FEC" w:rsidRPr="00E91FEC" w:rsidRDefault="00E91FEC" w:rsidP="00E91FEC">
      <w:pPr>
        <w:pStyle w:val="CommentText"/>
        <w:numPr>
          <w:ilvl w:val="0"/>
          <w:numId w:val="29"/>
        </w:num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 </w:t>
      </w:r>
      <w:r w:rsidRPr="00E71096">
        <w:t xml:space="preserve">Which security clauses to use for supplier agreements? </w:t>
      </w:r>
      <w:hyperlink r:id="rId2" w:history="1">
        <w:r w:rsidRPr="00DA78B7">
          <w:rPr>
            <w:rStyle w:val="Hyperlink"/>
          </w:rPr>
          <w:t>https://advisera.com/27001academy/blog/2017/06/19/which-security-clauses-to-use-for-supplier-agreements/</w:t>
        </w:r>
      </w:hyperlink>
    </w:p>
  </w:comment>
  <w:comment w:id="2" w:author="27001Academy" w:date="2017-08-24T16:29:00Z" w:initials="27A">
    <w:p w14:paraId="658CBB08" w14:textId="3503BE8F" w:rsidR="007E2212" w:rsidRPr="007E2212" w:rsidRDefault="007E2212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2BA5">
        <w:rPr>
          <w:lang w:val="de-DE"/>
        </w:rPr>
        <w:t xml:space="preserve">Die Systematik für die Kodierung von Dokumenten sollte dem in der Organisation vorhandenen System zur Dokumentations-Kodierung entsprechen. </w:t>
      </w:r>
      <w:r w:rsidRPr="007F4A04">
        <w:rPr>
          <w:lang w:val="de-DE"/>
        </w:rPr>
        <w:t>Falls kein solches System vorhanden ist, kann diese Zeile gelöscht werden.</w:t>
      </w:r>
    </w:p>
  </w:comment>
  <w:comment w:id="5" w:author="27001Academy" w:date="2017-08-24T16:30:00Z" w:initials="27A">
    <w:p w14:paraId="31838930" w14:textId="77777777" w:rsidR="007E2212" w:rsidRPr="00712465" w:rsidRDefault="007E2212" w:rsidP="007E2212">
      <w:pPr>
        <w:pStyle w:val="CommentText"/>
        <w:rPr>
          <w:lang w:val="de-DE"/>
        </w:rPr>
      </w:pPr>
      <w:r w:rsidRPr="00712465">
        <w:rPr>
          <w:rStyle w:val="CommentReference"/>
          <w:lang w:val="de-DE"/>
        </w:rPr>
        <w:annotationRef/>
      </w:r>
      <w:r w:rsidRPr="00712465">
        <w:rPr>
          <w:rStyle w:val="CommentReference"/>
          <w:lang w:val="de-DE"/>
        </w:rPr>
        <w:annotationRef/>
      </w:r>
      <w:r w:rsidRPr="00712465">
        <w:rPr>
          <w:lang w:val="de-DE"/>
        </w:rPr>
        <w:t>Diese hochrangige Politik, verfasst nach ISO 27001 Anhang A Kontrolle A.15.1.1, definiert die Anforderungen für die Minimierung der mit dem Zugang eines Lieferanten zu den Vermögenswerten des Unternehmens verbundenen Risiken und beschreibt keine detaillierten Praktiken.</w:t>
      </w:r>
    </w:p>
    <w:p w14:paraId="1E32C424" w14:textId="77777777" w:rsidR="007E2212" w:rsidRPr="00712465" w:rsidRDefault="007E2212" w:rsidP="007E2212">
      <w:pPr>
        <w:pStyle w:val="CommentText"/>
        <w:rPr>
          <w:lang w:val="de-DE"/>
        </w:rPr>
      </w:pPr>
    </w:p>
    <w:p w14:paraId="4BB62394" w14:textId="6AAA4710" w:rsidR="007E2212" w:rsidRPr="00712465" w:rsidRDefault="007E2212">
      <w:pPr>
        <w:pStyle w:val="CommentText"/>
        <w:rPr>
          <w:lang w:val="de-DE"/>
        </w:rPr>
      </w:pPr>
      <w:r w:rsidRPr="00712465">
        <w:rPr>
          <w:lang w:val="de-DE"/>
        </w:rPr>
        <w:t xml:space="preserve">Falls Ihre Organisation detailierte Praktiken für Lieferanten definieren möchte, sehen Sie bitte ein Beispiel der </w:t>
      </w:r>
      <w:hyperlink r:id="rId3" w:history="1">
        <w:r w:rsidR="00712465" w:rsidRPr="00712465">
          <w:rPr>
            <w:rStyle w:val="Hyperlink"/>
            <w:lang w:val="de-DE"/>
          </w:rPr>
          <w:t>IT-Sicherheitspolitik</w:t>
        </w:r>
      </w:hyperlink>
      <w:r w:rsidRPr="00712465">
        <w:rPr>
          <w:lang w:val="de-DE"/>
        </w:rPr>
        <w:t>.</w:t>
      </w:r>
    </w:p>
  </w:comment>
  <w:comment w:id="10" w:author="27001Academy" w:date="2017-08-24T16:40:00Z" w:initials="27A">
    <w:p w14:paraId="26CCA1E9" w14:textId="711094AF" w:rsidR="00320441" w:rsidRPr="00320441" w:rsidRDefault="00320441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2BA5">
        <w:rPr>
          <w:lang w:val="de-DE"/>
        </w:rPr>
        <w:t>Diesen Abschnitt löschen</w:t>
      </w:r>
      <w:r>
        <w:rPr>
          <w:lang w:val="de-DE"/>
        </w:rPr>
        <w:t>,</w:t>
      </w:r>
      <w:r w:rsidRPr="00062BA5">
        <w:rPr>
          <w:lang w:val="de-DE"/>
        </w:rPr>
        <w:t xml:space="preserve"> falls Maßnahme A.</w:t>
      </w:r>
      <w:r>
        <w:rPr>
          <w:lang w:val="de-DE"/>
        </w:rPr>
        <w:t>15.1.1</w:t>
      </w:r>
      <w:r w:rsidRPr="00062BA5">
        <w:rPr>
          <w:lang w:val="de-DE"/>
        </w:rPr>
        <w:t xml:space="preserve"> als nicht anwendbar befunden wurde.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281045" w15:done="0"/>
  <w15:commentEx w15:paraId="17439975" w15:done="0"/>
  <w15:commentEx w15:paraId="658CBB08" w15:done="0"/>
  <w15:commentEx w15:paraId="4BB62394" w15:done="0"/>
  <w15:commentEx w15:paraId="26CCA1E9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39B81" w14:textId="77777777" w:rsidR="00CC758A" w:rsidRDefault="00CC758A" w:rsidP="00F95BBC">
      <w:pPr>
        <w:spacing w:after="0" w:line="240" w:lineRule="auto"/>
      </w:pPr>
      <w:r>
        <w:separator/>
      </w:r>
    </w:p>
  </w:endnote>
  <w:endnote w:type="continuationSeparator" w:id="0">
    <w:p w14:paraId="3DFC29EC" w14:textId="77777777" w:rsidR="00CC758A" w:rsidRDefault="00CC758A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0CB49" w14:textId="77777777" w:rsidR="00DD691C" w:rsidRDefault="00DD69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95BBC" w:rsidRPr="00BA68F9" w14:paraId="720C365F" w14:textId="77777777" w:rsidTr="00EB09E9">
      <w:tc>
        <w:tcPr>
          <w:tcW w:w="3652" w:type="dxa"/>
        </w:tcPr>
        <w:p w14:paraId="73A2C359" w14:textId="77777777" w:rsidR="00F95BBC" w:rsidRPr="00BA68F9" w:rsidRDefault="00153BB8" w:rsidP="00EC176A">
          <w:pPr>
            <w:pStyle w:val="Footer"/>
            <w:rPr>
              <w:sz w:val="18"/>
              <w:szCs w:val="18"/>
              <w:lang w:val="de-DE"/>
            </w:rPr>
          </w:pPr>
          <w:r>
            <w:rPr>
              <w:sz w:val="18"/>
              <w:lang w:val="de-DE"/>
            </w:rPr>
            <w:t>Sicherheitspolitik</w:t>
          </w:r>
          <w:r w:rsidR="00EC176A" w:rsidRPr="00BA68F9">
            <w:rPr>
              <w:sz w:val="18"/>
              <w:lang w:val="de-DE"/>
            </w:rPr>
            <w:t xml:space="preserve"> für Lieferanten</w:t>
          </w:r>
          <w:r w:rsidR="000166BB" w:rsidRPr="00BA68F9">
            <w:rPr>
              <w:sz w:val="18"/>
              <w:lang w:val="de-DE"/>
            </w:rPr>
            <w:t xml:space="preserve"> </w:t>
          </w:r>
        </w:p>
      </w:tc>
      <w:tc>
        <w:tcPr>
          <w:tcW w:w="2126" w:type="dxa"/>
        </w:tcPr>
        <w:p w14:paraId="462D303B" w14:textId="77777777" w:rsidR="00F95BBC" w:rsidRPr="00BA68F9" w:rsidRDefault="00EC176A" w:rsidP="00EC176A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BA68F9">
            <w:rPr>
              <w:sz w:val="18"/>
              <w:lang w:val="de-DE"/>
            </w:rPr>
            <w:t>ver [V</w:t>
          </w:r>
          <w:r w:rsidR="00F95BBC" w:rsidRPr="00BA68F9">
            <w:rPr>
              <w:sz w:val="18"/>
              <w:lang w:val="de-DE"/>
            </w:rPr>
            <w:t xml:space="preserve">ersion] </w:t>
          </w:r>
          <w:r w:rsidRPr="00BA68F9">
            <w:rPr>
              <w:sz w:val="18"/>
              <w:lang w:val="de-DE"/>
            </w:rPr>
            <w:t>vom</w:t>
          </w:r>
          <w:r w:rsidR="00F95BBC" w:rsidRPr="00BA68F9">
            <w:rPr>
              <w:sz w:val="18"/>
              <w:lang w:val="de-DE"/>
            </w:rPr>
            <w:t xml:space="preserve"> [</w:t>
          </w:r>
          <w:r w:rsidRPr="00BA68F9">
            <w:rPr>
              <w:sz w:val="18"/>
              <w:lang w:val="de-DE"/>
            </w:rPr>
            <w:t>Datum</w:t>
          </w:r>
          <w:r w:rsidR="00F95BBC" w:rsidRPr="00BA68F9">
            <w:rPr>
              <w:sz w:val="18"/>
              <w:lang w:val="de-DE"/>
            </w:rPr>
            <w:t>]</w:t>
          </w:r>
        </w:p>
      </w:tc>
      <w:tc>
        <w:tcPr>
          <w:tcW w:w="3544" w:type="dxa"/>
        </w:tcPr>
        <w:p w14:paraId="4EA02DDC" w14:textId="2912FEB7" w:rsidR="00F95BBC" w:rsidRPr="00BA68F9" w:rsidRDefault="00EC176A" w:rsidP="00EC176A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BA68F9">
            <w:rPr>
              <w:sz w:val="18"/>
              <w:lang w:val="de-DE"/>
            </w:rPr>
            <w:t>Seite</w:t>
          </w:r>
          <w:r w:rsidR="00F95BBC" w:rsidRPr="00BA68F9">
            <w:rPr>
              <w:sz w:val="18"/>
              <w:lang w:val="de-DE"/>
            </w:rPr>
            <w:t xml:space="preserve"> </w:t>
          </w:r>
          <w:r w:rsidR="00613E8C" w:rsidRPr="00BA68F9">
            <w:rPr>
              <w:b/>
              <w:sz w:val="18"/>
              <w:lang w:val="de-DE"/>
            </w:rPr>
            <w:fldChar w:fldCharType="begin"/>
          </w:r>
          <w:r w:rsidR="00F95BBC" w:rsidRPr="00BA68F9">
            <w:rPr>
              <w:b/>
              <w:sz w:val="18"/>
              <w:lang w:val="de-DE"/>
            </w:rPr>
            <w:instrText xml:space="preserve"> PAGE </w:instrText>
          </w:r>
          <w:r w:rsidR="00613E8C" w:rsidRPr="00BA68F9">
            <w:rPr>
              <w:b/>
              <w:sz w:val="18"/>
              <w:lang w:val="de-DE"/>
            </w:rPr>
            <w:fldChar w:fldCharType="separate"/>
          </w:r>
          <w:r w:rsidR="00AE7566">
            <w:rPr>
              <w:b/>
              <w:noProof/>
              <w:sz w:val="18"/>
              <w:lang w:val="de-DE"/>
            </w:rPr>
            <w:t>3</w:t>
          </w:r>
          <w:r w:rsidR="00613E8C" w:rsidRPr="00BA68F9">
            <w:rPr>
              <w:b/>
              <w:sz w:val="18"/>
              <w:lang w:val="de-DE"/>
            </w:rPr>
            <w:fldChar w:fldCharType="end"/>
          </w:r>
          <w:r w:rsidR="00F95BBC" w:rsidRPr="00BA68F9">
            <w:rPr>
              <w:sz w:val="18"/>
              <w:lang w:val="de-DE"/>
            </w:rPr>
            <w:t xml:space="preserve"> </w:t>
          </w:r>
          <w:r w:rsidRPr="00BA68F9">
            <w:rPr>
              <w:sz w:val="18"/>
              <w:lang w:val="de-DE"/>
            </w:rPr>
            <w:t>von</w:t>
          </w:r>
          <w:r w:rsidR="00F95BBC" w:rsidRPr="00BA68F9">
            <w:rPr>
              <w:sz w:val="18"/>
              <w:lang w:val="de-DE"/>
            </w:rPr>
            <w:t xml:space="preserve"> </w:t>
          </w:r>
          <w:r w:rsidR="00613E8C" w:rsidRPr="00BA68F9">
            <w:rPr>
              <w:b/>
              <w:sz w:val="18"/>
              <w:lang w:val="de-DE"/>
            </w:rPr>
            <w:fldChar w:fldCharType="begin"/>
          </w:r>
          <w:r w:rsidR="00F95BBC" w:rsidRPr="00BA68F9">
            <w:rPr>
              <w:b/>
              <w:sz w:val="18"/>
              <w:lang w:val="de-DE"/>
            </w:rPr>
            <w:instrText xml:space="preserve"> NUMPAGES  </w:instrText>
          </w:r>
          <w:r w:rsidR="00613E8C" w:rsidRPr="00BA68F9">
            <w:rPr>
              <w:b/>
              <w:sz w:val="18"/>
              <w:lang w:val="de-DE"/>
            </w:rPr>
            <w:fldChar w:fldCharType="separate"/>
          </w:r>
          <w:r w:rsidR="00AE7566">
            <w:rPr>
              <w:b/>
              <w:noProof/>
              <w:sz w:val="18"/>
              <w:lang w:val="de-DE"/>
            </w:rPr>
            <w:t>3</w:t>
          </w:r>
          <w:r w:rsidR="00613E8C" w:rsidRPr="00BA68F9">
            <w:rPr>
              <w:b/>
              <w:sz w:val="18"/>
              <w:lang w:val="de-DE"/>
            </w:rPr>
            <w:fldChar w:fldCharType="end"/>
          </w:r>
        </w:p>
      </w:tc>
    </w:tr>
  </w:tbl>
  <w:p w14:paraId="598ED877" w14:textId="1F2883F4" w:rsidR="00F95BBC" w:rsidRPr="00BA68F9" w:rsidRDefault="00DD691C" w:rsidP="00DD691C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DD691C">
      <w:rPr>
        <w:sz w:val="16"/>
        <w:lang w:val="de-DE"/>
      </w:rPr>
      <w:t>©2020 Diese Vorlage kann von Kunden von Advisera Expert Solutions Ltd. www.advisera.com gemäß der Lizenzvereinbarung verwendet werden.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2D8B5" w14:textId="1A38BBCF" w:rsidR="00F95BBC" w:rsidRPr="00AE7566" w:rsidRDefault="00DD691C" w:rsidP="00DD691C">
    <w:pPr>
      <w:pStyle w:val="Footer"/>
      <w:jc w:val="center"/>
      <w:rPr>
        <w:lang w:val="de-DE"/>
      </w:rPr>
    </w:pPr>
    <w:r w:rsidRPr="00DD691C">
      <w:rPr>
        <w:sz w:val="16"/>
        <w:lang w:val="de-DE"/>
      </w:rPr>
      <w:t>©2020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E41AF" w14:textId="77777777" w:rsidR="00CC758A" w:rsidRDefault="00CC758A" w:rsidP="00F95BBC">
      <w:pPr>
        <w:spacing w:after="0" w:line="240" w:lineRule="auto"/>
      </w:pPr>
      <w:r>
        <w:separator/>
      </w:r>
    </w:p>
  </w:footnote>
  <w:footnote w:type="continuationSeparator" w:id="0">
    <w:p w14:paraId="3EE4AEB7" w14:textId="77777777" w:rsidR="00CC758A" w:rsidRDefault="00CC758A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BA764" w14:textId="77777777" w:rsidR="00DD691C" w:rsidRDefault="00DD69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95BBC" w:rsidRPr="00BA68F9" w14:paraId="36980B59" w14:textId="77777777" w:rsidTr="00F95BBC">
      <w:tc>
        <w:tcPr>
          <w:tcW w:w="6771" w:type="dxa"/>
        </w:tcPr>
        <w:p w14:paraId="67E4FC79" w14:textId="77777777" w:rsidR="00F95BBC" w:rsidRPr="00BA68F9" w:rsidRDefault="00F95BBC" w:rsidP="00EC176A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BA68F9">
            <w:rPr>
              <w:sz w:val="20"/>
              <w:lang w:val="de-DE"/>
            </w:rPr>
            <w:t xml:space="preserve"> [</w:t>
          </w:r>
          <w:r w:rsidR="00EC176A" w:rsidRPr="00BA68F9">
            <w:rPr>
              <w:sz w:val="20"/>
              <w:lang w:val="de-DE"/>
            </w:rPr>
            <w:t>Name der Organisation</w:t>
          </w:r>
          <w:r w:rsidRPr="00BA68F9">
            <w:rPr>
              <w:sz w:val="20"/>
              <w:lang w:val="de-DE"/>
            </w:rPr>
            <w:t>]</w:t>
          </w:r>
        </w:p>
      </w:tc>
      <w:tc>
        <w:tcPr>
          <w:tcW w:w="2517" w:type="dxa"/>
        </w:tcPr>
        <w:p w14:paraId="56B69C53" w14:textId="77777777" w:rsidR="00F95BBC" w:rsidRPr="00BA68F9" w:rsidRDefault="00F95BBC" w:rsidP="00EC176A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BA68F9">
            <w:rPr>
              <w:sz w:val="20"/>
              <w:lang w:val="de-DE"/>
            </w:rPr>
            <w:t>[</w:t>
          </w:r>
          <w:r w:rsidR="00EC176A" w:rsidRPr="00BA68F9">
            <w:rPr>
              <w:sz w:val="20"/>
              <w:lang w:val="de-DE"/>
            </w:rPr>
            <w:t>Vertraulichkeitsstufe</w:t>
          </w:r>
          <w:r w:rsidRPr="00BA68F9">
            <w:rPr>
              <w:sz w:val="20"/>
              <w:lang w:val="de-DE"/>
            </w:rPr>
            <w:t>]</w:t>
          </w:r>
        </w:p>
      </w:tc>
    </w:tr>
  </w:tbl>
  <w:p w14:paraId="01F81E17" w14:textId="77777777" w:rsidR="00F95BBC" w:rsidRPr="00BA68F9" w:rsidRDefault="00F95BBC" w:rsidP="00F95BBC">
    <w:pPr>
      <w:pStyle w:val="Header"/>
      <w:spacing w:after="0"/>
      <w:rPr>
        <w:sz w:val="20"/>
        <w:szCs w:val="20"/>
        <w:lang w:val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B9813" w14:textId="77777777" w:rsidR="00DD691C" w:rsidRDefault="00DD69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0" w15:restartNumberingAfterBreak="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 w15:restartNumberingAfterBreak="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0128F0"/>
    <w:multiLevelType w:val="hybridMultilevel"/>
    <w:tmpl w:val="5C34B3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446F9D"/>
    <w:multiLevelType w:val="hybridMultilevel"/>
    <w:tmpl w:val="56765B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19"/>
  </w:num>
  <w:num w:numId="5">
    <w:abstractNumId w:val="9"/>
  </w:num>
  <w:num w:numId="6">
    <w:abstractNumId w:val="11"/>
  </w:num>
  <w:num w:numId="7">
    <w:abstractNumId w:val="20"/>
  </w:num>
  <w:num w:numId="8">
    <w:abstractNumId w:val="8"/>
  </w:num>
  <w:num w:numId="9">
    <w:abstractNumId w:val="28"/>
  </w:num>
  <w:num w:numId="10">
    <w:abstractNumId w:val="21"/>
  </w:num>
  <w:num w:numId="11">
    <w:abstractNumId w:val="22"/>
  </w:num>
  <w:num w:numId="12">
    <w:abstractNumId w:val="25"/>
  </w:num>
  <w:num w:numId="13">
    <w:abstractNumId w:val="10"/>
  </w:num>
  <w:num w:numId="14">
    <w:abstractNumId w:val="12"/>
  </w:num>
  <w:num w:numId="15">
    <w:abstractNumId w:val="6"/>
  </w:num>
  <w:num w:numId="16">
    <w:abstractNumId w:val="4"/>
  </w:num>
  <w:num w:numId="17">
    <w:abstractNumId w:val="23"/>
  </w:num>
  <w:num w:numId="18">
    <w:abstractNumId w:val="24"/>
  </w:num>
  <w:num w:numId="19">
    <w:abstractNumId w:val="16"/>
  </w:num>
  <w:num w:numId="20">
    <w:abstractNumId w:val="18"/>
  </w:num>
  <w:num w:numId="21">
    <w:abstractNumId w:val="13"/>
  </w:num>
  <w:num w:numId="22">
    <w:abstractNumId w:val="2"/>
  </w:num>
  <w:num w:numId="23">
    <w:abstractNumId w:val="7"/>
  </w:num>
  <w:num w:numId="24">
    <w:abstractNumId w:val="15"/>
  </w:num>
  <w:num w:numId="25">
    <w:abstractNumId w:val="17"/>
  </w:num>
  <w:num w:numId="26">
    <w:abstractNumId w:val="3"/>
  </w:num>
  <w:num w:numId="27">
    <w:abstractNumId w:val="1"/>
  </w:num>
  <w:num w:numId="28">
    <w:abstractNumId w:val="27"/>
  </w:num>
  <w:num w:numId="29">
    <w:abstractNumId w:val="2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66BB"/>
    <w:rsid w:val="00052908"/>
    <w:rsid w:val="0006606D"/>
    <w:rsid w:val="000C21AE"/>
    <w:rsid w:val="0013009E"/>
    <w:rsid w:val="00153BB8"/>
    <w:rsid w:val="00167E34"/>
    <w:rsid w:val="001C4C58"/>
    <w:rsid w:val="001E0117"/>
    <w:rsid w:val="001E2622"/>
    <w:rsid w:val="001F7409"/>
    <w:rsid w:val="00212E20"/>
    <w:rsid w:val="00242B8D"/>
    <w:rsid w:val="00245415"/>
    <w:rsid w:val="0024749F"/>
    <w:rsid w:val="00252937"/>
    <w:rsid w:val="00256647"/>
    <w:rsid w:val="00267BB8"/>
    <w:rsid w:val="002714C8"/>
    <w:rsid w:val="0027460E"/>
    <w:rsid w:val="00320441"/>
    <w:rsid w:val="00351A0D"/>
    <w:rsid w:val="0037074E"/>
    <w:rsid w:val="003728F5"/>
    <w:rsid w:val="00380796"/>
    <w:rsid w:val="003A3428"/>
    <w:rsid w:val="003C173C"/>
    <w:rsid w:val="003E501A"/>
    <w:rsid w:val="003F42F0"/>
    <w:rsid w:val="00413104"/>
    <w:rsid w:val="00421C2B"/>
    <w:rsid w:val="00446FEA"/>
    <w:rsid w:val="0048094E"/>
    <w:rsid w:val="00480B22"/>
    <w:rsid w:val="005018BC"/>
    <w:rsid w:val="00517203"/>
    <w:rsid w:val="00555717"/>
    <w:rsid w:val="005708F4"/>
    <w:rsid w:val="00580680"/>
    <w:rsid w:val="005B47C3"/>
    <w:rsid w:val="005E1768"/>
    <w:rsid w:val="005E3CCA"/>
    <w:rsid w:val="005F0222"/>
    <w:rsid w:val="00607537"/>
    <w:rsid w:val="00613E8C"/>
    <w:rsid w:val="0061554D"/>
    <w:rsid w:val="00670CB9"/>
    <w:rsid w:val="00675A74"/>
    <w:rsid w:val="0068093E"/>
    <w:rsid w:val="00696698"/>
    <w:rsid w:val="006B7934"/>
    <w:rsid w:val="006D67DC"/>
    <w:rsid w:val="006F70B2"/>
    <w:rsid w:val="00712465"/>
    <w:rsid w:val="00772E0B"/>
    <w:rsid w:val="007E2212"/>
    <w:rsid w:val="007E44D2"/>
    <w:rsid w:val="007E75FE"/>
    <w:rsid w:val="007F319C"/>
    <w:rsid w:val="007F4A04"/>
    <w:rsid w:val="00823450"/>
    <w:rsid w:val="00840791"/>
    <w:rsid w:val="008827AE"/>
    <w:rsid w:val="008925C5"/>
    <w:rsid w:val="008C0C4E"/>
    <w:rsid w:val="008C233D"/>
    <w:rsid w:val="009036DA"/>
    <w:rsid w:val="00905852"/>
    <w:rsid w:val="00922B3B"/>
    <w:rsid w:val="00927DFD"/>
    <w:rsid w:val="00947B66"/>
    <w:rsid w:val="009510DF"/>
    <w:rsid w:val="0096630F"/>
    <w:rsid w:val="00973A7A"/>
    <w:rsid w:val="009A63C7"/>
    <w:rsid w:val="00A15D20"/>
    <w:rsid w:val="00A2715F"/>
    <w:rsid w:val="00A663EC"/>
    <w:rsid w:val="00AD05C0"/>
    <w:rsid w:val="00AD4E25"/>
    <w:rsid w:val="00AE7566"/>
    <w:rsid w:val="00B151D1"/>
    <w:rsid w:val="00B16642"/>
    <w:rsid w:val="00B92A1D"/>
    <w:rsid w:val="00BA68F9"/>
    <w:rsid w:val="00BC7CE5"/>
    <w:rsid w:val="00BE4BC8"/>
    <w:rsid w:val="00BF4ADE"/>
    <w:rsid w:val="00C52004"/>
    <w:rsid w:val="00C76676"/>
    <w:rsid w:val="00C86CEF"/>
    <w:rsid w:val="00CC758A"/>
    <w:rsid w:val="00CD09B0"/>
    <w:rsid w:val="00D041C8"/>
    <w:rsid w:val="00D21DAE"/>
    <w:rsid w:val="00D279C9"/>
    <w:rsid w:val="00D3707C"/>
    <w:rsid w:val="00D55821"/>
    <w:rsid w:val="00D74610"/>
    <w:rsid w:val="00DA5FAE"/>
    <w:rsid w:val="00DD691C"/>
    <w:rsid w:val="00E06EDD"/>
    <w:rsid w:val="00E1086D"/>
    <w:rsid w:val="00E539BC"/>
    <w:rsid w:val="00E80194"/>
    <w:rsid w:val="00E91FEC"/>
    <w:rsid w:val="00EA2AE9"/>
    <w:rsid w:val="00EB09E9"/>
    <w:rsid w:val="00EC176A"/>
    <w:rsid w:val="00ED66DF"/>
    <w:rsid w:val="00ED7AE4"/>
    <w:rsid w:val="00EF6119"/>
    <w:rsid w:val="00F01FFC"/>
    <w:rsid w:val="00F95BBC"/>
    <w:rsid w:val="00FE107F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DC7A2"/>
  <w15:docId w15:val="{7461CE3A-1AB7-4996-A234-D14E6BB25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de/documentation/it-sicherheitspolitik/" TargetMode="External"/><Relationship Id="rId2" Type="http://schemas.openxmlformats.org/officeDocument/2006/relationships/hyperlink" Target="https://advisera.com/27001academy/blog/2017/06/19/which-security-clauses-to-use-for-supplier-agreements/" TargetMode="External"/><Relationship Id="rId1" Type="http://schemas.openxmlformats.org/officeDocument/2006/relationships/hyperlink" Target="https://advisera.com/27001academy/blog/2014/06/30/6-step-process-for-handling-supplier-security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sicherheitsrichtlinie-fuer-lieferanten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52EEB-6ADC-42AF-A113-1E2775761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489</Words>
  <Characters>2793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Sicherheitspolitik für Lieferanten </vt:lpstr>
      <vt:lpstr>Sicherheitsrichtlinie für Lieferanten </vt:lpstr>
      <vt:lpstr>Disposal and Destruction Policy</vt:lpstr>
    </vt:vector>
  </TitlesOfParts>
  <Company>Advisera Expert Solutions Ltd</Company>
  <LinksUpToDate>false</LinksUpToDate>
  <CharactersWithSpaces>3276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Sicherheitspolitik für Lieferanten 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46</cp:revision>
  <dcterms:created xsi:type="dcterms:W3CDTF">2013-09-23T20:24:00Z</dcterms:created>
  <dcterms:modified xsi:type="dcterms:W3CDTF">2020-04-06T17:25:00Z</dcterms:modified>
</cp:coreProperties>
</file>