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C32A0" w14:textId="46E0030C" w:rsidR="00F15318" w:rsidRPr="00290704" w:rsidRDefault="00A33365" w:rsidP="00304720">
      <w:pPr>
        <w:jc w:val="center"/>
        <w:rPr>
          <w:rFonts w:cs="Calibri"/>
          <w:color w:val="FF0000"/>
        </w:rPr>
      </w:pPr>
      <w:r>
        <w:rPr>
          <w:rStyle w:val="CommentReference"/>
        </w:rPr>
        <w:commentReference w:id="0"/>
      </w:r>
      <w:r w:rsidR="00304720" w:rsidRPr="00FC7949">
        <w:t>** KOSTENLOSE VORSCHAU **</w:t>
      </w:r>
    </w:p>
    <w:p w14:paraId="03FEEEC2" w14:textId="77777777" w:rsidR="00F15318" w:rsidRPr="008352B2" w:rsidRDefault="00F15318">
      <w:pPr>
        <w:rPr>
          <w:rFonts w:cs="Calibri"/>
        </w:rPr>
      </w:pPr>
    </w:p>
    <w:p w14:paraId="661A38A7" w14:textId="77777777" w:rsidR="00F15318" w:rsidRPr="008352B2" w:rsidRDefault="00F15318">
      <w:pPr>
        <w:rPr>
          <w:rFonts w:cs="Calibri"/>
        </w:rPr>
      </w:pPr>
    </w:p>
    <w:p w14:paraId="16FC5701" w14:textId="77777777" w:rsidR="00F15318" w:rsidRDefault="00F15318">
      <w:pPr>
        <w:rPr>
          <w:rFonts w:cs="Calibri"/>
        </w:rPr>
      </w:pPr>
    </w:p>
    <w:p w14:paraId="5ED86D19" w14:textId="77777777" w:rsidR="00A33365" w:rsidRPr="008352B2" w:rsidRDefault="00A33365">
      <w:pPr>
        <w:rPr>
          <w:rFonts w:cs="Calibri"/>
        </w:rPr>
      </w:pPr>
    </w:p>
    <w:p w14:paraId="69A29043" w14:textId="77777777" w:rsidR="00F15318" w:rsidRPr="008352B2" w:rsidRDefault="00F15318">
      <w:pPr>
        <w:rPr>
          <w:rFonts w:cs="Calibri"/>
        </w:rPr>
      </w:pPr>
    </w:p>
    <w:p w14:paraId="1C853E72" w14:textId="77777777" w:rsidR="00F15318" w:rsidRPr="008352B2" w:rsidRDefault="00F15318">
      <w:pPr>
        <w:rPr>
          <w:rFonts w:cs="Calibri"/>
        </w:rPr>
      </w:pPr>
    </w:p>
    <w:p w14:paraId="3EB968AA" w14:textId="77777777" w:rsidR="00F15318" w:rsidRPr="008352B2" w:rsidRDefault="00F15318" w:rsidP="00F15318">
      <w:pPr>
        <w:jc w:val="center"/>
        <w:rPr>
          <w:rFonts w:cs="Calibri"/>
        </w:rPr>
      </w:pPr>
      <w:commentRangeStart w:id="1"/>
      <w:r w:rsidRPr="008352B2">
        <w:rPr>
          <w:rFonts w:cs="Calibri"/>
        </w:rPr>
        <w:t>[</w:t>
      </w:r>
      <w:r w:rsidR="009772E6">
        <w:rPr>
          <w:rFonts w:cs="Calibri"/>
        </w:rPr>
        <w:t>Logo der Organisation</w:t>
      </w:r>
      <w:r w:rsidRPr="008352B2">
        <w:rPr>
          <w:rFonts w:cs="Calibri"/>
        </w:rPr>
        <w:t>]</w:t>
      </w:r>
      <w:commentRangeEnd w:id="1"/>
      <w:r w:rsidR="00A33365">
        <w:rPr>
          <w:rStyle w:val="CommentReference"/>
        </w:rPr>
        <w:commentReference w:id="1"/>
      </w:r>
    </w:p>
    <w:p w14:paraId="69F12602" w14:textId="77777777" w:rsidR="00F15318" w:rsidRPr="008352B2" w:rsidRDefault="00F15318" w:rsidP="00F15318">
      <w:pPr>
        <w:jc w:val="center"/>
        <w:rPr>
          <w:rFonts w:cs="Calibri"/>
        </w:rPr>
      </w:pPr>
      <w:r w:rsidRPr="008352B2">
        <w:rPr>
          <w:rFonts w:cs="Calibri"/>
        </w:rPr>
        <w:t>[</w:t>
      </w:r>
      <w:r w:rsidR="009772E6" w:rsidRPr="00805EA3">
        <w:t>Name der Organisation</w:t>
      </w:r>
      <w:r w:rsidRPr="008352B2">
        <w:rPr>
          <w:rFonts w:cs="Calibri"/>
        </w:rPr>
        <w:t>]</w:t>
      </w:r>
    </w:p>
    <w:p w14:paraId="634C1C47" w14:textId="77777777" w:rsidR="00F15318" w:rsidRPr="008352B2" w:rsidRDefault="00F15318" w:rsidP="00F15318">
      <w:pPr>
        <w:jc w:val="center"/>
        <w:rPr>
          <w:rFonts w:cs="Calibri"/>
        </w:rPr>
      </w:pPr>
    </w:p>
    <w:p w14:paraId="79E5ABCD" w14:textId="77777777" w:rsidR="00F15318" w:rsidRPr="008352B2" w:rsidRDefault="00F15318" w:rsidP="00F15318">
      <w:pPr>
        <w:jc w:val="center"/>
        <w:rPr>
          <w:rFonts w:cs="Calibri"/>
        </w:rPr>
      </w:pPr>
    </w:p>
    <w:p w14:paraId="7AFCD9C5" w14:textId="77777777" w:rsidR="00F15318" w:rsidRPr="008352B2" w:rsidRDefault="009772E6" w:rsidP="00F15318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>
        <w:rPr>
          <w:rFonts w:cs="Calibri"/>
          <w:b/>
          <w:sz w:val="32"/>
        </w:rPr>
        <w:t>INFORMATION</w:t>
      </w:r>
      <w:r w:rsidR="00F15318" w:rsidRPr="008352B2">
        <w:rPr>
          <w:rFonts w:cs="Calibri"/>
          <w:b/>
          <w:sz w:val="32"/>
        </w:rPr>
        <w:t>S</w:t>
      </w:r>
      <w:r>
        <w:rPr>
          <w:rFonts w:cs="Calibri"/>
          <w:b/>
          <w:sz w:val="32"/>
        </w:rPr>
        <w:t>SICHERHEITS</w:t>
      </w:r>
      <w:r w:rsidR="0000507D">
        <w:rPr>
          <w:rFonts w:cs="Calibri"/>
          <w:b/>
          <w:sz w:val="32"/>
        </w:rPr>
        <w:t>POLITIK</w:t>
      </w:r>
      <w:commentRangeEnd w:id="2"/>
      <w:commentRangeEnd w:id="3"/>
      <w:r w:rsidR="00FD32EC">
        <w:rPr>
          <w:rStyle w:val="CommentReference"/>
        </w:rPr>
        <w:commentReference w:id="2"/>
      </w:r>
      <w:r w:rsidR="00A33365">
        <w:rPr>
          <w:rStyle w:val="CommentReference"/>
        </w:rPr>
        <w:commentReference w:id="3"/>
      </w:r>
      <w:commentRangeEnd w:id="4"/>
      <w:r w:rsidR="00A33365">
        <w:rPr>
          <w:rStyle w:val="CommentReference"/>
        </w:rPr>
        <w:commentReference w:id="4"/>
      </w:r>
    </w:p>
    <w:p w14:paraId="513B55F9" w14:textId="77777777" w:rsidR="00F15318" w:rsidRPr="008352B2" w:rsidRDefault="00F15318" w:rsidP="00F15318">
      <w:pPr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15318" w:rsidRPr="008352B2" w14:paraId="618AE4EE" w14:textId="77777777" w:rsidTr="00F15318">
        <w:tc>
          <w:tcPr>
            <w:tcW w:w="2376" w:type="dxa"/>
          </w:tcPr>
          <w:p w14:paraId="6FD5A96A" w14:textId="77777777" w:rsidR="00F15318" w:rsidRPr="008352B2" w:rsidRDefault="00D33296" w:rsidP="00F15318">
            <w:pPr>
              <w:rPr>
                <w:rFonts w:cs="Calibri"/>
              </w:rPr>
            </w:pPr>
            <w:commentRangeStart w:id="5"/>
            <w:r>
              <w:rPr>
                <w:rFonts w:cs="Calibri"/>
              </w:rPr>
              <w:t>C</w:t>
            </w:r>
            <w:r w:rsidR="00F15318" w:rsidRPr="008352B2">
              <w:rPr>
                <w:rFonts w:cs="Calibri"/>
              </w:rPr>
              <w:t>ode</w:t>
            </w:r>
            <w:commentRangeEnd w:id="5"/>
            <w:r w:rsidR="00A33365">
              <w:rPr>
                <w:rStyle w:val="CommentReference"/>
              </w:rPr>
              <w:commentReference w:id="5"/>
            </w:r>
            <w:r w:rsidR="00F15318" w:rsidRPr="008352B2">
              <w:rPr>
                <w:rFonts w:cs="Calibri"/>
              </w:rPr>
              <w:t>:</w:t>
            </w:r>
          </w:p>
        </w:tc>
        <w:tc>
          <w:tcPr>
            <w:tcW w:w="6912" w:type="dxa"/>
          </w:tcPr>
          <w:p w14:paraId="72D1468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A4F5878" w14:textId="77777777" w:rsidTr="00F15318">
        <w:tc>
          <w:tcPr>
            <w:tcW w:w="2376" w:type="dxa"/>
          </w:tcPr>
          <w:p w14:paraId="287D7A78" w14:textId="77777777" w:rsidR="00F15318" w:rsidRPr="008352B2" w:rsidRDefault="00F15318" w:rsidP="00F15318">
            <w:pPr>
              <w:rPr>
                <w:rFonts w:cs="Calibri"/>
              </w:rPr>
            </w:pPr>
            <w:r w:rsidRPr="008352B2">
              <w:rPr>
                <w:rFonts w:cs="Calibri"/>
              </w:rPr>
              <w:t>Version:</w:t>
            </w:r>
          </w:p>
        </w:tc>
        <w:tc>
          <w:tcPr>
            <w:tcW w:w="6912" w:type="dxa"/>
          </w:tcPr>
          <w:p w14:paraId="70D018A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5C05B763" w14:textId="77777777" w:rsidTr="00F15318">
        <w:tc>
          <w:tcPr>
            <w:tcW w:w="2376" w:type="dxa"/>
          </w:tcPr>
          <w:p w14:paraId="5101F9A4" w14:textId="77777777" w:rsidR="00F15318" w:rsidRPr="008352B2" w:rsidRDefault="009772E6" w:rsidP="00F15318">
            <w:pPr>
              <w:rPr>
                <w:rFonts w:cs="Calibri"/>
              </w:rPr>
            </w:pPr>
            <w:r>
              <w:t>Datum der V</w:t>
            </w:r>
            <w:r w:rsidRPr="00FD7048">
              <w:t>ersion:</w:t>
            </w:r>
          </w:p>
        </w:tc>
        <w:tc>
          <w:tcPr>
            <w:tcW w:w="6912" w:type="dxa"/>
          </w:tcPr>
          <w:p w14:paraId="53D2E0C5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61A5B2EF" w14:textId="77777777" w:rsidTr="00F15318">
        <w:tc>
          <w:tcPr>
            <w:tcW w:w="2376" w:type="dxa"/>
          </w:tcPr>
          <w:p w14:paraId="6259384A" w14:textId="77777777" w:rsidR="00F15318" w:rsidRPr="008352B2" w:rsidRDefault="009772E6" w:rsidP="00F15318">
            <w:pPr>
              <w:rPr>
                <w:rFonts w:cs="Calibri"/>
              </w:rPr>
            </w:pPr>
            <w:r>
              <w:t>Erstellt durch</w:t>
            </w:r>
            <w:r w:rsidRPr="00FD7048">
              <w:t>:</w:t>
            </w:r>
          </w:p>
        </w:tc>
        <w:tc>
          <w:tcPr>
            <w:tcW w:w="6912" w:type="dxa"/>
          </w:tcPr>
          <w:p w14:paraId="13D15B3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3342E8E0" w14:textId="77777777" w:rsidTr="00F15318">
        <w:tc>
          <w:tcPr>
            <w:tcW w:w="2376" w:type="dxa"/>
          </w:tcPr>
          <w:p w14:paraId="2CCE661F" w14:textId="77777777" w:rsidR="00F15318" w:rsidRPr="008352B2" w:rsidRDefault="009772E6" w:rsidP="00F15318">
            <w:pPr>
              <w:rPr>
                <w:rFonts w:cs="Calibri"/>
              </w:rPr>
            </w:pPr>
            <w:r>
              <w:t>Genehmigt durch</w:t>
            </w:r>
            <w:r w:rsidRPr="00FD7048">
              <w:t>:</w:t>
            </w:r>
          </w:p>
        </w:tc>
        <w:tc>
          <w:tcPr>
            <w:tcW w:w="6912" w:type="dxa"/>
          </w:tcPr>
          <w:p w14:paraId="0530914D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92C1396" w14:textId="77777777" w:rsidTr="00F15318">
        <w:tc>
          <w:tcPr>
            <w:tcW w:w="2376" w:type="dxa"/>
          </w:tcPr>
          <w:p w14:paraId="28ECB22B" w14:textId="77777777" w:rsidR="00F15318" w:rsidRPr="008352B2" w:rsidRDefault="009772E6" w:rsidP="00F15318">
            <w:pPr>
              <w:rPr>
                <w:rFonts w:cs="Calibri"/>
              </w:rPr>
            </w:pPr>
            <w:r>
              <w:t>Vertraulichkeitsstufe</w:t>
            </w:r>
            <w:r w:rsidRPr="00FD7048">
              <w:t>:</w:t>
            </w:r>
          </w:p>
        </w:tc>
        <w:tc>
          <w:tcPr>
            <w:tcW w:w="6912" w:type="dxa"/>
          </w:tcPr>
          <w:p w14:paraId="1B7BD877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</w:tbl>
    <w:p w14:paraId="2AF850D6" w14:textId="77777777" w:rsidR="00F15318" w:rsidRPr="008352B2" w:rsidRDefault="00F15318" w:rsidP="00F15318">
      <w:pPr>
        <w:rPr>
          <w:rFonts w:cs="Calibri"/>
        </w:rPr>
      </w:pPr>
    </w:p>
    <w:p w14:paraId="1341F896" w14:textId="77777777" w:rsidR="00F15318" w:rsidRPr="008352B2" w:rsidRDefault="00F15318" w:rsidP="00F15318">
      <w:pPr>
        <w:rPr>
          <w:rFonts w:cs="Calibri"/>
        </w:rPr>
      </w:pPr>
    </w:p>
    <w:p w14:paraId="64EA59F9" w14:textId="77777777" w:rsidR="00F15318" w:rsidRPr="008352B2" w:rsidRDefault="00F15318" w:rsidP="00F15318">
      <w:pPr>
        <w:rPr>
          <w:rFonts w:cs="Calibri"/>
          <w:b/>
          <w:sz w:val="28"/>
          <w:szCs w:val="28"/>
        </w:rPr>
      </w:pPr>
      <w:r w:rsidRPr="008352B2">
        <w:rPr>
          <w:rFonts w:cs="Calibri"/>
        </w:rPr>
        <w:br w:type="page"/>
      </w:r>
      <w:r w:rsidR="00DC7FD3">
        <w:rPr>
          <w:rFonts w:cs="Calibri"/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15318" w:rsidRPr="008352B2" w14:paraId="5ED8A39E" w14:textId="77777777" w:rsidTr="00F15318">
        <w:tc>
          <w:tcPr>
            <w:tcW w:w="1384" w:type="dxa"/>
          </w:tcPr>
          <w:p w14:paraId="0D8A8A3D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992" w:type="dxa"/>
          </w:tcPr>
          <w:p w14:paraId="16E60567" w14:textId="77777777" w:rsidR="00F15318" w:rsidRPr="008352B2" w:rsidRDefault="00F15318" w:rsidP="00F15318">
            <w:pPr>
              <w:rPr>
                <w:rFonts w:cs="Calibri"/>
                <w:b/>
              </w:rPr>
            </w:pPr>
            <w:r w:rsidRPr="008352B2">
              <w:rPr>
                <w:rFonts w:cs="Calibri"/>
                <w:b/>
              </w:rPr>
              <w:t>Version</w:t>
            </w:r>
          </w:p>
        </w:tc>
        <w:tc>
          <w:tcPr>
            <w:tcW w:w="1560" w:type="dxa"/>
          </w:tcPr>
          <w:p w14:paraId="1169FF96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2A7ED5B1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Beschreibung der Änderung</w:t>
            </w:r>
          </w:p>
        </w:tc>
      </w:tr>
      <w:tr w:rsidR="00F15318" w:rsidRPr="008352B2" w14:paraId="56F23A32" w14:textId="77777777" w:rsidTr="00F15318">
        <w:tc>
          <w:tcPr>
            <w:tcW w:w="1384" w:type="dxa"/>
          </w:tcPr>
          <w:p w14:paraId="3809C6B5" w14:textId="77777777" w:rsidR="00F15318" w:rsidRPr="008352B2" w:rsidRDefault="00F15318" w:rsidP="005E60D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6A18CD37" w14:textId="77777777" w:rsidR="00F15318" w:rsidRPr="008352B2" w:rsidRDefault="00F15318" w:rsidP="00F15318">
            <w:pPr>
              <w:rPr>
                <w:rFonts w:cs="Calibri"/>
              </w:rPr>
            </w:pPr>
            <w:r w:rsidRPr="008352B2">
              <w:rPr>
                <w:rFonts w:cs="Calibri"/>
              </w:rPr>
              <w:t>0.1</w:t>
            </w:r>
          </w:p>
        </w:tc>
        <w:tc>
          <w:tcPr>
            <w:tcW w:w="1560" w:type="dxa"/>
          </w:tcPr>
          <w:p w14:paraId="5485B16A" w14:textId="370A090F" w:rsidR="00F15318" w:rsidRPr="008352B2" w:rsidRDefault="00A33365" w:rsidP="00C54568">
            <w:pPr>
              <w:rPr>
                <w:rFonts w:cs="Calibri"/>
              </w:rPr>
            </w:pPr>
            <w:r>
              <w:rPr>
                <w:rFonts w:cs="Calibri"/>
              </w:rPr>
              <w:t>27001Academy</w:t>
            </w:r>
          </w:p>
        </w:tc>
        <w:tc>
          <w:tcPr>
            <w:tcW w:w="5352" w:type="dxa"/>
          </w:tcPr>
          <w:p w14:paraId="27F401B5" w14:textId="77777777" w:rsidR="00F15318" w:rsidRPr="008352B2" w:rsidRDefault="00DC7FD3" w:rsidP="00F15318">
            <w:pPr>
              <w:rPr>
                <w:rFonts w:cs="Calibri"/>
              </w:rPr>
            </w:pPr>
            <w:r>
              <w:t>Erster Entwurf des Dokuments</w:t>
            </w:r>
          </w:p>
        </w:tc>
      </w:tr>
      <w:tr w:rsidR="00F15318" w:rsidRPr="008352B2" w14:paraId="1738B22F" w14:textId="77777777" w:rsidTr="00F15318">
        <w:tc>
          <w:tcPr>
            <w:tcW w:w="1384" w:type="dxa"/>
          </w:tcPr>
          <w:p w14:paraId="25AF67E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5531FDA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79DCEFB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2BE54FF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05BCBBBF" w14:textId="77777777" w:rsidTr="00F15318">
        <w:tc>
          <w:tcPr>
            <w:tcW w:w="1384" w:type="dxa"/>
          </w:tcPr>
          <w:p w14:paraId="7518828C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8552E05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06D344B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72000495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128DA6A8" w14:textId="77777777" w:rsidTr="00F15318">
        <w:tc>
          <w:tcPr>
            <w:tcW w:w="1384" w:type="dxa"/>
          </w:tcPr>
          <w:p w14:paraId="347B4C5A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792CFAD9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DA05516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1AED096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03F0484D" w14:textId="77777777" w:rsidTr="00F15318">
        <w:tc>
          <w:tcPr>
            <w:tcW w:w="1384" w:type="dxa"/>
          </w:tcPr>
          <w:p w14:paraId="5F3F3B65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17D66CA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1813302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32A9704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1E589BED" w14:textId="77777777" w:rsidTr="00F15318">
        <w:tc>
          <w:tcPr>
            <w:tcW w:w="1384" w:type="dxa"/>
          </w:tcPr>
          <w:p w14:paraId="34126F4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2434D82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2B014AD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BA11968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B4276D7" w14:textId="77777777" w:rsidTr="00F15318">
        <w:tc>
          <w:tcPr>
            <w:tcW w:w="1384" w:type="dxa"/>
          </w:tcPr>
          <w:p w14:paraId="4862915D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086F747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36D34D8C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352D1A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</w:tbl>
    <w:p w14:paraId="3FD6219F" w14:textId="77777777" w:rsidR="00F15318" w:rsidRPr="008352B2" w:rsidRDefault="00F15318" w:rsidP="00F15318">
      <w:pPr>
        <w:rPr>
          <w:rFonts w:cs="Calibri"/>
        </w:rPr>
      </w:pPr>
    </w:p>
    <w:p w14:paraId="14D4B2FF" w14:textId="77777777" w:rsidR="00F15318" w:rsidRPr="008352B2" w:rsidRDefault="00F15318" w:rsidP="00F15318">
      <w:pPr>
        <w:rPr>
          <w:rFonts w:cs="Calibri"/>
        </w:rPr>
      </w:pPr>
    </w:p>
    <w:p w14:paraId="3EE39922" w14:textId="77777777" w:rsidR="00F15318" w:rsidRPr="008352B2" w:rsidRDefault="001B049C" w:rsidP="00F15318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</w:rPr>
        <w:t>Inhaltsverzeichnis</w:t>
      </w:r>
    </w:p>
    <w:p w14:paraId="4720B480" w14:textId="77777777" w:rsidR="005E38A2" w:rsidRDefault="00831F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352B2">
        <w:rPr>
          <w:rFonts w:cs="Calibri"/>
        </w:rPr>
        <w:fldChar w:fldCharType="begin"/>
      </w:r>
      <w:r w:rsidR="00AE0197" w:rsidRPr="008352B2">
        <w:rPr>
          <w:rFonts w:cs="Calibri"/>
        </w:rPr>
        <w:instrText xml:space="preserve"> TOC \o "1-3" \h \z \u </w:instrText>
      </w:r>
      <w:r w:rsidRPr="008352B2">
        <w:rPr>
          <w:rFonts w:cs="Calibri"/>
        </w:rPr>
        <w:fldChar w:fldCharType="separate"/>
      </w:r>
      <w:hyperlink w:anchor="_Toc36807423" w:history="1">
        <w:r w:rsidR="005E38A2" w:rsidRPr="00D64DF1">
          <w:rPr>
            <w:rStyle w:val="Hyperlink"/>
            <w:rFonts w:cs="Calibri"/>
            <w:noProof/>
          </w:rPr>
          <w:t>1.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Zweck, Anwendungsbereich und Anwender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_Toc36807423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4CB97554" w14:textId="77777777" w:rsidR="005E38A2" w:rsidRDefault="0094736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24" w:history="1">
        <w:r w:rsidR="005E38A2" w:rsidRPr="00D64DF1">
          <w:rPr>
            <w:rStyle w:val="Hyperlink"/>
            <w:rFonts w:cs="Calibri"/>
            <w:noProof/>
          </w:rPr>
          <w:t>2.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Referenzdokumente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_Toc36807424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01D707C3" w14:textId="77777777" w:rsidR="005E38A2" w:rsidRDefault="0094736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25" w:history="1">
        <w:r w:rsidR="005E38A2" w:rsidRPr="00D64DF1">
          <w:rPr>
            <w:rStyle w:val="Hyperlink"/>
            <w:rFonts w:cs="Calibri"/>
            <w:noProof/>
          </w:rPr>
          <w:t>3.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Informationssicherheit: Grundbegriffe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_Toc36807425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31517B10" w14:textId="77777777" w:rsidR="005E38A2" w:rsidRDefault="0094736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26" w:history="1">
        <w:r w:rsidR="005E38A2" w:rsidRPr="00D64DF1">
          <w:rPr>
            <w:rStyle w:val="Hyperlink"/>
            <w:rFonts w:cs="Calibri"/>
            <w:noProof/>
          </w:rPr>
          <w:t>4.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Verwaltung der Informationssicherheit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_Toc36807426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3</w:t>
        </w:r>
        <w:r w:rsidR="005E38A2">
          <w:rPr>
            <w:noProof/>
            <w:webHidden/>
          </w:rPr>
          <w:fldChar w:fldCharType="end"/>
        </w:r>
      </w:hyperlink>
    </w:p>
    <w:p w14:paraId="1DEAE9A3" w14:textId="77777777" w:rsidR="005E38A2" w:rsidRDefault="0094736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27" w:history="1">
        <w:r w:rsidR="005E38A2" w:rsidRPr="00D64DF1">
          <w:rPr>
            <w:rStyle w:val="Hyperlink"/>
            <w:rFonts w:cs="Calibri"/>
            <w:noProof/>
          </w:rPr>
          <w:t>4.1.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Zielvorgaben und Messung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_Toc36807427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5811CE02" w14:textId="77777777" w:rsidR="005E38A2" w:rsidRDefault="0094736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28" w:history="1">
        <w:r w:rsidR="005E38A2" w:rsidRPr="00D64DF1">
          <w:rPr>
            <w:rStyle w:val="Hyperlink"/>
            <w:rFonts w:cs="Calibri"/>
            <w:noProof/>
          </w:rPr>
          <w:t>4.2.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Anforderungen an Informationssicherheit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_Toc36807428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3E18FA9E" w14:textId="77777777" w:rsidR="005E38A2" w:rsidRDefault="0094736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29" w:history="1">
        <w:r w:rsidR="005E38A2" w:rsidRPr="00D64DF1">
          <w:rPr>
            <w:rStyle w:val="Hyperlink"/>
            <w:noProof/>
          </w:rPr>
          <w:t>4.3.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noProof/>
          </w:rPr>
          <w:t>Maßnahmen zur Informationssicherheit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_Toc36807429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5F535BB5" w14:textId="77777777" w:rsidR="005E38A2" w:rsidRDefault="0094736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30" w:history="1">
        <w:r w:rsidR="005E38A2" w:rsidRPr="00D64DF1">
          <w:rPr>
            <w:rStyle w:val="Hyperlink"/>
            <w:rFonts w:cs="Calibri"/>
            <w:noProof/>
          </w:rPr>
          <w:t>4.4.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Betriebliches Kontinuitätsmanagement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_Toc36807430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1BF22691" w14:textId="77777777" w:rsidR="005E38A2" w:rsidRDefault="0094736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31" w:history="1">
        <w:r w:rsidR="005E38A2" w:rsidRPr="00D64DF1">
          <w:rPr>
            <w:rStyle w:val="Hyperlink"/>
            <w:rFonts w:cs="Calibri"/>
            <w:noProof/>
          </w:rPr>
          <w:t>4.5.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Verantwortlichkeiten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_Toc36807431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4</w:t>
        </w:r>
        <w:r w:rsidR="005E38A2">
          <w:rPr>
            <w:noProof/>
            <w:webHidden/>
          </w:rPr>
          <w:fldChar w:fldCharType="end"/>
        </w:r>
      </w:hyperlink>
    </w:p>
    <w:p w14:paraId="33BE4D29" w14:textId="77777777" w:rsidR="005E38A2" w:rsidRDefault="0094736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7432" w:history="1">
        <w:r w:rsidR="005E38A2" w:rsidRPr="00D64DF1">
          <w:rPr>
            <w:rStyle w:val="Hyperlink"/>
            <w:rFonts w:cs="Calibri"/>
            <w:noProof/>
          </w:rPr>
          <w:t>4.6.</w:t>
        </w:r>
        <w:r w:rsidR="005E38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Politik-Kommunikation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_Toc36807432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5</w:t>
        </w:r>
        <w:r w:rsidR="005E38A2">
          <w:rPr>
            <w:noProof/>
            <w:webHidden/>
          </w:rPr>
          <w:fldChar w:fldCharType="end"/>
        </w:r>
      </w:hyperlink>
    </w:p>
    <w:p w14:paraId="26A2F87C" w14:textId="77777777" w:rsidR="005E38A2" w:rsidRDefault="0094736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33" w:history="1">
        <w:r w:rsidR="005E38A2" w:rsidRPr="00D64DF1">
          <w:rPr>
            <w:rStyle w:val="Hyperlink"/>
            <w:rFonts w:cs="Calibri"/>
            <w:noProof/>
          </w:rPr>
          <w:t>5.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rFonts w:cs="Calibri"/>
            <w:noProof/>
          </w:rPr>
          <w:t>Unterstützung der ISMS Umsetzung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_Toc36807433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5</w:t>
        </w:r>
        <w:r w:rsidR="005E38A2">
          <w:rPr>
            <w:noProof/>
            <w:webHidden/>
          </w:rPr>
          <w:fldChar w:fldCharType="end"/>
        </w:r>
      </w:hyperlink>
    </w:p>
    <w:p w14:paraId="552377AD" w14:textId="77777777" w:rsidR="005E38A2" w:rsidRDefault="0094736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434" w:history="1">
        <w:r w:rsidR="005E38A2" w:rsidRPr="00D64DF1">
          <w:rPr>
            <w:rStyle w:val="Hyperlink"/>
            <w:noProof/>
          </w:rPr>
          <w:t>6.</w:t>
        </w:r>
        <w:r w:rsidR="005E38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38A2" w:rsidRPr="00D64DF1">
          <w:rPr>
            <w:rStyle w:val="Hyperlink"/>
            <w:noProof/>
          </w:rPr>
          <w:t>Gültigkeit und Dokumenten-</w:t>
        </w:r>
        <w:r w:rsidR="005E38A2" w:rsidRPr="00D64DF1">
          <w:rPr>
            <w:rStyle w:val="Hyperlink"/>
            <w:rFonts w:cs="Calibri"/>
            <w:noProof/>
          </w:rPr>
          <w:t>Handhabung</w:t>
        </w:r>
        <w:r w:rsidR="005E38A2">
          <w:rPr>
            <w:noProof/>
            <w:webHidden/>
          </w:rPr>
          <w:tab/>
        </w:r>
        <w:r w:rsidR="005E38A2">
          <w:rPr>
            <w:noProof/>
            <w:webHidden/>
          </w:rPr>
          <w:fldChar w:fldCharType="begin"/>
        </w:r>
        <w:r w:rsidR="005E38A2">
          <w:rPr>
            <w:noProof/>
            <w:webHidden/>
          </w:rPr>
          <w:instrText xml:space="preserve"> PAGEREF _Toc36807434 \h </w:instrText>
        </w:r>
        <w:r w:rsidR="005E38A2">
          <w:rPr>
            <w:noProof/>
            <w:webHidden/>
          </w:rPr>
        </w:r>
        <w:r w:rsidR="005E38A2">
          <w:rPr>
            <w:noProof/>
            <w:webHidden/>
          </w:rPr>
          <w:fldChar w:fldCharType="separate"/>
        </w:r>
        <w:r w:rsidR="005E38A2">
          <w:rPr>
            <w:noProof/>
            <w:webHidden/>
          </w:rPr>
          <w:t>5</w:t>
        </w:r>
        <w:r w:rsidR="005E38A2">
          <w:rPr>
            <w:noProof/>
            <w:webHidden/>
          </w:rPr>
          <w:fldChar w:fldCharType="end"/>
        </w:r>
      </w:hyperlink>
    </w:p>
    <w:p w14:paraId="1E7542BE" w14:textId="77777777" w:rsidR="00AE0197" w:rsidRPr="008352B2" w:rsidRDefault="00831F95">
      <w:pPr>
        <w:rPr>
          <w:rFonts w:cs="Calibri"/>
        </w:rPr>
      </w:pPr>
      <w:r w:rsidRPr="008352B2">
        <w:rPr>
          <w:rFonts w:cs="Calibri"/>
        </w:rPr>
        <w:fldChar w:fldCharType="end"/>
      </w:r>
    </w:p>
    <w:p w14:paraId="138E2E72" w14:textId="77777777" w:rsidR="00F15318" w:rsidRPr="008352B2" w:rsidRDefault="00F15318">
      <w:pPr>
        <w:pStyle w:val="TOC1"/>
        <w:tabs>
          <w:tab w:val="left" w:pos="440"/>
          <w:tab w:val="right" w:leader="dot" w:pos="9062"/>
        </w:tabs>
        <w:rPr>
          <w:rFonts w:cs="Calibri"/>
        </w:rPr>
      </w:pPr>
    </w:p>
    <w:p w14:paraId="50988076" w14:textId="77777777" w:rsidR="00F15318" w:rsidRPr="008352B2" w:rsidRDefault="00F15318" w:rsidP="00F15318">
      <w:pPr>
        <w:rPr>
          <w:rFonts w:cs="Calibri"/>
        </w:rPr>
      </w:pPr>
    </w:p>
    <w:p w14:paraId="05851FCA" w14:textId="77777777" w:rsidR="00F15318" w:rsidRPr="008352B2" w:rsidRDefault="00F15318" w:rsidP="00F15318">
      <w:pPr>
        <w:rPr>
          <w:rFonts w:cs="Calibri"/>
        </w:rPr>
      </w:pPr>
    </w:p>
    <w:p w14:paraId="5F213198" w14:textId="77777777" w:rsidR="00F15318" w:rsidRPr="008352B2" w:rsidRDefault="00F15318" w:rsidP="00F15318">
      <w:pPr>
        <w:rPr>
          <w:rFonts w:cs="Calibri"/>
        </w:rPr>
      </w:pPr>
    </w:p>
    <w:p w14:paraId="17786A50" w14:textId="77777777" w:rsidR="00F15318" w:rsidRPr="008352B2" w:rsidRDefault="00F15318" w:rsidP="00F15318">
      <w:pPr>
        <w:pStyle w:val="Heading1"/>
        <w:rPr>
          <w:rFonts w:cs="Calibri"/>
        </w:rPr>
      </w:pPr>
      <w:r w:rsidRPr="008352B2">
        <w:rPr>
          <w:rFonts w:cs="Calibri"/>
        </w:rPr>
        <w:br w:type="page"/>
      </w:r>
      <w:bookmarkStart w:id="6" w:name="_Toc36807423"/>
      <w:r w:rsidR="001B049C">
        <w:rPr>
          <w:rFonts w:cs="Calibri"/>
        </w:rPr>
        <w:lastRenderedPageBreak/>
        <w:t>Zweck, Anwendungsbereich und Anwender</w:t>
      </w:r>
      <w:bookmarkEnd w:id="6"/>
    </w:p>
    <w:p w14:paraId="01934D97" w14:textId="77777777" w:rsidR="00F15318" w:rsidRPr="00C20557" w:rsidRDefault="00C20557" w:rsidP="00F15318">
      <w:pPr>
        <w:rPr>
          <w:rFonts w:cs="Calibri"/>
        </w:rPr>
      </w:pPr>
      <w:r w:rsidRPr="00C20557">
        <w:rPr>
          <w:rFonts w:cs="Calibri"/>
        </w:rPr>
        <w:t>Ziel</w:t>
      </w:r>
      <w:r w:rsidR="00DC11A9">
        <w:rPr>
          <w:rFonts w:cs="Calibri"/>
        </w:rPr>
        <w:t>setzung</w:t>
      </w:r>
      <w:r w:rsidRPr="00C20557">
        <w:rPr>
          <w:rFonts w:cs="Calibri"/>
        </w:rPr>
        <w:t xml:space="preserve"> dieser </w:t>
      </w:r>
      <w:r w:rsidR="00290704">
        <w:rPr>
          <w:rFonts w:cs="Calibri"/>
        </w:rPr>
        <w:t xml:space="preserve">auf oberster Ebene angesiedelten </w:t>
      </w:r>
      <w:r w:rsidR="0000507D">
        <w:rPr>
          <w:rFonts w:cs="Calibri"/>
        </w:rPr>
        <w:t>Politik</w:t>
      </w:r>
      <w:r w:rsidRPr="00C20557">
        <w:rPr>
          <w:rFonts w:cs="Calibri"/>
        </w:rPr>
        <w:t xml:space="preserve"> ist </w:t>
      </w:r>
      <w:r w:rsidR="00C168AA">
        <w:rPr>
          <w:rFonts w:cs="Calibri"/>
        </w:rPr>
        <w:t>die Definition des Zwecks, der Ausr</w:t>
      </w:r>
      <w:r w:rsidRPr="00C20557">
        <w:rPr>
          <w:rFonts w:cs="Calibri"/>
        </w:rPr>
        <w:t xml:space="preserve">ichtung, der </w:t>
      </w:r>
      <w:r w:rsidR="00595D2C">
        <w:rPr>
          <w:rFonts w:cs="Calibri"/>
        </w:rPr>
        <w:t>Grundlagen und der grundsätzliche</w:t>
      </w:r>
      <w:r w:rsidRPr="00C20557">
        <w:rPr>
          <w:rFonts w:cs="Calibri"/>
        </w:rPr>
        <w:t>n Regeln für Informationssicherheits-Management.</w:t>
      </w:r>
    </w:p>
    <w:p w14:paraId="0B145B1F" w14:textId="77777777" w:rsidR="00F15318" w:rsidRPr="00595D2C" w:rsidRDefault="00595D2C" w:rsidP="00F15318">
      <w:pPr>
        <w:rPr>
          <w:rFonts w:cs="Calibri"/>
        </w:rPr>
      </w:pPr>
      <w:r>
        <w:rPr>
          <w:rFonts w:cs="Calibri"/>
        </w:rPr>
        <w:t xml:space="preserve">Diese </w:t>
      </w:r>
      <w:r w:rsidR="0000507D">
        <w:rPr>
          <w:rFonts w:cs="Calibri"/>
        </w:rPr>
        <w:t>Politik</w:t>
      </w:r>
      <w:r>
        <w:rPr>
          <w:rFonts w:cs="Calibri"/>
        </w:rPr>
        <w:t xml:space="preserve"> wird auf das ges</w:t>
      </w:r>
      <w:r w:rsidR="00DC11A9">
        <w:rPr>
          <w:rFonts w:cs="Calibri"/>
        </w:rPr>
        <w:t>amte Informationssicherheits-Man</w:t>
      </w:r>
      <w:r>
        <w:rPr>
          <w:rFonts w:cs="Calibri"/>
        </w:rPr>
        <w:t>agementsystem (ISMS) angewendet</w:t>
      </w:r>
      <w:r w:rsidR="00290704">
        <w:rPr>
          <w:rFonts w:cs="Calibri"/>
        </w:rPr>
        <w:t>, und wie im Dokument zum ISMS Anwendungsbereich definiert</w:t>
      </w:r>
      <w:r>
        <w:rPr>
          <w:rFonts w:cs="Calibri"/>
        </w:rPr>
        <w:t>.</w:t>
      </w:r>
    </w:p>
    <w:p w14:paraId="26F86FC2" w14:textId="77777777" w:rsidR="00F15318" w:rsidRPr="00595D2C" w:rsidRDefault="00595D2C" w:rsidP="00F15318">
      <w:pPr>
        <w:rPr>
          <w:rFonts w:cs="Calibri"/>
        </w:rPr>
      </w:pPr>
      <w:r w:rsidRPr="00595D2C">
        <w:t>Anwender dieses Dokuments sind</w:t>
      </w:r>
      <w:r w:rsidRPr="00595D2C">
        <w:rPr>
          <w:rFonts w:cs="Calibri"/>
        </w:rPr>
        <w:t xml:space="preserve"> alle Mitarbeiter von</w:t>
      </w:r>
      <w:r w:rsidR="00F15318" w:rsidRPr="00595D2C">
        <w:rPr>
          <w:rFonts w:cs="Calibri"/>
        </w:rPr>
        <w:t xml:space="preserve"> [</w:t>
      </w:r>
      <w:r>
        <w:rPr>
          <w:rFonts w:cs="Calibri"/>
        </w:rPr>
        <w:t>Name der Organisation</w:t>
      </w:r>
      <w:r w:rsidR="00F15318" w:rsidRPr="00595D2C">
        <w:rPr>
          <w:rFonts w:cs="Calibri"/>
        </w:rPr>
        <w:t xml:space="preserve">], </w:t>
      </w:r>
      <w:r>
        <w:rPr>
          <w:rFonts w:cs="Calibri"/>
        </w:rPr>
        <w:t>sowie</w:t>
      </w:r>
      <w:r w:rsidR="00290704">
        <w:rPr>
          <w:rFonts w:cs="Calibri"/>
        </w:rPr>
        <w:t xml:space="preserve"> relevante</w:t>
      </w:r>
      <w:r w:rsidR="00F15318" w:rsidRPr="00595D2C">
        <w:rPr>
          <w:rFonts w:cs="Calibri"/>
        </w:rPr>
        <w:t xml:space="preserve"> </w:t>
      </w:r>
      <w:r>
        <w:rPr>
          <w:rFonts w:cs="Calibri"/>
        </w:rPr>
        <w:t>externe Parteien</w:t>
      </w:r>
      <w:r w:rsidR="00F15318" w:rsidRPr="00595D2C">
        <w:rPr>
          <w:rFonts w:cs="Calibri"/>
        </w:rPr>
        <w:t>.</w:t>
      </w:r>
    </w:p>
    <w:p w14:paraId="23E42CFF" w14:textId="77777777" w:rsidR="00F15318" w:rsidRPr="00595D2C" w:rsidRDefault="00F15318" w:rsidP="00F15318">
      <w:pPr>
        <w:rPr>
          <w:rFonts w:cs="Calibri"/>
        </w:rPr>
      </w:pPr>
    </w:p>
    <w:p w14:paraId="039F07B9" w14:textId="77777777" w:rsidR="00F15318" w:rsidRPr="008352B2" w:rsidRDefault="00CF4093" w:rsidP="00F15318">
      <w:pPr>
        <w:pStyle w:val="Heading1"/>
        <w:rPr>
          <w:rFonts w:cs="Calibri"/>
        </w:rPr>
      </w:pPr>
      <w:bookmarkStart w:id="7" w:name="_Toc268771267"/>
      <w:bookmarkStart w:id="8" w:name="_Toc36807424"/>
      <w:r>
        <w:rPr>
          <w:rFonts w:cs="Calibri"/>
        </w:rPr>
        <w:t>Referenzdokumente</w:t>
      </w:r>
      <w:bookmarkEnd w:id="7"/>
      <w:bookmarkEnd w:id="8"/>
    </w:p>
    <w:p w14:paraId="06F7EE35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F07202">
        <w:rPr>
          <w:rFonts w:cs="Calibri"/>
        </w:rPr>
        <w:t xml:space="preserve">ISO/IEC 27001 </w:t>
      </w:r>
      <w:r w:rsidR="0000507D">
        <w:rPr>
          <w:rFonts w:cs="Calibri"/>
        </w:rPr>
        <w:t>Norm</w:t>
      </w:r>
      <w:r w:rsidRPr="00F07202">
        <w:rPr>
          <w:rFonts w:cs="Calibri"/>
        </w:rPr>
        <w:t xml:space="preserve">, Abschnitte </w:t>
      </w:r>
      <w:r w:rsidR="00290704">
        <w:rPr>
          <w:rFonts w:cs="Calibri"/>
        </w:rPr>
        <w:t>5.2 und 5.3</w:t>
      </w:r>
    </w:p>
    <w:p w14:paraId="707A269A" w14:textId="77777777" w:rsidR="00F15318" w:rsidRPr="008352B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rPr>
          <w:rFonts w:cs="Calibri"/>
        </w:rPr>
        <w:t xml:space="preserve">Dokument zum </w:t>
      </w:r>
      <w:r w:rsidR="00F15318" w:rsidRPr="008352B2">
        <w:rPr>
          <w:rFonts w:cs="Calibri"/>
        </w:rPr>
        <w:t xml:space="preserve">ISMS </w:t>
      </w:r>
      <w:r>
        <w:rPr>
          <w:rFonts w:cs="Calibri"/>
        </w:rPr>
        <w:t>Anwendungsbereich</w:t>
      </w:r>
    </w:p>
    <w:p w14:paraId="1927E51C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F07202">
        <w:rPr>
          <w:rFonts w:cs="Calibri"/>
        </w:rPr>
        <w:t>Methodik zur</w:t>
      </w:r>
      <w:r>
        <w:rPr>
          <w:rFonts w:cs="Calibri"/>
        </w:rPr>
        <w:t xml:space="preserve"> Risikoeinschätzung</w:t>
      </w:r>
      <w:r w:rsidRPr="00F07202">
        <w:rPr>
          <w:rFonts w:cs="Calibri"/>
        </w:rPr>
        <w:t xml:space="preserve"> und Risikobehandlung</w:t>
      </w:r>
    </w:p>
    <w:p w14:paraId="2A8D287B" w14:textId="77777777" w:rsidR="00F15318" w:rsidRPr="008352B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rPr>
          <w:rFonts w:cs="Calibri"/>
        </w:rPr>
        <w:t>Erklärung zur Anwendbarkeit</w:t>
      </w:r>
    </w:p>
    <w:p w14:paraId="0456D133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t xml:space="preserve">Liste </w:t>
      </w:r>
      <w:r w:rsidR="00290704">
        <w:t xml:space="preserve">rechtlicher, </w:t>
      </w:r>
      <w:r>
        <w:t>amtlicher, vertraglicher und anderer Anforderungen</w:t>
      </w:r>
    </w:p>
    <w:p w14:paraId="11A45531" w14:textId="77777777" w:rsidR="00F15318" w:rsidRPr="00F07202" w:rsidRDefault="0000507D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9"/>
      <w:r>
        <w:rPr>
          <w:rFonts w:cs="Calibri"/>
        </w:rPr>
        <w:t>*</w:t>
      </w:r>
      <w:commentRangeEnd w:id="9"/>
      <w:r w:rsidR="00A33365">
        <w:rPr>
          <w:rStyle w:val="CommentReference"/>
        </w:rPr>
        <w:commentReference w:id="9"/>
      </w:r>
    </w:p>
    <w:p w14:paraId="6864ED19" w14:textId="77777777" w:rsidR="00F15318" w:rsidRPr="008352B2" w:rsidRDefault="00F15318" w:rsidP="00F15318">
      <w:pPr>
        <w:numPr>
          <w:ilvl w:val="0"/>
          <w:numId w:val="4"/>
        </w:numPr>
        <w:spacing w:after="0"/>
        <w:rPr>
          <w:rFonts w:cs="Calibri"/>
        </w:rPr>
      </w:pPr>
      <w:commentRangeStart w:id="10"/>
      <w:r w:rsidRPr="008352B2">
        <w:rPr>
          <w:rFonts w:cs="Calibri"/>
        </w:rPr>
        <w:t>[</w:t>
      </w:r>
      <w:r w:rsidR="00647E7D">
        <w:rPr>
          <w:rFonts w:cs="Calibri"/>
        </w:rPr>
        <w:t>Richtlinie für b</w:t>
      </w:r>
      <w:r w:rsidR="00D52E56">
        <w:rPr>
          <w:rFonts w:cs="Calibri"/>
        </w:rPr>
        <w:t>etriebliche Kontinuität</w:t>
      </w:r>
      <w:r w:rsidRPr="008352B2">
        <w:rPr>
          <w:rFonts w:cs="Calibri"/>
        </w:rPr>
        <w:t>]</w:t>
      </w:r>
      <w:commentRangeEnd w:id="10"/>
      <w:r w:rsidR="00A33365">
        <w:rPr>
          <w:rStyle w:val="CommentReference"/>
        </w:rPr>
        <w:commentReference w:id="10"/>
      </w:r>
    </w:p>
    <w:p w14:paraId="02E8D00C" w14:textId="77777777" w:rsidR="00F15318" w:rsidRPr="008352B2" w:rsidRDefault="00F15318" w:rsidP="00F15318">
      <w:pPr>
        <w:numPr>
          <w:ilvl w:val="0"/>
          <w:numId w:val="4"/>
        </w:numPr>
        <w:rPr>
          <w:rFonts w:cs="Calibri"/>
        </w:rPr>
      </w:pPr>
      <w:commentRangeStart w:id="11"/>
      <w:r w:rsidRPr="008352B2">
        <w:rPr>
          <w:rFonts w:cs="Calibri"/>
        </w:rPr>
        <w:t>[</w:t>
      </w:r>
      <w:r w:rsidR="005A266A">
        <w:rPr>
          <w:rFonts w:cs="Calibri"/>
        </w:rPr>
        <w:t>Verfahren</w:t>
      </w:r>
      <w:r w:rsidR="00795F17">
        <w:rPr>
          <w:rFonts w:cs="Calibri"/>
        </w:rPr>
        <w:t xml:space="preserve"> zum Management von Informationssicherheits-Vorfällen</w:t>
      </w:r>
      <w:r w:rsidRPr="008352B2">
        <w:rPr>
          <w:rFonts w:cs="Calibri"/>
        </w:rPr>
        <w:t>]</w:t>
      </w:r>
      <w:commentRangeEnd w:id="11"/>
      <w:r w:rsidR="00A33365">
        <w:rPr>
          <w:rStyle w:val="CommentReference"/>
        </w:rPr>
        <w:commentReference w:id="11"/>
      </w:r>
    </w:p>
    <w:p w14:paraId="3882086B" w14:textId="77777777" w:rsidR="00F15318" w:rsidRPr="008352B2" w:rsidRDefault="00F15318" w:rsidP="00F15318">
      <w:pPr>
        <w:rPr>
          <w:rFonts w:cs="Calibri"/>
        </w:rPr>
      </w:pPr>
    </w:p>
    <w:p w14:paraId="6F89C338" w14:textId="77777777" w:rsidR="00F15318" w:rsidRPr="008352B2" w:rsidRDefault="008C041A" w:rsidP="00F15318">
      <w:pPr>
        <w:pStyle w:val="Heading1"/>
        <w:rPr>
          <w:rFonts w:cs="Calibri"/>
        </w:rPr>
      </w:pPr>
      <w:bookmarkStart w:id="12" w:name="_Toc268771268"/>
      <w:bookmarkStart w:id="13" w:name="_Toc36807425"/>
      <w:r>
        <w:rPr>
          <w:rFonts w:cs="Calibri"/>
        </w:rPr>
        <w:t>I</w:t>
      </w:r>
      <w:r w:rsidR="00F15318" w:rsidRPr="008352B2">
        <w:rPr>
          <w:rFonts w:cs="Calibri"/>
        </w:rPr>
        <w:t>nformation</w:t>
      </w:r>
      <w:r>
        <w:rPr>
          <w:rFonts w:cs="Calibri"/>
        </w:rPr>
        <w:t xml:space="preserve">ssicherheit: </w:t>
      </w:r>
      <w:r w:rsidR="00290704">
        <w:rPr>
          <w:rFonts w:cs="Calibri"/>
        </w:rPr>
        <w:t>Grundb</w:t>
      </w:r>
      <w:r>
        <w:rPr>
          <w:rFonts w:cs="Calibri"/>
        </w:rPr>
        <w:t>egriffe</w:t>
      </w:r>
      <w:bookmarkEnd w:id="12"/>
      <w:bookmarkEnd w:id="13"/>
    </w:p>
    <w:p w14:paraId="13131DBA" w14:textId="77777777" w:rsidR="007772CF" w:rsidRDefault="007772CF" w:rsidP="007772C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/>
        </w:rPr>
        <w:t>Vertraulichkeit</w:t>
      </w:r>
      <w:r w:rsidR="00F15318" w:rsidRPr="008352B2">
        <w:rPr>
          <w:rFonts w:cs="Calibri"/>
        </w:rPr>
        <w:t xml:space="preserve"> </w:t>
      </w:r>
      <w:r w:rsidR="00290704">
        <w:rPr>
          <w:rFonts w:cs="Calibri"/>
        </w:rPr>
        <w:t>–</w:t>
      </w:r>
      <w:r w:rsidR="00F15318" w:rsidRPr="008352B2">
        <w:rPr>
          <w:rFonts w:cs="Calibri"/>
        </w:rPr>
        <w:t xml:space="preserve"> </w:t>
      </w:r>
      <w:r w:rsidR="00290704">
        <w:rPr>
          <w:rFonts w:cs="Calibri"/>
        </w:rPr>
        <w:t>die Eigenschaft von Informationen, dass sie lediglich berechtigten Personen oder Systemen verfügbar gemacht werden</w:t>
      </w:r>
    </w:p>
    <w:p w14:paraId="5F682F14" w14:textId="77777777" w:rsidR="007772CF" w:rsidRPr="007772CF" w:rsidRDefault="007772CF" w:rsidP="007772C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r-HR"/>
        </w:rPr>
      </w:pPr>
    </w:p>
    <w:p w14:paraId="3AE2E92F" w14:textId="77777777" w:rsidR="00081C78" w:rsidRPr="00E42A8A" w:rsidRDefault="007518BB" w:rsidP="00686852">
      <w:pPr>
        <w:rPr>
          <w:rFonts w:cs="Calibri"/>
        </w:rPr>
      </w:pPr>
      <w:r>
        <w:rPr>
          <w:rFonts w:cs="Calibri"/>
          <w:b/>
        </w:rPr>
        <w:t>Integrität</w:t>
      </w:r>
      <w:r w:rsidR="00081C78" w:rsidRPr="00E42A8A">
        <w:rPr>
          <w:rFonts w:cs="Calibri"/>
        </w:rPr>
        <w:t xml:space="preserve"> </w:t>
      </w:r>
      <w:r w:rsidR="001078D6">
        <w:rPr>
          <w:rFonts w:cs="Calibri"/>
        </w:rPr>
        <w:t>–</w:t>
      </w:r>
      <w:r w:rsidR="00081C78" w:rsidRPr="00E42A8A">
        <w:rPr>
          <w:rFonts w:cs="Calibri"/>
        </w:rPr>
        <w:t xml:space="preserve"> </w:t>
      </w:r>
      <w:r w:rsidR="001078D6">
        <w:rPr>
          <w:rFonts w:cs="Calibri"/>
        </w:rPr>
        <w:t>die Eigenschaft von Informationen, dass sie lediglich von berechtigten Personen oder Systemen auf genehmigte Weise abgeändert werden können</w:t>
      </w:r>
    </w:p>
    <w:p w14:paraId="53FD4389" w14:textId="24F327AE" w:rsidR="00F15318" w:rsidRDefault="00921818" w:rsidP="00304720">
      <w:pPr>
        <w:rPr>
          <w:rFonts w:cs="Calibri"/>
        </w:rPr>
      </w:pPr>
      <w:r>
        <w:rPr>
          <w:rFonts w:cs="Calibri"/>
          <w:b/>
        </w:rPr>
        <w:t>Verfügbarkeit</w:t>
      </w:r>
      <w:r w:rsidR="00F15318" w:rsidRPr="00921818">
        <w:rPr>
          <w:rFonts w:cs="Calibri"/>
        </w:rPr>
        <w:t xml:space="preserve"> </w:t>
      </w:r>
      <w:r w:rsidR="001078D6">
        <w:rPr>
          <w:rFonts w:cs="Calibri"/>
        </w:rPr>
        <w:t>–</w:t>
      </w:r>
      <w:r w:rsidR="00F15318" w:rsidRPr="00921818">
        <w:rPr>
          <w:rFonts w:cs="Calibri"/>
        </w:rPr>
        <w:t xml:space="preserve"> </w:t>
      </w:r>
      <w:r w:rsidR="00304720">
        <w:rPr>
          <w:rFonts w:cs="Calibri"/>
        </w:rPr>
        <w:t>…</w:t>
      </w:r>
    </w:p>
    <w:p w14:paraId="1F460F5C" w14:textId="495623E0" w:rsidR="00304720" w:rsidRDefault="00304720" w:rsidP="00304720">
      <w:pPr>
        <w:rPr>
          <w:rFonts w:cs="Calibri"/>
        </w:rPr>
      </w:pPr>
    </w:p>
    <w:p w14:paraId="08AB2A76" w14:textId="6672B40B" w:rsidR="00304720" w:rsidRDefault="00304720" w:rsidP="00304720">
      <w:pPr>
        <w:rPr>
          <w:rFonts w:cs="Calibri"/>
        </w:rPr>
      </w:pPr>
    </w:p>
    <w:p w14:paraId="16A9EF93" w14:textId="77777777" w:rsidR="00304720" w:rsidRDefault="00304720" w:rsidP="00304720">
      <w:pPr>
        <w:spacing w:after="0"/>
        <w:jc w:val="center"/>
      </w:pPr>
      <w:r>
        <w:t>** ENDE DER KOSTENLOSEN VORSCHAU **</w:t>
      </w:r>
    </w:p>
    <w:p w14:paraId="1058AB1A" w14:textId="77777777" w:rsidR="00304720" w:rsidRDefault="00304720" w:rsidP="00304720">
      <w:pPr>
        <w:spacing w:after="0"/>
        <w:jc w:val="center"/>
      </w:pPr>
    </w:p>
    <w:p w14:paraId="34A8CFF9" w14:textId="44AF69C3" w:rsidR="00304720" w:rsidRPr="00442EEE" w:rsidRDefault="00304720" w:rsidP="0030472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F1227">
          <w:rPr>
            <w:rStyle w:val="Hyperlink"/>
            <w:lang w:val="de-DE"/>
          </w:rPr>
          <w:t>https://advisera.com/27001academy/de/documentation/informationssicherheits-managementsystem-richtlinie/</w:t>
        </w:r>
      </w:hyperlink>
      <w:r>
        <w:t xml:space="preserve"> </w:t>
      </w:r>
      <w:bookmarkStart w:id="14" w:name="_GoBack"/>
      <w:bookmarkEnd w:id="14"/>
      <w:r>
        <w:t xml:space="preserve"> </w:t>
      </w:r>
    </w:p>
    <w:p w14:paraId="5971F61E" w14:textId="77777777" w:rsidR="00304720" w:rsidRPr="008352B2" w:rsidRDefault="00304720" w:rsidP="00304720">
      <w:pPr>
        <w:rPr>
          <w:rFonts w:cs="Calibri"/>
        </w:rPr>
      </w:pPr>
    </w:p>
    <w:sectPr w:rsidR="00304720" w:rsidRPr="008352B2" w:rsidSect="00F1531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8:00Z" w:initials="27A">
    <w:p w14:paraId="06C1DB2A" w14:textId="77777777" w:rsidR="00FD32EC" w:rsidRPr="008932B4" w:rsidRDefault="00FD32EC" w:rsidP="008932B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932B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6017FA5" w14:textId="324A9644" w:rsidR="00FD32EC" w:rsidRPr="008932B4" w:rsidRDefault="00FD32EC" w:rsidP="008932B4">
      <w:pPr>
        <w:pStyle w:val="CommentText"/>
        <w:rPr>
          <w:lang w:val="en-US"/>
        </w:rPr>
      </w:pPr>
      <w:r w:rsidRPr="008932B4">
        <w:rPr>
          <w:rFonts w:eastAsia="Times New Roman"/>
          <w:lang w:val="en-US"/>
        </w:rPr>
        <w:t>“</w:t>
      </w:r>
      <w:r w:rsidRPr="00224412">
        <w:rPr>
          <w:lang w:val="en-US"/>
        </w:rPr>
        <w:t>How to Write the ISMS</w:t>
      </w:r>
      <w:r>
        <w:rPr>
          <w:lang w:val="en-US"/>
        </w:rPr>
        <w:t xml:space="preserve"> Policy According to ISO 27001</w:t>
      </w:r>
      <w:r w:rsidRPr="008932B4">
        <w:rPr>
          <w:rFonts w:eastAsia="Times New Roman"/>
          <w:lang w:val="en-US"/>
        </w:rPr>
        <w:t>”.</w:t>
      </w:r>
    </w:p>
    <w:p w14:paraId="128ACF49" w14:textId="77777777" w:rsidR="00FD32EC" w:rsidRPr="008932B4" w:rsidRDefault="00FD32EC" w:rsidP="008932B4">
      <w:pPr>
        <w:rPr>
          <w:rFonts w:eastAsia="Times New Roman"/>
          <w:sz w:val="20"/>
          <w:szCs w:val="20"/>
          <w:lang w:val="en-US"/>
        </w:rPr>
      </w:pPr>
    </w:p>
    <w:p w14:paraId="7FC9ACDA" w14:textId="7D385506" w:rsidR="00FD32EC" w:rsidRPr="008932B4" w:rsidRDefault="005E38A2" w:rsidP="005E38A2">
      <w:pPr>
        <w:rPr>
          <w:rFonts w:eastAsia="Times New Roman"/>
          <w:sz w:val="20"/>
          <w:szCs w:val="20"/>
        </w:rPr>
      </w:pPr>
      <w:r w:rsidRPr="005E38A2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5E38A2">
        <w:rPr>
          <w:rFonts w:eastAsia="Times New Roman"/>
          <w:sz w:val="16"/>
          <w:szCs w:val="16"/>
        </w:rPr>
        <w:annotationRef/>
      </w:r>
      <w:r w:rsidR="00FD32EC" w:rsidRPr="008932B4">
        <w:t xml:space="preserve"> </w:t>
      </w:r>
    </w:p>
  </w:comment>
  <w:comment w:id="1" w:author="27001Academy" w:date="2017-08-23T23:19:00Z" w:initials="27A">
    <w:p w14:paraId="1B7C3013" w14:textId="1AEBACD1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8360E0">
        <w:t>.</w:t>
      </w:r>
    </w:p>
  </w:comment>
  <w:comment w:id="2" w:author="27001Academy" w:date="2019-03-08T18:06:00Z" w:initials="27A">
    <w:p w14:paraId="05551A64" w14:textId="3F2D3C3A" w:rsidR="00FD32EC" w:rsidRDefault="00FD32EC">
      <w:pPr>
        <w:pStyle w:val="CommentText"/>
      </w:pPr>
      <w:r>
        <w:rPr>
          <w:rStyle w:val="CommentReference"/>
        </w:rPr>
        <w:annotationRef/>
      </w:r>
      <w:r w:rsidRPr="00FD32EC">
        <w:t>Dieser Artikel hilft Ihnen, den Inhalt der Informationssicherheitspolitik zu verstehen:</w:t>
      </w:r>
    </w:p>
    <w:p w14:paraId="754AD3C2" w14:textId="77777777" w:rsidR="00FD32EC" w:rsidRDefault="00FD32EC">
      <w:pPr>
        <w:pStyle w:val="CommentText"/>
      </w:pPr>
    </w:p>
    <w:p w14:paraId="52AAB82E" w14:textId="7A689C8A" w:rsidR="00FD32EC" w:rsidRPr="00304720" w:rsidRDefault="00FD32EC">
      <w:pPr>
        <w:pStyle w:val="CommentText"/>
      </w:pPr>
      <w:r w:rsidRPr="005E38A2">
        <w:rPr>
          <w:lang w:val="en-US"/>
        </w:rPr>
        <w:t xml:space="preserve">What should you write in your Information Security Policy according to ISO 27001? </w:t>
      </w:r>
      <w:hyperlink r:id="rId1" w:history="1">
        <w:r w:rsidRPr="00304720">
          <w:rPr>
            <w:rStyle w:val="Hyperlink"/>
            <w:lang w:val="de-DE"/>
          </w:rPr>
          <w:t>https://advisera.com/27001academy/blog/2016/05/30/what-should-you-write-in-your-information-security-policy-according-to-iso-27001/</w:t>
        </w:r>
      </w:hyperlink>
    </w:p>
  </w:comment>
  <w:comment w:id="3" w:author="27001Academy" w:date="2017-08-23T23:18:00Z" w:initials="27A">
    <w:p w14:paraId="020BB722" w14:textId="77777777" w:rsidR="00FD32EC" w:rsidRDefault="00FD32EC" w:rsidP="00A3336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Dieser Artikel hilft Ihnen den Zweck der </w:t>
      </w:r>
      <w:r>
        <w:rPr>
          <w:color w:val="000000" w:themeColor="text1"/>
        </w:rPr>
        <w:t>Informationssicherheitspolitik zu verstehen:</w:t>
      </w:r>
      <w:r w:rsidRPr="0021776C">
        <w:rPr>
          <w:color w:val="000000" w:themeColor="text1"/>
        </w:rPr>
        <w:t xml:space="preserve"> </w:t>
      </w:r>
    </w:p>
    <w:p w14:paraId="70138CC3" w14:textId="77777777" w:rsidR="00FD32EC" w:rsidRDefault="00FD32EC" w:rsidP="00A33365">
      <w:pPr>
        <w:pStyle w:val="CommentText"/>
        <w:rPr>
          <w:color w:val="000000" w:themeColor="text1"/>
        </w:rPr>
      </w:pPr>
    </w:p>
    <w:p w14:paraId="167D5524" w14:textId="77777777" w:rsidR="00FD32EC" w:rsidRDefault="00FD32EC" w:rsidP="00A33365">
      <w:pPr>
        <w:pStyle w:val="CommentText"/>
        <w:rPr>
          <w:color w:val="000000" w:themeColor="text1"/>
        </w:rPr>
      </w:pPr>
      <w:r>
        <w:rPr>
          <w:color w:val="000000" w:themeColor="text1"/>
        </w:rPr>
        <w:t>Informationssicherheitspolitik</w:t>
      </w:r>
      <w:r w:rsidRPr="0000507D">
        <w:rPr>
          <w:color w:val="000000" w:themeColor="text1"/>
        </w:rPr>
        <w:t xml:space="preserve"> – wie detailliert sollte sie sein?</w:t>
      </w:r>
    </w:p>
    <w:p w14:paraId="092E1687" w14:textId="3E30C572" w:rsidR="00FD32EC" w:rsidRPr="00A33365" w:rsidRDefault="0094736A">
      <w:pPr>
        <w:pStyle w:val="CommentText"/>
        <w:rPr>
          <w:lang w:val="hr-HR"/>
        </w:rPr>
      </w:pPr>
      <w:hyperlink r:id="rId2" w:history="1">
        <w:r w:rsidR="00FD32EC" w:rsidRPr="0000507D">
          <w:rPr>
            <w:rStyle w:val="Hyperlink"/>
            <w:lang w:val="hr-HR"/>
          </w:rPr>
          <w:t>https://advisera.com/27001academy/de/blog/2011/03/25/informationssicherheitsleitlinie-wie-detailliert-sollte-sie-sein/</w:t>
        </w:r>
      </w:hyperlink>
      <w:r w:rsidR="00FD32EC" w:rsidRPr="0000507D">
        <w:rPr>
          <w:lang w:val="hr-HR"/>
        </w:rPr>
        <w:t xml:space="preserve"> </w:t>
      </w:r>
    </w:p>
  </w:comment>
  <w:comment w:id="4" w:author="27001Academy" w:date="2017-08-23T23:18:00Z" w:initials="27A">
    <w:p w14:paraId="1EED7B7E" w14:textId="4148D711" w:rsidR="00FD32EC" w:rsidRPr="0021776C" w:rsidRDefault="00FD32EC" w:rsidP="00A3336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Wenn Sie ein Dokument mit detaillierten Regeln der Informationssicherheit benötigen, verwenden Sie bitte die im Toolkit inkludierte </w:t>
      </w:r>
      <w:r w:rsidR="006573B3" w:rsidRPr="006573B3">
        <w:rPr>
          <w:color w:val="000000" w:themeColor="text1"/>
        </w:rPr>
        <w:t>IT-Sicherheitspolitik</w:t>
      </w:r>
      <w:r w:rsidRPr="0021776C">
        <w:rPr>
          <w:color w:val="000000" w:themeColor="text1"/>
        </w:rPr>
        <w:t xml:space="preserve">. </w:t>
      </w:r>
    </w:p>
    <w:p w14:paraId="17A74A94" w14:textId="77777777" w:rsidR="00FD32EC" w:rsidRPr="0021776C" w:rsidRDefault="00FD32EC" w:rsidP="00A33365">
      <w:pPr>
        <w:pStyle w:val="CommentText"/>
        <w:rPr>
          <w:color w:val="000000" w:themeColor="text1"/>
        </w:rPr>
      </w:pPr>
    </w:p>
    <w:p w14:paraId="012509EE" w14:textId="7D840503" w:rsidR="00FD32EC" w:rsidRPr="00A33365" w:rsidRDefault="00FD32EC">
      <w:pPr>
        <w:pStyle w:val="CommentText"/>
        <w:rPr>
          <w:color w:val="000000" w:themeColor="text1"/>
        </w:rPr>
      </w:pPr>
      <w:r w:rsidRPr="0021776C">
        <w:rPr>
          <w:color w:val="000000" w:themeColor="text1"/>
        </w:rPr>
        <w:t xml:space="preserve">Sie können die </w:t>
      </w:r>
      <w:r w:rsidR="006573B3" w:rsidRPr="006573B3">
        <w:rPr>
          <w:color w:val="000000" w:themeColor="text1"/>
        </w:rPr>
        <w:t>IT-Sicherheitspolitik</w:t>
      </w:r>
      <w:r w:rsidR="006573B3">
        <w:rPr>
          <w:color w:val="000000" w:themeColor="text1"/>
        </w:rPr>
        <w:t xml:space="preserve"> </w:t>
      </w:r>
      <w:r w:rsidRPr="0021776C">
        <w:rPr>
          <w:color w:val="000000" w:themeColor="text1"/>
        </w:rPr>
        <w:t xml:space="preserve">auch separat hier kaufen: </w:t>
      </w:r>
      <w:hyperlink r:id="rId3" w:history="1">
        <w:r w:rsidR="006573B3" w:rsidRPr="00B3074E">
          <w:rPr>
            <w:rStyle w:val="Hyperlink"/>
            <w:lang w:val="de-DE"/>
          </w:rPr>
          <w:t>https://advisera.com/27001academy/de/documentation/it-sicherheitspolitik/</w:t>
        </w:r>
      </w:hyperlink>
      <w:r>
        <w:t xml:space="preserve"> </w:t>
      </w:r>
    </w:p>
  </w:comment>
  <w:comment w:id="5" w:author="27001Academy" w:date="2017-08-23T23:19:00Z" w:initials="27A">
    <w:p w14:paraId="2B95CFD6" w14:textId="46EF212C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8360E0">
        <w:t>.</w:t>
      </w:r>
    </w:p>
  </w:comment>
  <w:comment w:id="9" w:author="27001Academy" w:date="2017-08-23T23:19:00Z" w:initials="27A">
    <w:p w14:paraId="638BC718" w14:textId="550C7895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D33F3">
        <w:t xml:space="preserve">Hier alle internen Dokumente der Organisation auflisten, die mit dieser Richtlinie zusammenhängen, z.B. </w:t>
      </w:r>
      <w:r>
        <w:t>Geschäftsstrategie, Geschäfts-Entwicklungsplan, Strategisches Risikomanagement, usw.</w:t>
      </w:r>
    </w:p>
  </w:comment>
  <w:comment w:id="10" w:author="27001Academy" w:date="2017-08-23T23:19:00Z" w:initials="27A">
    <w:p w14:paraId="6E7369C6" w14:textId="0519CA19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7F5A">
        <w:t>Siehe Punkt 4.4</w:t>
      </w:r>
    </w:p>
  </w:comment>
  <w:comment w:id="11" w:author="27001Academy" w:date="2017-08-23T23:19:00Z" w:initials="27A">
    <w:p w14:paraId="303FDF64" w14:textId="34B09929" w:rsidR="00FD32EC" w:rsidRDefault="00FD3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7F5A">
        <w:t>Siehe Punkt 4.5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C9ACDA" w15:done="0"/>
  <w15:commentEx w15:paraId="1B7C3013" w15:done="0"/>
  <w15:commentEx w15:paraId="52AAB82E" w15:done="0"/>
  <w15:commentEx w15:paraId="092E1687" w15:done="0"/>
  <w15:commentEx w15:paraId="012509EE" w15:done="0"/>
  <w15:commentEx w15:paraId="2B95CFD6" w15:done="0"/>
  <w15:commentEx w15:paraId="638BC718" w15:done="0"/>
  <w15:commentEx w15:paraId="6E7369C6" w15:done="0"/>
  <w15:commentEx w15:paraId="303FDF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F8471" w14:textId="77777777" w:rsidR="0094736A" w:rsidRDefault="0094736A" w:rsidP="00F15318">
      <w:pPr>
        <w:spacing w:after="0" w:line="240" w:lineRule="auto"/>
      </w:pPr>
      <w:r>
        <w:separator/>
      </w:r>
    </w:p>
  </w:endnote>
  <w:endnote w:type="continuationSeparator" w:id="0">
    <w:p w14:paraId="3629B648" w14:textId="77777777" w:rsidR="0094736A" w:rsidRDefault="0094736A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D32EC" w:rsidRPr="006571EC" w14:paraId="46824ECF" w14:textId="77777777" w:rsidTr="00AE0197">
      <w:tc>
        <w:tcPr>
          <w:tcW w:w="3369" w:type="dxa"/>
        </w:tcPr>
        <w:p w14:paraId="6A8D2828" w14:textId="77777777" w:rsidR="00FD32EC" w:rsidRPr="006571EC" w:rsidRDefault="00FD32EC" w:rsidP="0029070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Informationssicherheitspolitik</w:t>
          </w:r>
        </w:p>
      </w:tc>
      <w:tc>
        <w:tcPr>
          <w:tcW w:w="2268" w:type="dxa"/>
        </w:tcPr>
        <w:p w14:paraId="444A659E" w14:textId="77777777" w:rsidR="00FD32EC" w:rsidRPr="006571EC" w:rsidRDefault="00FD32EC" w:rsidP="00F1531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75292521" w14:textId="0A0C7C57" w:rsidR="00FD32EC" w:rsidRPr="006571EC" w:rsidRDefault="00FD32EC" w:rsidP="00F1531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304720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304720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101643BA" w14:textId="1F0B1AC1" w:rsidR="00FD32EC" w:rsidRPr="004B1E43" w:rsidRDefault="005E38A2" w:rsidP="005E38A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E38A2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BA64C" w14:textId="114B3D5E" w:rsidR="00FD32EC" w:rsidRPr="005E38A2" w:rsidRDefault="005E38A2" w:rsidP="005E38A2">
    <w:pPr>
      <w:pStyle w:val="Footer"/>
      <w:jc w:val="center"/>
    </w:pPr>
    <w:r w:rsidRPr="005E38A2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ACF11" w14:textId="77777777" w:rsidR="0094736A" w:rsidRDefault="0094736A" w:rsidP="00F15318">
      <w:pPr>
        <w:spacing w:after="0" w:line="240" w:lineRule="auto"/>
      </w:pPr>
      <w:r>
        <w:separator/>
      </w:r>
    </w:p>
  </w:footnote>
  <w:footnote w:type="continuationSeparator" w:id="0">
    <w:p w14:paraId="4C3FB8A0" w14:textId="77777777" w:rsidR="0094736A" w:rsidRDefault="0094736A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D32EC" w:rsidRPr="006571EC" w14:paraId="43F849E1" w14:textId="77777777" w:rsidTr="00F15318">
      <w:tc>
        <w:tcPr>
          <w:tcW w:w="6771" w:type="dxa"/>
        </w:tcPr>
        <w:p w14:paraId="0801C5D9" w14:textId="77777777" w:rsidR="00FD32EC" w:rsidRPr="006571EC" w:rsidRDefault="00FD32EC" w:rsidP="0049690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470FCB55" w14:textId="77777777" w:rsidR="00FD32EC" w:rsidRPr="006571EC" w:rsidRDefault="00FD32EC" w:rsidP="0049690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273719F3" w14:textId="77777777" w:rsidR="00FD32EC" w:rsidRPr="003056B2" w:rsidRDefault="00FD32EC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CDB65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C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2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09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48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48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6C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02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0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D2A25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AC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1CB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CF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E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27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27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6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EC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2D013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92D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C0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2E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CF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68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9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61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65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66A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87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0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5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EC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CDF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2C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0A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146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5BC"/>
    <w:multiLevelType w:val="hybridMultilevel"/>
    <w:tmpl w:val="83EA3664"/>
    <w:lvl w:ilvl="0" w:tplc="D14CFDDE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DAAA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8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C55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6C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4A7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D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A4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DA85C07"/>
    <w:multiLevelType w:val="hybridMultilevel"/>
    <w:tmpl w:val="6DD2760C"/>
    <w:lvl w:ilvl="0" w:tplc="A9AA7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EC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B8B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EB9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48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C5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09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0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F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A1A3C"/>
    <w:multiLevelType w:val="hybridMultilevel"/>
    <w:tmpl w:val="90767774"/>
    <w:lvl w:ilvl="0" w:tplc="BC4C3DA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5CC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49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65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4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A6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A9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A9E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C8E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7D"/>
    <w:rsid w:val="00030619"/>
    <w:rsid w:val="00051723"/>
    <w:rsid w:val="000676D5"/>
    <w:rsid w:val="00081C78"/>
    <w:rsid w:val="00083C1D"/>
    <w:rsid w:val="00085AFD"/>
    <w:rsid w:val="000A0CC5"/>
    <w:rsid w:val="000A65F7"/>
    <w:rsid w:val="000B76A7"/>
    <w:rsid w:val="000C6A3E"/>
    <w:rsid w:val="000D3232"/>
    <w:rsid w:val="000F007B"/>
    <w:rsid w:val="001078D6"/>
    <w:rsid w:val="001507FD"/>
    <w:rsid w:val="001B049C"/>
    <w:rsid w:val="001C306B"/>
    <w:rsid w:val="001E3DB5"/>
    <w:rsid w:val="001F05A1"/>
    <w:rsid w:val="001F21D8"/>
    <w:rsid w:val="0021776C"/>
    <w:rsid w:val="00224412"/>
    <w:rsid w:val="00226F37"/>
    <w:rsid w:val="0024231A"/>
    <w:rsid w:val="00245928"/>
    <w:rsid w:val="002525F2"/>
    <w:rsid w:val="00266D8F"/>
    <w:rsid w:val="00290704"/>
    <w:rsid w:val="002B2484"/>
    <w:rsid w:val="002E3D13"/>
    <w:rsid w:val="002F6F44"/>
    <w:rsid w:val="0030177C"/>
    <w:rsid w:val="00304720"/>
    <w:rsid w:val="00343774"/>
    <w:rsid w:val="00351D11"/>
    <w:rsid w:val="00363884"/>
    <w:rsid w:val="00396A87"/>
    <w:rsid w:val="003A3A9F"/>
    <w:rsid w:val="003B47CC"/>
    <w:rsid w:val="003C33F6"/>
    <w:rsid w:val="0043711B"/>
    <w:rsid w:val="004405FA"/>
    <w:rsid w:val="00452181"/>
    <w:rsid w:val="00455F66"/>
    <w:rsid w:val="00473E5B"/>
    <w:rsid w:val="0049140F"/>
    <w:rsid w:val="00496904"/>
    <w:rsid w:val="004B549D"/>
    <w:rsid w:val="004F1F68"/>
    <w:rsid w:val="004F7C3D"/>
    <w:rsid w:val="005079B3"/>
    <w:rsid w:val="00555A32"/>
    <w:rsid w:val="00562B7C"/>
    <w:rsid w:val="0056431A"/>
    <w:rsid w:val="00595D2C"/>
    <w:rsid w:val="005A266A"/>
    <w:rsid w:val="005D5C22"/>
    <w:rsid w:val="005E2DEB"/>
    <w:rsid w:val="005E38A2"/>
    <w:rsid w:val="005E60D8"/>
    <w:rsid w:val="005F09F9"/>
    <w:rsid w:val="00624B2F"/>
    <w:rsid w:val="00627F5A"/>
    <w:rsid w:val="0063614A"/>
    <w:rsid w:val="00643D63"/>
    <w:rsid w:val="00647E7D"/>
    <w:rsid w:val="006573B3"/>
    <w:rsid w:val="00686852"/>
    <w:rsid w:val="0068778C"/>
    <w:rsid w:val="006B03CB"/>
    <w:rsid w:val="006E48B2"/>
    <w:rsid w:val="007518BB"/>
    <w:rsid w:val="007534BD"/>
    <w:rsid w:val="007772CF"/>
    <w:rsid w:val="007804A8"/>
    <w:rsid w:val="00795F17"/>
    <w:rsid w:val="007D732D"/>
    <w:rsid w:val="007F4FA5"/>
    <w:rsid w:val="0081385D"/>
    <w:rsid w:val="00823BEC"/>
    <w:rsid w:val="00831F95"/>
    <w:rsid w:val="008352B2"/>
    <w:rsid w:val="008360E0"/>
    <w:rsid w:val="008911CE"/>
    <w:rsid w:val="008932B4"/>
    <w:rsid w:val="00895F86"/>
    <w:rsid w:val="008B3E50"/>
    <w:rsid w:val="008B4330"/>
    <w:rsid w:val="008C041A"/>
    <w:rsid w:val="008D33F3"/>
    <w:rsid w:val="00912BDC"/>
    <w:rsid w:val="00921818"/>
    <w:rsid w:val="00926E31"/>
    <w:rsid w:val="00927B0B"/>
    <w:rsid w:val="00927DFD"/>
    <w:rsid w:val="0094736A"/>
    <w:rsid w:val="00974300"/>
    <w:rsid w:val="009772E6"/>
    <w:rsid w:val="009B4BB1"/>
    <w:rsid w:val="009C0519"/>
    <w:rsid w:val="009F12D9"/>
    <w:rsid w:val="00A001E8"/>
    <w:rsid w:val="00A02907"/>
    <w:rsid w:val="00A111CD"/>
    <w:rsid w:val="00A33365"/>
    <w:rsid w:val="00A43A82"/>
    <w:rsid w:val="00A45B25"/>
    <w:rsid w:val="00A5104F"/>
    <w:rsid w:val="00A67079"/>
    <w:rsid w:val="00A67279"/>
    <w:rsid w:val="00A67FCB"/>
    <w:rsid w:val="00A829FE"/>
    <w:rsid w:val="00A85B6F"/>
    <w:rsid w:val="00A936D9"/>
    <w:rsid w:val="00AA5165"/>
    <w:rsid w:val="00AE0197"/>
    <w:rsid w:val="00B01B4B"/>
    <w:rsid w:val="00B05E2B"/>
    <w:rsid w:val="00B46CF3"/>
    <w:rsid w:val="00BB72A2"/>
    <w:rsid w:val="00BC3CE2"/>
    <w:rsid w:val="00BF0050"/>
    <w:rsid w:val="00C168AA"/>
    <w:rsid w:val="00C20557"/>
    <w:rsid w:val="00C54568"/>
    <w:rsid w:val="00C878A4"/>
    <w:rsid w:val="00CA093F"/>
    <w:rsid w:val="00CA5509"/>
    <w:rsid w:val="00CA62E9"/>
    <w:rsid w:val="00CB1A81"/>
    <w:rsid w:val="00CB49B0"/>
    <w:rsid w:val="00CF4093"/>
    <w:rsid w:val="00CF7A43"/>
    <w:rsid w:val="00D1271A"/>
    <w:rsid w:val="00D33296"/>
    <w:rsid w:val="00D52E56"/>
    <w:rsid w:val="00D67F3F"/>
    <w:rsid w:val="00D7372E"/>
    <w:rsid w:val="00DA1243"/>
    <w:rsid w:val="00DB4B7F"/>
    <w:rsid w:val="00DB6A30"/>
    <w:rsid w:val="00DB6CF1"/>
    <w:rsid w:val="00DC11A9"/>
    <w:rsid w:val="00DC46B7"/>
    <w:rsid w:val="00DC7FD3"/>
    <w:rsid w:val="00DD4AFD"/>
    <w:rsid w:val="00DD5B73"/>
    <w:rsid w:val="00DE391A"/>
    <w:rsid w:val="00DF69E8"/>
    <w:rsid w:val="00E23888"/>
    <w:rsid w:val="00E42A8A"/>
    <w:rsid w:val="00E43CAC"/>
    <w:rsid w:val="00E75D7C"/>
    <w:rsid w:val="00E8547D"/>
    <w:rsid w:val="00EC394C"/>
    <w:rsid w:val="00ED1991"/>
    <w:rsid w:val="00EE08DE"/>
    <w:rsid w:val="00F07202"/>
    <w:rsid w:val="00F15318"/>
    <w:rsid w:val="00F406A7"/>
    <w:rsid w:val="00F61B1B"/>
    <w:rsid w:val="00F83D1A"/>
    <w:rsid w:val="00F874AE"/>
    <w:rsid w:val="00FC31F6"/>
    <w:rsid w:val="00FD32EC"/>
    <w:rsid w:val="00FE0CC7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BA90"/>
  <w15:docId w15:val="{702969B0-D2C6-4FE9-9AC1-3BC8C889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21776C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D32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de/documentation/it-sicherheitspolitik/" TargetMode="External"/><Relationship Id="rId2" Type="http://schemas.openxmlformats.org/officeDocument/2006/relationships/hyperlink" Target="https://advisera.com/27001academy/de/blog/2011/03/25/informationssicherheitsleitlinie-wie-detailliert-sollte-sie-sein/" TargetMode="External"/><Relationship Id="rId1" Type="http://schemas.openxmlformats.org/officeDocument/2006/relationships/hyperlink" Target="https://advisera.com/27001academy/blog/2016/05/30/what-should-you-write-in-your-information-security-polic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nformationssicherheits-managementsystem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F089-9158-468A-937B-5FF8310B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Informationssicherheitspolitik</vt:lpstr>
      <vt:lpstr>Informationssicherheitslinie</vt:lpstr>
      <vt:lpstr>ISMS Policy</vt:lpstr>
    </vt:vector>
  </TitlesOfParts>
  <Company>Advisera Expert Solutions Ltd</Company>
  <LinksUpToDate>false</LinksUpToDate>
  <CharactersWithSpaces>3152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Informationssicherheitspolitik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108</cp:revision>
  <dcterms:created xsi:type="dcterms:W3CDTF">2012-06-07T08:25:00Z</dcterms:created>
  <dcterms:modified xsi:type="dcterms:W3CDTF">2020-04-06T15:51:00Z</dcterms:modified>
</cp:coreProperties>
</file>