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81A5C" w14:textId="77777777" w:rsidR="008B3A53" w:rsidRPr="009C2949" w:rsidRDefault="008B3A53"/>
    <w:p w14:paraId="4ED82213" w14:textId="77777777" w:rsidR="008B3A53" w:rsidRPr="009C2949" w:rsidRDefault="008B3A53"/>
    <w:p w14:paraId="54A006E5" w14:textId="77777777" w:rsidR="008B3A53" w:rsidRPr="009C2949" w:rsidRDefault="008B3A53"/>
    <w:p w14:paraId="1A3570C9" w14:textId="77777777" w:rsidR="008B3A53" w:rsidRPr="009C2949" w:rsidRDefault="008B3A53"/>
    <w:p w14:paraId="0F349096" w14:textId="77777777" w:rsidR="008B3A53" w:rsidRPr="009C2949" w:rsidRDefault="008B3A53"/>
    <w:p w14:paraId="6E9B7B7E" w14:textId="77777777" w:rsidR="008B3A53" w:rsidRPr="009C2949" w:rsidRDefault="008B3A53"/>
    <w:p w14:paraId="5DDD8908" w14:textId="77777777" w:rsidR="008B3A53" w:rsidRPr="009C2949" w:rsidRDefault="008B3A53" w:rsidP="008B3A53">
      <w:pPr>
        <w:jc w:val="center"/>
      </w:pPr>
      <w:commentRangeStart w:id="0"/>
      <w:r>
        <w:t>[logo de la organización]</w:t>
      </w:r>
      <w:commentRangeEnd w:id="0"/>
      <w:r w:rsidR="00E011F1">
        <w:rPr>
          <w:rStyle w:val="Referencakomentara"/>
        </w:rPr>
        <w:commentReference w:id="0"/>
      </w:r>
    </w:p>
    <w:p w14:paraId="16DEE647" w14:textId="77777777" w:rsidR="008B3A53" w:rsidRPr="009C2949" w:rsidRDefault="008B3A53" w:rsidP="008B3A53">
      <w:pPr>
        <w:jc w:val="center"/>
      </w:pPr>
      <w:r>
        <w:t>[nombre de la organización]</w:t>
      </w:r>
    </w:p>
    <w:p w14:paraId="0034FAA1" w14:textId="77777777" w:rsidR="008B3A53" w:rsidRPr="009C2949" w:rsidRDefault="008B3A53" w:rsidP="008B3A53">
      <w:pPr>
        <w:jc w:val="center"/>
      </w:pPr>
    </w:p>
    <w:p w14:paraId="0B7F94E2" w14:textId="77777777" w:rsidR="008B3A53" w:rsidRPr="009C2949" w:rsidRDefault="008B3A53" w:rsidP="008B3A53">
      <w:pPr>
        <w:jc w:val="center"/>
      </w:pPr>
    </w:p>
    <w:p w14:paraId="1D9EEAC3" w14:textId="20493C21" w:rsidR="00C70521" w:rsidRDefault="00C70521" w:rsidP="008B3A53">
      <w:pPr>
        <w:jc w:val="center"/>
        <w:rPr>
          <w:b/>
          <w:sz w:val="32"/>
        </w:rPr>
      </w:pPr>
      <w:commentRangeStart w:id="1"/>
      <w:r>
        <w:rPr>
          <w:b/>
          <w:sz w:val="32"/>
        </w:rPr>
        <w:t>PLAN DEL PROYECTO</w:t>
      </w:r>
      <w:r>
        <w:t xml:space="preserve"> </w:t>
      </w:r>
      <w:r w:rsidRPr="005B2BFE">
        <w:rPr>
          <w:sz w:val="32"/>
          <w:szCs w:val="32"/>
          <w:highlight w:val="yellow"/>
          <w:lang w:val="es-ES_tradnl"/>
        </w:rPr>
        <w:br/>
      </w:r>
      <w:r>
        <w:rPr>
          <w:b/>
          <w:sz w:val="32"/>
        </w:rPr>
        <w:t>para implementación del Sistema de Gestión Integrado</w:t>
      </w:r>
      <w:commentRangeEnd w:id="1"/>
      <w:r w:rsidRPr="00676CA6">
        <w:rPr>
          <w:rStyle w:val="Referencakomentara"/>
          <w:highlight w:val="yellow"/>
          <w:lang w:val="en-US"/>
        </w:rPr>
        <w:commentReference w:id="1"/>
      </w:r>
    </w:p>
    <w:p w14:paraId="0A27F61E" w14:textId="77777777" w:rsidR="002C6043" w:rsidRPr="008F7619" w:rsidRDefault="002C6043" w:rsidP="002C60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C6043" w:rsidRPr="008F7619" w14:paraId="49B09D33" w14:textId="77777777" w:rsidTr="004D128F">
        <w:tc>
          <w:tcPr>
            <w:tcW w:w="2376" w:type="dxa"/>
          </w:tcPr>
          <w:p w14:paraId="3A198E5A" w14:textId="77777777" w:rsidR="002C6043" w:rsidRPr="008F7619" w:rsidRDefault="002C6043" w:rsidP="004D128F">
            <w:commentRangeStart w:id="2"/>
            <w:r>
              <w:t>Código:</w:t>
            </w:r>
            <w:commentRangeEnd w:id="2"/>
            <w:r w:rsidR="00E011F1">
              <w:rPr>
                <w:rStyle w:val="Referencakomentara"/>
              </w:rPr>
              <w:commentReference w:id="2"/>
            </w:r>
          </w:p>
        </w:tc>
        <w:tc>
          <w:tcPr>
            <w:tcW w:w="6912" w:type="dxa"/>
          </w:tcPr>
          <w:p w14:paraId="0176E80B" w14:textId="77777777" w:rsidR="002C6043" w:rsidRPr="008F7619" w:rsidRDefault="002C6043" w:rsidP="004D128F"/>
        </w:tc>
      </w:tr>
      <w:tr w:rsidR="002C6043" w:rsidRPr="008F7619" w14:paraId="4D3BDB9E" w14:textId="77777777" w:rsidTr="004D128F">
        <w:tc>
          <w:tcPr>
            <w:tcW w:w="2376" w:type="dxa"/>
          </w:tcPr>
          <w:p w14:paraId="178B9801" w14:textId="77777777" w:rsidR="002C6043" w:rsidRPr="008F7619" w:rsidRDefault="002C6043" w:rsidP="004D128F">
            <w:r>
              <w:t>Versión:</w:t>
            </w:r>
          </w:p>
        </w:tc>
        <w:tc>
          <w:tcPr>
            <w:tcW w:w="6912" w:type="dxa"/>
          </w:tcPr>
          <w:p w14:paraId="61532192" w14:textId="77777777" w:rsidR="002C6043" w:rsidRPr="008F7619" w:rsidRDefault="002C6043" w:rsidP="004D128F">
            <w:r>
              <w:t>0.1</w:t>
            </w:r>
          </w:p>
        </w:tc>
      </w:tr>
      <w:tr w:rsidR="002C6043" w:rsidRPr="008F7619" w14:paraId="3FA40BB7" w14:textId="77777777" w:rsidTr="004D128F">
        <w:tc>
          <w:tcPr>
            <w:tcW w:w="2376" w:type="dxa"/>
          </w:tcPr>
          <w:p w14:paraId="0C6526BA" w14:textId="77777777" w:rsidR="002C6043" w:rsidRPr="008F7619" w:rsidRDefault="002C6043" w:rsidP="004D128F">
            <w:r>
              <w:t>Creado por:</w:t>
            </w:r>
          </w:p>
        </w:tc>
        <w:tc>
          <w:tcPr>
            <w:tcW w:w="6912" w:type="dxa"/>
          </w:tcPr>
          <w:p w14:paraId="1F8B5762" w14:textId="77777777" w:rsidR="002C6043" w:rsidRPr="008F7619" w:rsidRDefault="002C6043" w:rsidP="004D128F"/>
        </w:tc>
      </w:tr>
      <w:tr w:rsidR="002C6043" w:rsidRPr="008F7619" w14:paraId="659DD6E4" w14:textId="77777777" w:rsidTr="004D128F">
        <w:tc>
          <w:tcPr>
            <w:tcW w:w="2376" w:type="dxa"/>
          </w:tcPr>
          <w:p w14:paraId="13623F67" w14:textId="77777777" w:rsidR="002C6043" w:rsidRPr="008F7619" w:rsidRDefault="002C6043" w:rsidP="004D128F">
            <w:r>
              <w:t>Aprobado por:</w:t>
            </w:r>
          </w:p>
        </w:tc>
        <w:tc>
          <w:tcPr>
            <w:tcW w:w="6912" w:type="dxa"/>
          </w:tcPr>
          <w:p w14:paraId="3B2716AE" w14:textId="77777777" w:rsidR="002C6043" w:rsidRPr="008F7619" w:rsidRDefault="002C6043" w:rsidP="004D128F"/>
        </w:tc>
      </w:tr>
      <w:tr w:rsidR="002C6043" w:rsidRPr="008F7619" w14:paraId="126BB450" w14:textId="77777777" w:rsidTr="004D128F">
        <w:tc>
          <w:tcPr>
            <w:tcW w:w="2376" w:type="dxa"/>
          </w:tcPr>
          <w:p w14:paraId="7349E62E" w14:textId="77777777" w:rsidR="002C6043" w:rsidRPr="008F7619" w:rsidRDefault="002C6043" w:rsidP="004D128F">
            <w:r>
              <w:t>Fecha de la versión:</w:t>
            </w:r>
          </w:p>
        </w:tc>
        <w:tc>
          <w:tcPr>
            <w:tcW w:w="6912" w:type="dxa"/>
          </w:tcPr>
          <w:p w14:paraId="75106E7D" w14:textId="77777777" w:rsidR="002C6043" w:rsidRPr="008F7619" w:rsidRDefault="002C6043" w:rsidP="004D128F"/>
        </w:tc>
      </w:tr>
      <w:tr w:rsidR="002C6043" w:rsidRPr="008F7619" w14:paraId="7A730CDB" w14:textId="77777777" w:rsidTr="004D128F">
        <w:tc>
          <w:tcPr>
            <w:tcW w:w="2376" w:type="dxa"/>
          </w:tcPr>
          <w:p w14:paraId="48F12120" w14:textId="77777777" w:rsidR="002C6043" w:rsidRPr="008F7619" w:rsidRDefault="002C6043" w:rsidP="004D128F">
            <w:r>
              <w:t xml:space="preserve">Firma: </w:t>
            </w:r>
          </w:p>
        </w:tc>
        <w:tc>
          <w:tcPr>
            <w:tcW w:w="6912" w:type="dxa"/>
          </w:tcPr>
          <w:p w14:paraId="6590AE13" w14:textId="77777777" w:rsidR="002C6043" w:rsidRPr="008F7619" w:rsidRDefault="002C6043" w:rsidP="004D128F"/>
        </w:tc>
      </w:tr>
    </w:tbl>
    <w:p w14:paraId="2AC1145D" w14:textId="77777777" w:rsidR="002C6043" w:rsidRPr="008F7619" w:rsidRDefault="002C6043" w:rsidP="002C6043">
      <w:pPr>
        <w:pStyle w:val="Naslov1"/>
        <w:numPr>
          <w:ilvl w:val="0"/>
          <w:numId w:val="0"/>
        </w:numPr>
        <w:ind w:left="-180"/>
      </w:pPr>
    </w:p>
    <w:p w14:paraId="4C36EF5A" w14:textId="77777777" w:rsidR="002C6043" w:rsidRPr="00E011F1" w:rsidRDefault="002C6043" w:rsidP="00E011F1">
      <w:pPr>
        <w:rPr>
          <w:b/>
          <w:sz w:val="28"/>
          <w:szCs w:val="28"/>
        </w:rPr>
      </w:pPr>
      <w:bookmarkStart w:id="3" w:name="_Toc383526615"/>
      <w:bookmarkStart w:id="4" w:name="_Toc383680998"/>
      <w:commentRangeStart w:id="5"/>
      <w:r w:rsidRPr="00E011F1">
        <w:rPr>
          <w:b/>
          <w:sz w:val="28"/>
          <w:szCs w:val="28"/>
        </w:rPr>
        <w:t>Lista de distribución</w:t>
      </w:r>
      <w:bookmarkEnd w:id="3"/>
      <w:bookmarkEnd w:id="4"/>
      <w:commentRangeEnd w:id="5"/>
      <w:r w:rsidR="00E011F1" w:rsidRPr="00E011F1">
        <w:rPr>
          <w:rStyle w:val="Referencakomentara"/>
          <w:b/>
          <w:sz w:val="28"/>
          <w:szCs w:val="28"/>
        </w:rPr>
        <w:commentReference w:id="5"/>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2C6043" w:rsidRPr="008F7619" w14:paraId="32F26EAC" w14:textId="77777777" w:rsidTr="004D128F">
        <w:tc>
          <w:tcPr>
            <w:tcW w:w="761" w:type="dxa"/>
            <w:vMerge w:val="restart"/>
            <w:vAlign w:val="center"/>
          </w:tcPr>
          <w:p w14:paraId="7289390B" w14:textId="77777777" w:rsidR="002C6043" w:rsidRPr="008F7619" w:rsidRDefault="002C6043" w:rsidP="004D128F">
            <w:pPr>
              <w:spacing w:after="0"/>
            </w:pPr>
            <w:r>
              <w:t>Copia Nro.</w:t>
            </w:r>
          </w:p>
        </w:tc>
        <w:tc>
          <w:tcPr>
            <w:tcW w:w="2587" w:type="dxa"/>
            <w:vMerge w:val="restart"/>
            <w:vAlign w:val="center"/>
          </w:tcPr>
          <w:p w14:paraId="155E43AD" w14:textId="77777777" w:rsidR="002C6043" w:rsidRPr="008F7619" w:rsidRDefault="002C6043" w:rsidP="004D128F">
            <w:pPr>
              <w:spacing w:after="0"/>
            </w:pPr>
            <w:r>
              <w:t>Distribuida a</w:t>
            </w:r>
          </w:p>
        </w:tc>
        <w:tc>
          <w:tcPr>
            <w:tcW w:w="1296" w:type="dxa"/>
            <w:vMerge w:val="restart"/>
            <w:vAlign w:val="center"/>
          </w:tcPr>
          <w:p w14:paraId="5C56EDE2" w14:textId="77777777" w:rsidR="002C6043" w:rsidRPr="008F7619" w:rsidRDefault="002C6043" w:rsidP="004D128F">
            <w:pPr>
              <w:spacing w:after="0"/>
              <w:ind w:left="-18"/>
            </w:pPr>
            <w:r>
              <w:t>Fecha</w:t>
            </w:r>
          </w:p>
        </w:tc>
        <w:tc>
          <w:tcPr>
            <w:tcW w:w="1548" w:type="dxa"/>
            <w:vMerge w:val="restart"/>
            <w:vAlign w:val="center"/>
          </w:tcPr>
          <w:p w14:paraId="0DF0CD1F" w14:textId="77777777" w:rsidR="002C6043" w:rsidRPr="008F7619" w:rsidRDefault="002C6043" w:rsidP="004D128F">
            <w:pPr>
              <w:spacing w:after="0"/>
            </w:pPr>
            <w:r>
              <w:t>Firma</w:t>
            </w:r>
          </w:p>
        </w:tc>
        <w:tc>
          <w:tcPr>
            <w:tcW w:w="3096" w:type="dxa"/>
            <w:gridSpan w:val="2"/>
            <w:vAlign w:val="center"/>
          </w:tcPr>
          <w:p w14:paraId="69F9E5D1" w14:textId="77777777" w:rsidR="002C6043" w:rsidRPr="008F7619" w:rsidRDefault="002C6043" w:rsidP="004D128F">
            <w:pPr>
              <w:spacing w:after="0"/>
              <w:ind w:left="108"/>
            </w:pPr>
            <w:r>
              <w:t>Devuelta</w:t>
            </w:r>
          </w:p>
        </w:tc>
      </w:tr>
      <w:tr w:rsidR="002C6043" w:rsidRPr="008F7619" w14:paraId="2C14B61B" w14:textId="77777777" w:rsidTr="004D128F">
        <w:tc>
          <w:tcPr>
            <w:tcW w:w="761" w:type="dxa"/>
            <w:vMerge/>
          </w:tcPr>
          <w:p w14:paraId="198C9DF8" w14:textId="77777777" w:rsidR="002C6043" w:rsidRPr="008F7619" w:rsidRDefault="002C6043" w:rsidP="004D128F">
            <w:pPr>
              <w:spacing w:after="0"/>
              <w:ind w:left="360"/>
              <w:outlineLvl w:val="0"/>
            </w:pPr>
          </w:p>
        </w:tc>
        <w:tc>
          <w:tcPr>
            <w:tcW w:w="2587" w:type="dxa"/>
            <w:vMerge/>
          </w:tcPr>
          <w:p w14:paraId="4294F2A2" w14:textId="77777777" w:rsidR="002C6043" w:rsidRPr="008F7619" w:rsidRDefault="002C6043" w:rsidP="004D128F">
            <w:pPr>
              <w:spacing w:after="0"/>
              <w:ind w:left="360"/>
              <w:outlineLvl w:val="0"/>
            </w:pPr>
          </w:p>
        </w:tc>
        <w:tc>
          <w:tcPr>
            <w:tcW w:w="1296" w:type="dxa"/>
            <w:vMerge/>
          </w:tcPr>
          <w:p w14:paraId="672D0BE3" w14:textId="77777777" w:rsidR="002C6043" w:rsidRPr="008F7619" w:rsidRDefault="002C6043" w:rsidP="004D128F">
            <w:pPr>
              <w:spacing w:after="0"/>
              <w:ind w:left="360"/>
              <w:outlineLvl w:val="0"/>
            </w:pPr>
          </w:p>
        </w:tc>
        <w:tc>
          <w:tcPr>
            <w:tcW w:w="1548" w:type="dxa"/>
            <w:vMerge/>
            <w:vAlign w:val="center"/>
          </w:tcPr>
          <w:p w14:paraId="462DF7E7" w14:textId="77777777" w:rsidR="002C6043" w:rsidRPr="008F7619" w:rsidRDefault="002C6043" w:rsidP="004D128F">
            <w:pPr>
              <w:spacing w:after="0"/>
              <w:ind w:left="360"/>
              <w:outlineLvl w:val="0"/>
            </w:pPr>
          </w:p>
        </w:tc>
        <w:tc>
          <w:tcPr>
            <w:tcW w:w="1548" w:type="dxa"/>
            <w:vAlign w:val="center"/>
          </w:tcPr>
          <w:p w14:paraId="6C8C3D18" w14:textId="77777777" w:rsidR="002C6043" w:rsidRPr="008F7619" w:rsidRDefault="002C6043" w:rsidP="004D128F">
            <w:pPr>
              <w:spacing w:after="0"/>
              <w:ind w:left="108"/>
            </w:pPr>
            <w:r>
              <w:t>Fecha</w:t>
            </w:r>
          </w:p>
        </w:tc>
        <w:tc>
          <w:tcPr>
            <w:tcW w:w="1548" w:type="dxa"/>
            <w:vAlign w:val="center"/>
          </w:tcPr>
          <w:p w14:paraId="5B10BC4D" w14:textId="77777777" w:rsidR="002C6043" w:rsidRPr="008F7619" w:rsidRDefault="002C6043" w:rsidP="004D128F">
            <w:pPr>
              <w:spacing w:after="0"/>
              <w:ind w:left="90"/>
            </w:pPr>
            <w:r>
              <w:t>Firma</w:t>
            </w:r>
          </w:p>
        </w:tc>
      </w:tr>
      <w:tr w:rsidR="002C6043" w:rsidRPr="008F7619" w14:paraId="330E46D4" w14:textId="77777777" w:rsidTr="004D128F">
        <w:tc>
          <w:tcPr>
            <w:tcW w:w="761" w:type="dxa"/>
          </w:tcPr>
          <w:p w14:paraId="319B055F" w14:textId="77777777" w:rsidR="002C6043" w:rsidRPr="008F7619" w:rsidRDefault="002C6043" w:rsidP="004D128F">
            <w:pPr>
              <w:spacing w:after="0"/>
              <w:ind w:left="360"/>
              <w:outlineLvl w:val="0"/>
            </w:pPr>
          </w:p>
        </w:tc>
        <w:tc>
          <w:tcPr>
            <w:tcW w:w="2587" w:type="dxa"/>
          </w:tcPr>
          <w:p w14:paraId="2329E601" w14:textId="77777777" w:rsidR="002C6043" w:rsidRPr="008F7619" w:rsidRDefault="002C6043" w:rsidP="004D128F">
            <w:pPr>
              <w:spacing w:after="0"/>
              <w:ind w:left="360"/>
              <w:outlineLvl w:val="0"/>
            </w:pPr>
          </w:p>
        </w:tc>
        <w:tc>
          <w:tcPr>
            <w:tcW w:w="1296" w:type="dxa"/>
          </w:tcPr>
          <w:p w14:paraId="19697BB3" w14:textId="77777777" w:rsidR="002C6043" w:rsidRPr="008F7619" w:rsidRDefault="002C6043" w:rsidP="004D128F">
            <w:pPr>
              <w:spacing w:after="0"/>
              <w:ind w:left="360"/>
              <w:outlineLvl w:val="0"/>
            </w:pPr>
          </w:p>
        </w:tc>
        <w:tc>
          <w:tcPr>
            <w:tcW w:w="1548" w:type="dxa"/>
          </w:tcPr>
          <w:p w14:paraId="7EBB3281" w14:textId="77777777" w:rsidR="002C6043" w:rsidRPr="008F7619" w:rsidRDefault="002C6043" w:rsidP="004D128F">
            <w:pPr>
              <w:spacing w:after="0"/>
              <w:ind w:left="360"/>
              <w:outlineLvl w:val="0"/>
            </w:pPr>
          </w:p>
        </w:tc>
        <w:tc>
          <w:tcPr>
            <w:tcW w:w="1548" w:type="dxa"/>
          </w:tcPr>
          <w:p w14:paraId="6E8D6CB5" w14:textId="77777777" w:rsidR="002C6043" w:rsidRPr="008F7619" w:rsidRDefault="002C6043" w:rsidP="004D128F">
            <w:pPr>
              <w:spacing w:after="0"/>
              <w:ind w:left="360"/>
              <w:outlineLvl w:val="0"/>
            </w:pPr>
          </w:p>
        </w:tc>
        <w:tc>
          <w:tcPr>
            <w:tcW w:w="1548" w:type="dxa"/>
          </w:tcPr>
          <w:p w14:paraId="429040AF" w14:textId="77777777" w:rsidR="002C6043" w:rsidRPr="008F7619" w:rsidRDefault="002C6043" w:rsidP="004D128F">
            <w:pPr>
              <w:spacing w:after="0"/>
              <w:ind w:left="360"/>
              <w:outlineLvl w:val="0"/>
            </w:pPr>
          </w:p>
        </w:tc>
      </w:tr>
      <w:tr w:rsidR="002C6043" w:rsidRPr="008F7619" w14:paraId="62914005" w14:textId="77777777" w:rsidTr="004D128F">
        <w:tc>
          <w:tcPr>
            <w:tcW w:w="761" w:type="dxa"/>
          </w:tcPr>
          <w:p w14:paraId="45BFF0E8" w14:textId="77777777" w:rsidR="002C6043" w:rsidRPr="008F7619" w:rsidRDefault="002C6043" w:rsidP="004D128F">
            <w:pPr>
              <w:spacing w:after="0"/>
              <w:ind w:left="360"/>
              <w:outlineLvl w:val="0"/>
            </w:pPr>
          </w:p>
        </w:tc>
        <w:tc>
          <w:tcPr>
            <w:tcW w:w="2587" w:type="dxa"/>
          </w:tcPr>
          <w:p w14:paraId="6F89CF77" w14:textId="77777777" w:rsidR="002C6043" w:rsidRPr="008F7619" w:rsidRDefault="002C6043" w:rsidP="004D128F">
            <w:pPr>
              <w:spacing w:after="0"/>
              <w:ind w:left="360"/>
              <w:outlineLvl w:val="0"/>
            </w:pPr>
          </w:p>
        </w:tc>
        <w:tc>
          <w:tcPr>
            <w:tcW w:w="1296" w:type="dxa"/>
          </w:tcPr>
          <w:p w14:paraId="14E90A9C" w14:textId="77777777" w:rsidR="002C6043" w:rsidRPr="008F7619" w:rsidRDefault="002C6043" w:rsidP="004D128F">
            <w:pPr>
              <w:spacing w:after="0"/>
              <w:ind w:left="360"/>
              <w:outlineLvl w:val="0"/>
            </w:pPr>
          </w:p>
        </w:tc>
        <w:tc>
          <w:tcPr>
            <w:tcW w:w="1548" w:type="dxa"/>
          </w:tcPr>
          <w:p w14:paraId="4B48B83F" w14:textId="77777777" w:rsidR="002C6043" w:rsidRPr="008F7619" w:rsidRDefault="002C6043" w:rsidP="004D128F">
            <w:pPr>
              <w:spacing w:after="0"/>
              <w:ind w:left="360"/>
              <w:outlineLvl w:val="0"/>
            </w:pPr>
          </w:p>
        </w:tc>
        <w:tc>
          <w:tcPr>
            <w:tcW w:w="1548" w:type="dxa"/>
          </w:tcPr>
          <w:p w14:paraId="3FD11DDB" w14:textId="77777777" w:rsidR="002C6043" w:rsidRPr="008F7619" w:rsidRDefault="002C6043" w:rsidP="004D128F">
            <w:pPr>
              <w:spacing w:after="0"/>
              <w:ind w:left="360"/>
              <w:outlineLvl w:val="0"/>
            </w:pPr>
          </w:p>
        </w:tc>
        <w:tc>
          <w:tcPr>
            <w:tcW w:w="1548" w:type="dxa"/>
          </w:tcPr>
          <w:p w14:paraId="547333A6" w14:textId="77777777" w:rsidR="002C6043" w:rsidRPr="008F7619" w:rsidRDefault="002C6043" w:rsidP="004D128F">
            <w:pPr>
              <w:spacing w:after="0"/>
              <w:ind w:left="360"/>
              <w:outlineLvl w:val="0"/>
            </w:pPr>
          </w:p>
        </w:tc>
      </w:tr>
      <w:tr w:rsidR="002C6043" w:rsidRPr="008F7619" w14:paraId="4658511D" w14:textId="77777777" w:rsidTr="004D128F">
        <w:tc>
          <w:tcPr>
            <w:tcW w:w="761" w:type="dxa"/>
          </w:tcPr>
          <w:p w14:paraId="7951DC0D" w14:textId="77777777" w:rsidR="002C6043" w:rsidRPr="008F7619" w:rsidRDefault="002C6043" w:rsidP="004D128F">
            <w:pPr>
              <w:spacing w:after="0"/>
              <w:ind w:left="360"/>
              <w:outlineLvl w:val="0"/>
            </w:pPr>
          </w:p>
        </w:tc>
        <w:tc>
          <w:tcPr>
            <w:tcW w:w="2587" w:type="dxa"/>
          </w:tcPr>
          <w:p w14:paraId="5473CF90" w14:textId="77777777" w:rsidR="002C6043" w:rsidRPr="008F7619" w:rsidRDefault="002C6043" w:rsidP="004D128F">
            <w:pPr>
              <w:spacing w:after="0"/>
              <w:ind w:left="360"/>
              <w:outlineLvl w:val="0"/>
            </w:pPr>
          </w:p>
        </w:tc>
        <w:tc>
          <w:tcPr>
            <w:tcW w:w="1296" w:type="dxa"/>
          </w:tcPr>
          <w:p w14:paraId="79EEB66E" w14:textId="77777777" w:rsidR="002C6043" w:rsidRPr="008F7619" w:rsidRDefault="002C6043" w:rsidP="004D128F">
            <w:pPr>
              <w:spacing w:after="0"/>
              <w:ind w:left="360"/>
              <w:outlineLvl w:val="0"/>
            </w:pPr>
          </w:p>
        </w:tc>
        <w:tc>
          <w:tcPr>
            <w:tcW w:w="1548" w:type="dxa"/>
          </w:tcPr>
          <w:p w14:paraId="55D9821C" w14:textId="77777777" w:rsidR="002C6043" w:rsidRPr="008F7619" w:rsidRDefault="002C6043" w:rsidP="004D128F">
            <w:pPr>
              <w:spacing w:after="0"/>
              <w:ind w:left="360"/>
              <w:outlineLvl w:val="0"/>
            </w:pPr>
          </w:p>
        </w:tc>
        <w:tc>
          <w:tcPr>
            <w:tcW w:w="1548" w:type="dxa"/>
          </w:tcPr>
          <w:p w14:paraId="14615899" w14:textId="77777777" w:rsidR="002C6043" w:rsidRPr="008F7619" w:rsidRDefault="002C6043" w:rsidP="004D128F">
            <w:pPr>
              <w:spacing w:after="0"/>
              <w:ind w:left="360"/>
              <w:outlineLvl w:val="0"/>
            </w:pPr>
          </w:p>
        </w:tc>
        <w:tc>
          <w:tcPr>
            <w:tcW w:w="1548" w:type="dxa"/>
          </w:tcPr>
          <w:p w14:paraId="759092B0" w14:textId="77777777" w:rsidR="002C6043" w:rsidRPr="008F7619" w:rsidRDefault="002C6043" w:rsidP="004D128F">
            <w:pPr>
              <w:spacing w:after="0"/>
              <w:ind w:left="360"/>
              <w:outlineLvl w:val="0"/>
            </w:pPr>
          </w:p>
        </w:tc>
      </w:tr>
    </w:tbl>
    <w:p w14:paraId="452CA405" w14:textId="77777777" w:rsidR="002C6043" w:rsidRPr="008F7619" w:rsidRDefault="002C6043" w:rsidP="002C6043">
      <w:pPr>
        <w:rPr>
          <w:b/>
          <w:sz w:val="28"/>
        </w:rPr>
      </w:pPr>
    </w:p>
    <w:p w14:paraId="5C9D2F87" w14:textId="77777777" w:rsidR="008B3A53" w:rsidRPr="009C2949" w:rsidRDefault="008B3A53" w:rsidP="008B3A53"/>
    <w:p w14:paraId="15353479" w14:textId="77777777" w:rsidR="008B3A53" w:rsidRPr="009C2949" w:rsidRDefault="008B3A53" w:rsidP="008B3A53">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8B3A53" w:rsidRPr="009C2949" w14:paraId="0993C184" w14:textId="77777777" w:rsidTr="008B3A53">
        <w:tc>
          <w:tcPr>
            <w:tcW w:w="1384" w:type="dxa"/>
          </w:tcPr>
          <w:p w14:paraId="352AC50C" w14:textId="77777777" w:rsidR="008B3A53" w:rsidRPr="009C2949" w:rsidRDefault="008B3A53" w:rsidP="008B3A53">
            <w:pPr>
              <w:rPr>
                <w:b/>
              </w:rPr>
            </w:pPr>
            <w:r>
              <w:rPr>
                <w:b/>
              </w:rPr>
              <w:t>Fecha</w:t>
            </w:r>
          </w:p>
        </w:tc>
        <w:tc>
          <w:tcPr>
            <w:tcW w:w="992" w:type="dxa"/>
          </w:tcPr>
          <w:p w14:paraId="44D634F3" w14:textId="77777777" w:rsidR="008B3A53" w:rsidRPr="009C2949" w:rsidRDefault="008B3A53" w:rsidP="008B3A53">
            <w:pPr>
              <w:rPr>
                <w:b/>
              </w:rPr>
            </w:pPr>
            <w:r>
              <w:rPr>
                <w:b/>
              </w:rPr>
              <w:t>Versión</w:t>
            </w:r>
          </w:p>
        </w:tc>
        <w:tc>
          <w:tcPr>
            <w:tcW w:w="1560" w:type="dxa"/>
          </w:tcPr>
          <w:p w14:paraId="68BA3514" w14:textId="77777777" w:rsidR="008B3A53" w:rsidRPr="009C2949" w:rsidRDefault="008B3A53" w:rsidP="008B3A53">
            <w:pPr>
              <w:rPr>
                <w:b/>
              </w:rPr>
            </w:pPr>
            <w:r>
              <w:rPr>
                <w:b/>
              </w:rPr>
              <w:t>Creado por</w:t>
            </w:r>
          </w:p>
        </w:tc>
        <w:tc>
          <w:tcPr>
            <w:tcW w:w="5352" w:type="dxa"/>
          </w:tcPr>
          <w:p w14:paraId="4A932232" w14:textId="77777777" w:rsidR="008B3A53" w:rsidRPr="009C2949" w:rsidRDefault="008B3A53" w:rsidP="008B3A53">
            <w:pPr>
              <w:rPr>
                <w:b/>
              </w:rPr>
            </w:pPr>
            <w:r>
              <w:rPr>
                <w:b/>
              </w:rPr>
              <w:t>Descripción de la modificación</w:t>
            </w:r>
          </w:p>
        </w:tc>
      </w:tr>
      <w:tr w:rsidR="008B3A53" w:rsidRPr="009C2949" w14:paraId="7A2E958F" w14:textId="77777777" w:rsidTr="008B3A53">
        <w:tc>
          <w:tcPr>
            <w:tcW w:w="1384" w:type="dxa"/>
          </w:tcPr>
          <w:p w14:paraId="0473A745" w14:textId="77777777" w:rsidR="008B3A53" w:rsidRPr="009C2949" w:rsidRDefault="009C2949" w:rsidP="008B3A53">
            <w:r>
              <w:t>10/01/2013</w:t>
            </w:r>
          </w:p>
        </w:tc>
        <w:tc>
          <w:tcPr>
            <w:tcW w:w="992" w:type="dxa"/>
          </w:tcPr>
          <w:p w14:paraId="63E4AC06" w14:textId="77777777" w:rsidR="008B3A53" w:rsidRPr="009C2949" w:rsidRDefault="008B3A53" w:rsidP="008B3A53">
            <w:r>
              <w:t>0.1</w:t>
            </w:r>
          </w:p>
        </w:tc>
        <w:tc>
          <w:tcPr>
            <w:tcW w:w="1560" w:type="dxa"/>
          </w:tcPr>
          <w:p w14:paraId="56A85797" w14:textId="6E96CE55" w:rsidR="008B3A53" w:rsidRPr="009C2949" w:rsidRDefault="00537345" w:rsidP="000C7EB8">
            <w:r>
              <w:t>9001Academy</w:t>
            </w:r>
          </w:p>
        </w:tc>
        <w:tc>
          <w:tcPr>
            <w:tcW w:w="5352" w:type="dxa"/>
          </w:tcPr>
          <w:p w14:paraId="13352DE6" w14:textId="77777777" w:rsidR="008B3A53" w:rsidRPr="009C2949" w:rsidRDefault="008B3A53" w:rsidP="008B3A53">
            <w:r>
              <w:t>Descripción básica del documento</w:t>
            </w:r>
          </w:p>
        </w:tc>
      </w:tr>
      <w:tr w:rsidR="008B3A53" w:rsidRPr="009C2949" w14:paraId="164B3885" w14:textId="77777777" w:rsidTr="008B3A53">
        <w:tc>
          <w:tcPr>
            <w:tcW w:w="1384" w:type="dxa"/>
          </w:tcPr>
          <w:p w14:paraId="682C9A50" w14:textId="77777777" w:rsidR="008B3A53" w:rsidRPr="009C2949" w:rsidRDefault="008B3A53" w:rsidP="008B3A53"/>
        </w:tc>
        <w:tc>
          <w:tcPr>
            <w:tcW w:w="992" w:type="dxa"/>
          </w:tcPr>
          <w:p w14:paraId="1228E993" w14:textId="77777777" w:rsidR="008B3A53" w:rsidRPr="009C2949" w:rsidRDefault="008B3A53" w:rsidP="008B3A53"/>
        </w:tc>
        <w:tc>
          <w:tcPr>
            <w:tcW w:w="1560" w:type="dxa"/>
          </w:tcPr>
          <w:p w14:paraId="46955F34" w14:textId="77777777" w:rsidR="008B3A53" w:rsidRPr="009C2949" w:rsidRDefault="008B3A53" w:rsidP="008B3A53"/>
        </w:tc>
        <w:tc>
          <w:tcPr>
            <w:tcW w:w="5352" w:type="dxa"/>
          </w:tcPr>
          <w:p w14:paraId="6B722D92" w14:textId="77777777" w:rsidR="008B3A53" w:rsidRPr="009C2949" w:rsidRDefault="008B3A53" w:rsidP="008B3A53"/>
        </w:tc>
      </w:tr>
      <w:tr w:rsidR="008B3A53" w:rsidRPr="009C2949" w14:paraId="12BA658F" w14:textId="77777777" w:rsidTr="008B3A53">
        <w:tc>
          <w:tcPr>
            <w:tcW w:w="1384" w:type="dxa"/>
          </w:tcPr>
          <w:p w14:paraId="5EC4112B" w14:textId="77777777" w:rsidR="008B3A53" w:rsidRPr="009C2949" w:rsidRDefault="008B3A53" w:rsidP="008B3A53"/>
        </w:tc>
        <w:tc>
          <w:tcPr>
            <w:tcW w:w="992" w:type="dxa"/>
          </w:tcPr>
          <w:p w14:paraId="22D38A12" w14:textId="77777777" w:rsidR="008B3A53" w:rsidRPr="009C2949" w:rsidRDefault="008B3A53" w:rsidP="008B3A53"/>
        </w:tc>
        <w:tc>
          <w:tcPr>
            <w:tcW w:w="1560" w:type="dxa"/>
          </w:tcPr>
          <w:p w14:paraId="28649A26" w14:textId="77777777" w:rsidR="008B3A53" w:rsidRPr="009C2949" w:rsidRDefault="008B3A53" w:rsidP="008B3A53"/>
        </w:tc>
        <w:tc>
          <w:tcPr>
            <w:tcW w:w="5352" w:type="dxa"/>
          </w:tcPr>
          <w:p w14:paraId="367A73D4" w14:textId="77777777" w:rsidR="008B3A53" w:rsidRPr="009C2949" w:rsidRDefault="008B3A53" w:rsidP="008B3A53"/>
        </w:tc>
      </w:tr>
      <w:tr w:rsidR="008B3A53" w:rsidRPr="009C2949" w14:paraId="4AFA0933" w14:textId="77777777" w:rsidTr="008B3A53">
        <w:tc>
          <w:tcPr>
            <w:tcW w:w="1384" w:type="dxa"/>
          </w:tcPr>
          <w:p w14:paraId="13D6D4C0" w14:textId="77777777" w:rsidR="008B3A53" w:rsidRPr="009C2949" w:rsidRDefault="008B3A53" w:rsidP="008B3A53"/>
        </w:tc>
        <w:tc>
          <w:tcPr>
            <w:tcW w:w="992" w:type="dxa"/>
          </w:tcPr>
          <w:p w14:paraId="33AC8D43" w14:textId="77777777" w:rsidR="008B3A53" w:rsidRPr="009C2949" w:rsidRDefault="008B3A53" w:rsidP="008B3A53"/>
        </w:tc>
        <w:tc>
          <w:tcPr>
            <w:tcW w:w="1560" w:type="dxa"/>
          </w:tcPr>
          <w:p w14:paraId="7DB41010" w14:textId="77777777" w:rsidR="008B3A53" w:rsidRPr="009C2949" w:rsidRDefault="008B3A53" w:rsidP="008B3A53"/>
        </w:tc>
        <w:tc>
          <w:tcPr>
            <w:tcW w:w="5352" w:type="dxa"/>
          </w:tcPr>
          <w:p w14:paraId="7FD93603" w14:textId="77777777" w:rsidR="008B3A53" w:rsidRPr="009C2949" w:rsidRDefault="008B3A53" w:rsidP="008B3A53"/>
        </w:tc>
      </w:tr>
      <w:tr w:rsidR="008B3A53" w:rsidRPr="009C2949" w14:paraId="0F947CD9" w14:textId="77777777" w:rsidTr="008B3A53">
        <w:tc>
          <w:tcPr>
            <w:tcW w:w="1384" w:type="dxa"/>
          </w:tcPr>
          <w:p w14:paraId="753FC9F5" w14:textId="77777777" w:rsidR="008B3A53" w:rsidRPr="009C2949" w:rsidRDefault="008B3A53" w:rsidP="008B3A53"/>
        </w:tc>
        <w:tc>
          <w:tcPr>
            <w:tcW w:w="992" w:type="dxa"/>
          </w:tcPr>
          <w:p w14:paraId="2B33B371" w14:textId="77777777" w:rsidR="008B3A53" w:rsidRPr="009C2949" w:rsidRDefault="008B3A53" w:rsidP="008B3A53"/>
        </w:tc>
        <w:tc>
          <w:tcPr>
            <w:tcW w:w="1560" w:type="dxa"/>
          </w:tcPr>
          <w:p w14:paraId="7977BE34" w14:textId="77777777" w:rsidR="008B3A53" w:rsidRPr="009C2949" w:rsidRDefault="008B3A53" w:rsidP="008B3A53"/>
        </w:tc>
        <w:tc>
          <w:tcPr>
            <w:tcW w:w="5352" w:type="dxa"/>
          </w:tcPr>
          <w:p w14:paraId="01C8CE06" w14:textId="77777777" w:rsidR="008B3A53" w:rsidRPr="009C2949" w:rsidRDefault="008B3A53" w:rsidP="008B3A53"/>
        </w:tc>
      </w:tr>
      <w:tr w:rsidR="008B3A53" w:rsidRPr="009C2949" w14:paraId="12C8E152" w14:textId="77777777" w:rsidTr="008B3A53">
        <w:tc>
          <w:tcPr>
            <w:tcW w:w="1384" w:type="dxa"/>
          </w:tcPr>
          <w:p w14:paraId="4E863AF2" w14:textId="77777777" w:rsidR="008B3A53" w:rsidRPr="009C2949" w:rsidRDefault="008B3A53" w:rsidP="008B3A53"/>
        </w:tc>
        <w:tc>
          <w:tcPr>
            <w:tcW w:w="992" w:type="dxa"/>
          </w:tcPr>
          <w:p w14:paraId="0E90238B" w14:textId="77777777" w:rsidR="008B3A53" w:rsidRPr="009C2949" w:rsidRDefault="008B3A53" w:rsidP="008B3A53"/>
        </w:tc>
        <w:tc>
          <w:tcPr>
            <w:tcW w:w="1560" w:type="dxa"/>
          </w:tcPr>
          <w:p w14:paraId="4AB045DD" w14:textId="77777777" w:rsidR="008B3A53" w:rsidRPr="009C2949" w:rsidRDefault="008B3A53" w:rsidP="008B3A53"/>
        </w:tc>
        <w:tc>
          <w:tcPr>
            <w:tcW w:w="5352" w:type="dxa"/>
          </w:tcPr>
          <w:p w14:paraId="67751C3B" w14:textId="77777777" w:rsidR="008B3A53" w:rsidRPr="009C2949" w:rsidRDefault="008B3A53" w:rsidP="008B3A53"/>
        </w:tc>
      </w:tr>
      <w:tr w:rsidR="008B3A53" w:rsidRPr="009C2949" w14:paraId="34F653D5" w14:textId="77777777" w:rsidTr="008B3A53">
        <w:tc>
          <w:tcPr>
            <w:tcW w:w="1384" w:type="dxa"/>
          </w:tcPr>
          <w:p w14:paraId="3F78D11E" w14:textId="77777777" w:rsidR="008B3A53" w:rsidRPr="009C2949" w:rsidRDefault="008B3A53" w:rsidP="008B3A53"/>
        </w:tc>
        <w:tc>
          <w:tcPr>
            <w:tcW w:w="992" w:type="dxa"/>
          </w:tcPr>
          <w:p w14:paraId="18FB4CEF" w14:textId="77777777" w:rsidR="008B3A53" w:rsidRPr="009C2949" w:rsidRDefault="008B3A53" w:rsidP="008B3A53"/>
        </w:tc>
        <w:tc>
          <w:tcPr>
            <w:tcW w:w="1560" w:type="dxa"/>
          </w:tcPr>
          <w:p w14:paraId="7BC328EA" w14:textId="77777777" w:rsidR="008B3A53" w:rsidRPr="009C2949" w:rsidRDefault="008B3A53" w:rsidP="008B3A53"/>
        </w:tc>
        <w:tc>
          <w:tcPr>
            <w:tcW w:w="5352" w:type="dxa"/>
          </w:tcPr>
          <w:p w14:paraId="09058CC7" w14:textId="77777777" w:rsidR="008B3A53" w:rsidRPr="009C2949" w:rsidRDefault="008B3A53" w:rsidP="008B3A53"/>
        </w:tc>
      </w:tr>
    </w:tbl>
    <w:p w14:paraId="68FAEC4A" w14:textId="77777777" w:rsidR="008B3A53" w:rsidRPr="009C2949" w:rsidRDefault="008B3A53" w:rsidP="008B3A53"/>
    <w:p w14:paraId="7D47D1E2" w14:textId="77777777" w:rsidR="008B3A53" w:rsidRPr="009C2949" w:rsidRDefault="008B3A53" w:rsidP="008B3A53"/>
    <w:p w14:paraId="19CBE623" w14:textId="77777777" w:rsidR="00DC37CB" w:rsidRDefault="008B3A53" w:rsidP="003F7B7B">
      <w:pPr>
        <w:rPr>
          <w:b/>
          <w:sz w:val="28"/>
        </w:rPr>
      </w:pPr>
      <w:r>
        <w:rPr>
          <w:b/>
          <w:sz w:val="28"/>
        </w:rPr>
        <w:t>Tabla de contenido</w:t>
      </w:r>
    </w:p>
    <w:p w14:paraId="28B331F1" w14:textId="77777777" w:rsidR="005B2BFE" w:rsidRDefault="008B3A53">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9C2949">
        <w:rPr>
          <w:b w:val="0"/>
          <w:bCs w:val="0"/>
          <w:caps w:val="0"/>
        </w:rPr>
        <w:fldChar w:fldCharType="begin"/>
      </w:r>
      <w:r w:rsidR="00D429BD" w:rsidRPr="009C2949">
        <w:instrText xml:space="preserve"> TOC \o "1-3" \h \z \u </w:instrText>
      </w:r>
      <w:r w:rsidRPr="009C2949">
        <w:rPr>
          <w:b w:val="0"/>
          <w:bCs w:val="0"/>
          <w:caps w:val="0"/>
        </w:rPr>
        <w:fldChar w:fldCharType="separate"/>
      </w:r>
      <w:hyperlink w:anchor="_Toc449535584" w:history="1">
        <w:r w:rsidR="005B2BFE" w:rsidRPr="00C92924">
          <w:rPr>
            <w:rStyle w:val="Hiperveza"/>
            <w:noProof/>
          </w:rPr>
          <w:t>1.</w:t>
        </w:r>
        <w:r w:rsidR="005B2BFE">
          <w:rPr>
            <w:rFonts w:asciiTheme="minorHAnsi" w:eastAsiaTheme="minorEastAsia" w:hAnsiTheme="minorHAnsi" w:cstheme="minorBidi"/>
            <w:b w:val="0"/>
            <w:bCs w:val="0"/>
            <w:caps w:val="0"/>
            <w:noProof/>
            <w:sz w:val="22"/>
            <w:szCs w:val="22"/>
            <w:lang w:val="hr-HR" w:eastAsia="zh-CN" w:bidi="ar-SA"/>
          </w:rPr>
          <w:tab/>
        </w:r>
        <w:r w:rsidR="005B2BFE" w:rsidRPr="00C92924">
          <w:rPr>
            <w:rStyle w:val="Hiperveza"/>
            <w:noProof/>
          </w:rPr>
          <w:t>Objetivo, alcance y usuarios</w:t>
        </w:r>
        <w:r w:rsidR="005B2BFE">
          <w:rPr>
            <w:noProof/>
            <w:webHidden/>
          </w:rPr>
          <w:tab/>
        </w:r>
        <w:r w:rsidR="005B2BFE">
          <w:rPr>
            <w:noProof/>
            <w:webHidden/>
          </w:rPr>
          <w:fldChar w:fldCharType="begin"/>
        </w:r>
        <w:r w:rsidR="005B2BFE">
          <w:rPr>
            <w:noProof/>
            <w:webHidden/>
          </w:rPr>
          <w:instrText xml:space="preserve"> PAGEREF _Toc449535584 \h </w:instrText>
        </w:r>
        <w:r w:rsidR="005B2BFE">
          <w:rPr>
            <w:noProof/>
            <w:webHidden/>
          </w:rPr>
        </w:r>
        <w:r w:rsidR="005B2BFE">
          <w:rPr>
            <w:noProof/>
            <w:webHidden/>
          </w:rPr>
          <w:fldChar w:fldCharType="separate"/>
        </w:r>
        <w:r w:rsidR="005B2BFE">
          <w:rPr>
            <w:noProof/>
            <w:webHidden/>
          </w:rPr>
          <w:t>3</w:t>
        </w:r>
        <w:r w:rsidR="005B2BFE">
          <w:rPr>
            <w:noProof/>
            <w:webHidden/>
          </w:rPr>
          <w:fldChar w:fldCharType="end"/>
        </w:r>
      </w:hyperlink>
    </w:p>
    <w:p w14:paraId="7D8FB83F" w14:textId="77777777" w:rsidR="005B2BFE" w:rsidRDefault="005B2BFE">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535585" w:history="1">
        <w:r w:rsidRPr="00C92924">
          <w:rPr>
            <w:rStyle w:val="Hiperveza"/>
            <w:noProof/>
          </w:rPr>
          <w:t>2.</w:t>
        </w:r>
        <w:r>
          <w:rPr>
            <w:rFonts w:asciiTheme="minorHAnsi" w:eastAsiaTheme="minorEastAsia" w:hAnsiTheme="minorHAnsi" w:cstheme="minorBidi"/>
            <w:b w:val="0"/>
            <w:bCs w:val="0"/>
            <w:caps w:val="0"/>
            <w:noProof/>
            <w:sz w:val="22"/>
            <w:szCs w:val="22"/>
            <w:lang w:val="hr-HR" w:eastAsia="zh-CN" w:bidi="ar-SA"/>
          </w:rPr>
          <w:tab/>
        </w:r>
        <w:r w:rsidRPr="00C92924">
          <w:rPr>
            <w:rStyle w:val="Hiperveza"/>
            <w:noProof/>
          </w:rPr>
          <w:t>Documentos de referencia</w:t>
        </w:r>
        <w:r>
          <w:rPr>
            <w:noProof/>
            <w:webHidden/>
          </w:rPr>
          <w:tab/>
        </w:r>
        <w:r>
          <w:rPr>
            <w:noProof/>
            <w:webHidden/>
          </w:rPr>
          <w:fldChar w:fldCharType="begin"/>
        </w:r>
        <w:r>
          <w:rPr>
            <w:noProof/>
            <w:webHidden/>
          </w:rPr>
          <w:instrText xml:space="preserve"> PAGEREF _Toc449535585 \h </w:instrText>
        </w:r>
        <w:r>
          <w:rPr>
            <w:noProof/>
            <w:webHidden/>
          </w:rPr>
        </w:r>
        <w:r>
          <w:rPr>
            <w:noProof/>
            <w:webHidden/>
          </w:rPr>
          <w:fldChar w:fldCharType="separate"/>
        </w:r>
        <w:r>
          <w:rPr>
            <w:noProof/>
            <w:webHidden/>
          </w:rPr>
          <w:t>3</w:t>
        </w:r>
        <w:r>
          <w:rPr>
            <w:noProof/>
            <w:webHidden/>
          </w:rPr>
          <w:fldChar w:fldCharType="end"/>
        </w:r>
      </w:hyperlink>
    </w:p>
    <w:p w14:paraId="0D9C56F4" w14:textId="77777777" w:rsidR="005B2BFE" w:rsidRDefault="005B2BFE">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535586" w:history="1">
        <w:r w:rsidRPr="00C92924">
          <w:rPr>
            <w:rStyle w:val="Hiperveza"/>
            <w:noProof/>
          </w:rPr>
          <w:t>3.</w:t>
        </w:r>
        <w:r>
          <w:rPr>
            <w:rFonts w:asciiTheme="minorHAnsi" w:eastAsiaTheme="minorEastAsia" w:hAnsiTheme="minorHAnsi" w:cstheme="minorBidi"/>
            <w:b w:val="0"/>
            <w:bCs w:val="0"/>
            <w:caps w:val="0"/>
            <w:noProof/>
            <w:sz w:val="22"/>
            <w:szCs w:val="22"/>
            <w:lang w:val="hr-HR" w:eastAsia="zh-CN" w:bidi="ar-SA"/>
          </w:rPr>
          <w:tab/>
        </w:r>
        <w:r w:rsidRPr="00C92924">
          <w:rPr>
            <w:rStyle w:val="Hiperveza"/>
            <w:noProof/>
          </w:rPr>
          <w:t>Proyecto de implementación del SGC</w:t>
        </w:r>
        <w:r>
          <w:rPr>
            <w:noProof/>
            <w:webHidden/>
          </w:rPr>
          <w:tab/>
        </w:r>
        <w:r>
          <w:rPr>
            <w:noProof/>
            <w:webHidden/>
          </w:rPr>
          <w:fldChar w:fldCharType="begin"/>
        </w:r>
        <w:r>
          <w:rPr>
            <w:noProof/>
            <w:webHidden/>
          </w:rPr>
          <w:instrText xml:space="preserve"> PAGEREF _Toc449535586 \h </w:instrText>
        </w:r>
        <w:r>
          <w:rPr>
            <w:noProof/>
            <w:webHidden/>
          </w:rPr>
        </w:r>
        <w:r>
          <w:rPr>
            <w:noProof/>
            <w:webHidden/>
          </w:rPr>
          <w:fldChar w:fldCharType="separate"/>
        </w:r>
        <w:r>
          <w:rPr>
            <w:noProof/>
            <w:webHidden/>
          </w:rPr>
          <w:t>3</w:t>
        </w:r>
        <w:r>
          <w:rPr>
            <w:noProof/>
            <w:webHidden/>
          </w:rPr>
          <w:fldChar w:fldCharType="end"/>
        </w:r>
      </w:hyperlink>
    </w:p>
    <w:p w14:paraId="41C0911A"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87" w:history="1">
        <w:r w:rsidRPr="00C92924">
          <w:rPr>
            <w:rStyle w:val="Hiperveza"/>
            <w:noProof/>
          </w:rPr>
          <w:t>3.1.</w:t>
        </w:r>
        <w:r>
          <w:rPr>
            <w:rFonts w:asciiTheme="minorHAnsi" w:eastAsiaTheme="minorEastAsia" w:hAnsiTheme="minorHAnsi" w:cstheme="minorBidi"/>
            <w:smallCaps w:val="0"/>
            <w:noProof/>
            <w:sz w:val="22"/>
            <w:szCs w:val="22"/>
            <w:lang w:val="hr-HR" w:eastAsia="zh-CN" w:bidi="ar-SA"/>
          </w:rPr>
          <w:tab/>
        </w:r>
        <w:r w:rsidRPr="00C92924">
          <w:rPr>
            <w:rStyle w:val="Hiperveza"/>
            <w:noProof/>
          </w:rPr>
          <w:t>Objetivo del proyecto</w:t>
        </w:r>
        <w:r>
          <w:rPr>
            <w:noProof/>
            <w:webHidden/>
          </w:rPr>
          <w:tab/>
        </w:r>
        <w:r>
          <w:rPr>
            <w:noProof/>
            <w:webHidden/>
          </w:rPr>
          <w:fldChar w:fldCharType="begin"/>
        </w:r>
        <w:r>
          <w:rPr>
            <w:noProof/>
            <w:webHidden/>
          </w:rPr>
          <w:instrText xml:space="preserve"> PAGEREF _Toc449535587 \h </w:instrText>
        </w:r>
        <w:r>
          <w:rPr>
            <w:noProof/>
            <w:webHidden/>
          </w:rPr>
        </w:r>
        <w:r>
          <w:rPr>
            <w:noProof/>
            <w:webHidden/>
          </w:rPr>
          <w:fldChar w:fldCharType="separate"/>
        </w:r>
        <w:r>
          <w:rPr>
            <w:noProof/>
            <w:webHidden/>
          </w:rPr>
          <w:t>3</w:t>
        </w:r>
        <w:r>
          <w:rPr>
            <w:noProof/>
            <w:webHidden/>
          </w:rPr>
          <w:fldChar w:fldCharType="end"/>
        </w:r>
      </w:hyperlink>
    </w:p>
    <w:p w14:paraId="138B70B5"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88" w:history="1">
        <w:r w:rsidRPr="00C92924">
          <w:rPr>
            <w:rStyle w:val="Hiperveza"/>
            <w:noProof/>
          </w:rPr>
          <w:t>3.2.</w:t>
        </w:r>
        <w:r>
          <w:rPr>
            <w:rFonts w:asciiTheme="minorHAnsi" w:eastAsiaTheme="minorEastAsia" w:hAnsiTheme="minorHAnsi" w:cstheme="minorBidi"/>
            <w:smallCaps w:val="0"/>
            <w:noProof/>
            <w:sz w:val="22"/>
            <w:szCs w:val="22"/>
            <w:lang w:val="hr-HR" w:eastAsia="zh-CN" w:bidi="ar-SA"/>
          </w:rPr>
          <w:tab/>
        </w:r>
        <w:r w:rsidRPr="00C92924">
          <w:rPr>
            <w:rStyle w:val="Hiperveza"/>
            <w:noProof/>
          </w:rPr>
          <w:t>Resultados del proyecto</w:t>
        </w:r>
        <w:r>
          <w:rPr>
            <w:noProof/>
            <w:webHidden/>
          </w:rPr>
          <w:tab/>
        </w:r>
        <w:r>
          <w:rPr>
            <w:noProof/>
            <w:webHidden/>
          </w:rPr>
          <w:fldChar w:fldCharType="begin"/>
        </w:r>
        <w:r>
          <w:rPr>
            <w:noProof/>
            <w:webHidden/>
          </w:rPr>
          <w:instrText xml:space="preserve"> PAGEREF _Toc449535588 \h </w:instrText>
        </w:r>
        <w:r>
          <w:rPr>
            <w:noProof/>
            <w:webHidden/>
          </w:rPr>
        </w:r>
        <w:r>
          <w:rPr>
            <w:noProof/>
            <w:webHidden/>
          </w:rPr>
          <w:fldChar w:fldCharType="separate"/>
        </w:r>
        <w:r>
          <w:rPr>
            <w:noProof/>
            <w:webHidden/>
          </w:rPr>
          <w:t>3</w:t>
        </w:r>
        <w:r>
          <w:rPr>
            <w:noProof/>
            <w:webHidden/>
          </w:rPr>
          <w:fldChar w:fldCharType="end"/>
        </w:r>
      </w:hyperlink>
    </w:p>
    <w:p w14:paraId="676F968F"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89" w:history="1">
        <w:r w:rsidRPr="00C92924">
          <w:rPr>
            <w:rStyle w:val="Hiperveza"/>
            <w:noProof/>
          </w:rPr>
          <w:t>3.3.</w:t>
        </w:r>
        <w:r>
          <w:rPr>
            <w:rFonts w:asciiTheme="minorHAnsi" w:eastAsiaTheme="minorEastAsia" w:hAnsiTheme="minorHAnsi" w:cstheme="minorBidi"/>
            <w:smallCaps w:val="0"/>
            <w:noProof/>
            <w:sz w:val="22"/>
            <w:szCs w:val="22"/>
            <w:lang w:val="hr-HR" w:eastAsia="zh-CN" w:bidi="ar-SA"/>
          </w:rPr>
          <w:tab/>
        </w:r>
        <w:r w:rsidRPr="00C92924">
          <w:rPr>
            <w:rStyle w:val="Hiperveza"/>
            <w:noProof/>
          </w:rPr>
          <w:t>Plazos</w:t>
        </w:r>
        <w:r>
          <w:rPr>
            <w:noProof/>
            <w:webHidden/>
          </w:rPr>
          <w:tab/>
        </w:r>
        <w:r>
          <w:rPr>
            <w:noProof/>
            <w:webHidden/>
          </w:rPr>
          <w:fldChar w:fldCharType="begin"/>
        </w:r>
        <w:r>
          <w:rPr>
            <w:noProof/>
            <w:webHidden/>
          </w:rPr>
          <w:instrText xml:space="preserve"> PAGEREF _Toc449535589 \h </w:instrText>
        </w:r>
        <w:r>
          <w:rPr>
            <w:noProof/>
            <w:webHidden/>
          </w:rPr>
        </w:r>
        <w:r>
          <w:rPr>
            <w:noProof/>
            <w:webHidden/>
          </w:rPr>
          <w:fldChar w:fldCharType="separate"/>
        </w:r>
        <w:r>
          <w:rPr>
            <w:noProof/>
            <w:webHidden/>
          </w:rPr>
          <w:t>6</w:t>
        </w:r>
        <w:r>
          <w:rPr>
            <w:noProof/>
            <w:webHidden/>
          </w:rPr>
          <w:fldChar w:fldCharType="end"/>
        </w:r>
      </w:hyperlink>
    </w:p>
    <w:p w14:paraId="3EEFDEBD"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90" w:history="1">
        <w:r w:rsidRPr="00C92924">
          <w:rPr>
            <w:rStyle w:val="Hiperveza"/>
            <w:noProof/>
          </w:rPr>
          <w:t>3.4.</w:t>
        </w:r>
        <w:r>
          <w:rPr>
            <w:rFonts w:asciiTheme="minorHAnsi" w:eastAsiaTheme="minorEastAsia" w:hAnsiTheme="minorHAnsi" w:cstheme="minorBidi"/>
            <w:smallCaps w:val="0"/>
            <w:noProof/>
            <w:sz w:val="22"/>
            <w:szCs w:val="22"/>
            <w:lang w:val="hr-HR" w:eastAsia="zh-CN" w:bidi="ar-SA"/>
          </w:rPr>
          <w:tab/>
        </w:r>
        <w:r w:rsidRPr="00C92924">
          <w:rPr>
            <w:rStyle w:val="Hiperveza"/>
            <w:noProof/>
          </w:rPr>
          <w:t>Organización del proyecto</w:t>
        </w:r>
        <w:r>
          <w:rPr>
            <w:noProof/>
            <w:webHidden/>
          </w:rPr>
          <w:tab/>
        </w:r>
        <w:r>
          <w:rPr>
            <w:noProof/>
            <w:webHidden/>
          </w:rPr>
          <w:fldChar w:fldCharType="begin"/>
        </w:r>
        <w:r>
          <w:rPr>
            <w:noProof/>
            <w:webHidden/>
          </w:rPr>
          <w:instrText xml:space="preserve"> PAGEREF _Toc449535590 \h </w:instrText>
        </w:r>
        <w:r>
          <w:rPr>
            <w:noProof/>
            <w:webHidden/>
          </w:rPr>
        </w:r>
        <w:r>
          <w:rPr>
            <w:noProof/>
            <w:webHidden/>
          </w:rPr>
          <w:fldChar w:fldCharType="separate"/>
        </w:r>
        <w:r>
          <w:rPr>
            <w:noProof/>
            <w:webHidden/>
          </w:rPr>
          <w:t>6</w:t>
        </w:r>
        <w:r>
          <w:rPr>
            <w:noProof/>
            <w:webHidden/>
          </w:rPr>
          <w:fldChar w:fldCharType="end"/>
        </w:r>
      </w:hyperlink>
    </w:p>
    <w:p w14:paraId="1340DCFE" w14:textId="77777777" w:rsidR="005B2BFE" w:rsidRDefault="005B2BFE">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535591" w:history="1">
        <w:r w:rsidRPr="00C92924">
          <w:rPr>
            <w:rStyle w:val="Hiperveza"/>
            <w:noProof/>
          </w:rPr>
          <w:t>3.4.1.</w:t>
        </w:r>
        <w:r>
          <w:rPr>
            <w:rFonts w:asciiTheme="minorHAnsi" w:eastAsiaTheme="minorEastAsia" w:hAnsiTheme="minorHAnsi" w:cstheme="minorBidi"/>
            <w:i w:val="0"/>
            <w:iCs w:val="0"/>
            <w:noProof/>
            <w:sz w:val="22"/>
            <w:szCs w:val="22"/>
            <w:lang w:val="hr-HR" w:eastAsia="zh-CN" w:bidi="ar-SA"/>
          </w:rPr>
          <w:tab/>
        </w:r>
        <w:r w:rsidRPr="00C92924">
          <w:rPr>
            <w:rStyle w:val="Hiperveza"/>
            <w:noProof/>
          </w:rPr>
          <w:t>Promotor del proyecto</w:t>
        </w:r>
        <w:r>
          <w:rPr>
            <w:noProof/>
            <w:webHidden/>
          </w:rPr>
          <w:tab/>
        </w:r>
        <w:r>
          <w:rPr>
            <w:noProof/>
            <w:webHidden/>
          </w:rPr>
          <w:fldChar w:fldCharType="begin"/>
        </w:r>
        <w:r>
          <w:rPr>
            <w:noProof/>
            <w:webHidden/>
          </w:rPr>
          <w:instrText xml:space="preserve"> PAGEREF _Toc449535591 \h </w:instrText>
        </w:r>
        <w:r>
          <w:rPr>
            <w:noProof/>
            <w:webHidden/>
          </w:rPr>
        </w:r>
        <w:r>
          <w:rPr>
            <w:noProof/>
            <w:webHidden/>
          </w:rPr>
          <w:fldChar w:fldCharType="separate"/>
        </w:r>
        <w:r>
          <w:rPr>
            <w:noProof/>
            <w:webHidden/>
          </w:rPr>
          <w:t>6</w:t>
        </w:r>
        <w:r>
          <w:rPr>
            <w:noProof/>
            <w:webHidden/>
          </w:rPr>
          <w:fldChar w:fldCharType="end"/>
        </w:r>
      </w:hyperlink>
    </w:p>
    <w:p w14:paraId="3A6AB811" w14:textId="77777777" w:rsidR="005B2BFE" w:rsidRDefault="005B2BFE">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535592" w:history="1">
        <w:r w:rsidRPr="00C92924">
          <w:rPr>
            <w:rStyle w:val="Hiperveza"/>
            <w:noProof/>
          </w:rPr>
          <w:t>3.4.2.</w:t>
        </w:r>
        <w:r>
          <w:rPr>
            <w:rFonts w:asciiTheme="minorHAnsi" w:eastAsiaTheme="minorEastAsia" w:hAnsiTheme="minorHAnsi" w:cstheme="minorBidi"/>
            <w:i w:val="0"/>
            <w:iCs w:val="0"/>
            <w:noProof/>
            <w:sz w:val="22"/>
            <w:szCs w:val="22"/>
            <w:lang w:val="hr-HR" w:eastAsia="zh-CN" w:bidi="ar-SA"/>
          </w:rPr>
          <w:tab/>
        </w:r>
        <w:r w:rsidRPr="00C92924">
          <w:rPr>
            <w:rStyle w:val="Hiperveza"/>
            <w:noProof/>
          </w:rPr>
          <w:t>Gerente del proyecto</w:t>
        </w:r>
        <w:r>
          <w:rPr>
            <w:noProof/>
            <w:webHidden/>
          </w:rPr>
          <w:tab/>
        </w:r>
        <w:r>
          <w:rPr>
            <w:noProof/>
            <w:webHidden/>
          </w:rPr>
          <w:fldChar w:fldCharType="begin"/>
        </w:r>
        <w:r>
          <w:rPr>
            <w:noProof/>
            <w:webHidden/>
          </w:rPr>
          <w:instrText xml:space="preserve"> PAGEREF _Toc449535592 \h </w:instrText>
        </w:r>
        <w:r>
          <w:rPr>
            <w:noProof/>
            <w:webHidden/>
          </w:rPr>
        </w:r>
        <w:r>
          <w:rPr>
            <w:noProof/>
            <w:webHidden/>
          </w:rPr>
          <w:fldChar w:fldCharType="separate"/>
        </w:r>
        <w:r>
          <w:rPr>
            <w:noProof/>
            <w:webHidden/>
          </w:rPr>
          <w:t>6</w:t>
        </w:r>
        <w:r>
          <w:rPr>
            <w:noProof/>
            <w:webHidden/>
          </w:rPr>
          <w:fldChar w:fldCharType="end"/>
        </w:r>
      </w:hyperlink>
    </w:p>
    <w:p w14:paraId="2B243C11" w14:textId="77777777" w:rsidR="005B2BFE" w:rsidRDefault="005B2BFE">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535593" w:history="1">
        <w:r w:rsidRPr="00C92924">
          <w:rPr>
            <w:rStyle w:val="Hiperveza"/>
            <w:noProof/>
          </w:rPr>
          <w:t>3.4.3.</w:t>
        </w:r>
        <w:r>
          <w:rPr>
            <w:rFonts w:asciiTheme="minorHAnsi" w:eastAsiaTheme="minorEastAsia" w:hAnsiTheme="minorHAnsi" w:cstheme="minorBidi"/>
            <w:i w:val="0"/>
            <w:iCs w:val="0"/>
            <w:noProof/>
            <w:sz w:val="22"/>
            <w:szCs w:val="22"/>
            <w:lang w:val="hr-HR" w:eastAsia="zh-CN" w:bidi="ar-SA"/>
          </w:rPr>
          <w:tab/>
        </w:r>
        <w:r w:rsidRPr="00C92924">
          <w:rPr>
            <w:rStyle w:val="Hiperveza"/>
            <w:noProof/>
          </w:rPr>
          <w:t>Equipo del proyecto</w:t>
        </w:r>
        <w:r>
          <w:rPr>
            <w:noProof/>
            <w:webHidden/>
          </w:rPr>
          <w:tab/>
        </w:r>
        <w:r>
          <w:rPr>
            <w:noProof/>
            <w:webHidden/>
          </w:rPr>
          <w:fldChar w:fldCharType="begin"/>
        </w:r>
        <w:r>
          <w:rPr>
            <w:noProof/>
            <w:webHidden/>
          </w:rPr>
          <w:instrText xml:space="preserve"> PAGEREF _Toc449535593 \h </w:instrText>
        </w:r>
        <w:r>
          <w:rPr>
            <w:noProof/>
            <w:webHidden/>
          </w:rPr>
        </w:r>
        <w:r>
          <w:rPr>
            <w:noProof/>
            <w:webHidden/>
          </w:rPr>
          <w:fldChar w:fldCharType="separate"/>
        </w:r>
        <w:r>
          <w:rPr>
            <w:noProof/>
            <w:webHidden/>
          </w:rPr>
          <w:t>6</w:t>
        </w:r>
        <w:r>
          <w:rPr>
            <w:noProof/>
            <w:webHidden/>
          </w:rPr>
          <w:fldChar w:fldCharType="end"/>
        </w:r>
      </w:hyperlink>
    </w:p>
    <w:p w14:paraId="2821347D"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94" w:history="1">
        <w:r w:rsidRPr="00C92924">
          <w:rPr>
            <w:rStyle w:val="Hiperveza"/>
            <w:noProof/>
          </w:rPr>
          <w:t>3.5.</w:t>
        </w:r>
        <w:r>
          <w:rPr>
            <w:rFonts w:asciiTheme="minorHAnsi" w:eastAsiaTheme="minorEastAsia" w:hAnsiTheme="minorHAnsi" w:cstheme="minorBidi"/>
            <w:smallCaps w:val="0"/>
            <w:noProof/>
            <w:sz w:val="22"/>
            <w:szCs w:val="22"/>
            <w:lang w:val="hr-HR" w:eastAsia="zh-CN" w:bidi="ar-SA"/>
          </w:rPr>
          <w:tab/>
        </w:r>
        <w:r w:rsidRPr="00C92924">
          <w:rPr>
            <w:rStyle w:val="Hiperveza"/>
            <w:noProof/>
          </w:rPr>
          <w:t>Principales riesgos del proyecto</w:t>
        </w:r>
        <w:r>
          <w:rPr>
            <w:noProof/>
            <w:webHidden/>
          </w:rPr>
          <w:tab/>
        </w:r>
        <w:r>
          <w:rPr>
            <w:noProof/>
            <w:webHidden/>
          </w:rPr>
          <w:fldChar w:fldCharType="begin"/>
        </w:r>
        <w:r>
          <w:rPr>
            <w:noProof/>
            <w:webHidden/>
          </w:rPr>
          <w:instrText xml:space="preserve"> PAGEREF _Toc449535594 \h </w:instrText>
        </w:r>
        <w:r>
          <w:rPr>
            <w:noProof/>
            <w:webHidden/>
          </w:rPr>
        </w:r>
        <w:r>
          <w:rPr>
            <w:noProof/>
            <w:webHidden/>
          </w:rPr>
          <w:fldChar w:fldCharType="separate"/>
        </w:r>
        <w:r>
          <w:rPr>
            <w:noProof/>
            <w:webHidden/>
          </w:rPr>
          <w:t>7</w:t>
        </w:r>
        <w:r>
          <w:rPr>
            <w:noProof/>
            <w:webHidden/>
          </w:rPr>
          <w:fldChar w:fldCharType="end"/>
        </w:r>
      </w:hyperlink>
    </w:p>
    <w:p w14:paraId="1CE770DC" w14:textId="77777777" w:rsidR="005B2BFE" w:rsidRDefault="005B2BFE">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535595" w:history="1">
        <w:r w:rsidRPr="00C92924">
          <w:rPr>
            <w:rStyle w:val="Hiperveza"/>
            <w:noProof/>
          </w:rPr>
          <w:t>3.6.</w:t>
        </w:r>
        <w:r>
          <w:rPr>
            <w:rFonts w:asciiTheme="minorHAnsi" w:eastAsiaTheme="minorEastAsia" w:hAnsiTheme="minorHAnsi" w:cstheme="minorBidi"/>
            <w:smallCaps w:val="0"/>
            <w:noProof/>
            <w:sz w:val="22"/>
            <w:szCs w:val="22"/>
            <w:lang w:val="hr-HR" w:eastAsia="zh-CN" w:bidi="ar-SA"/>
          </w:rPr>
          <w:tab/>
        </w:r>
        <w:r w:rsidRPr="00C92924">
          <w:rPr>
            <w:rStyle w:val="Hiperveza"/>
            <w:noProof/>
          </w:rPr>
          <w:t>Herramientas para implementación del proyecto y generación de informes</w:t>
        </w:r>
        <w:r>
          <w:rPr>
            <w:noProof/>
            <w:webHidden/>
          </w:rPr>
          <w:tab/>
        </w:r>
        <w:r>
          <w:rPr>
            <w:noProof/>
            <w:webHidden/>
          </w:rPr>
          <w:fldChar w:fldCharType="begin"/>
        </w:r>
        <w:r>
          <w:rPr>
            <w:noProof/>
            <w:webHidden/>
          </w:rPr>
          <w:instrText xml:space="preserve"> PAGEREF _Toc449535595 \h </w:instrText>
        </w:r>
        <w:r>
          <w:rPr>
            <w:noProof/>
            <w:webHidden/>
          </w:rPr>
        </w:r>
        <w:r>
          <w:rPr>
            <w:noProof/>
            <w:webHidden/>
          </w:rPr>
          <w:fldChar w:fldCharType="separate"/>
        </w:r>
        <w:r>
          <w:rPr>
            <w:noProof/>
            <w:webHidden/>
          </w:rPr>
          <w:t>7</w:t>
        </w:r>
        <w:r>
          <w:rPr>
            <w:noProof/>
            <w:webHidden/>
          </w:rPr>
          <w:fldChar w:fldCharType="end"/>
        </w:r>
      </w:hyperlink>
    </w:p>
    <w:p w14:paraId="75E16C67" w14:textId="77777777" w:rsidR="005B2BFE" w:rsidRDefault="005B2BFE">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535596" w:history="1">
        <w:r w:rsidRPr="00C92924">
          <w:rPr>
            <w:rStyle w:val="Hiperveza"/>
            <w:noProof/>
          </w:rPr>
          <w:t>4.</w:t>
        </w:r>
        <w:r>
          <w:rPr>
            <w:rFonts w:asciiTheme="minorHAnsi" w:eastAsiaTheme="minorEastAsia" w:hAnsiTheme="minorHAnsi" w:cstheme="minorBidi"/>
            <w:b w:val="0"/>
            <w:bCs w:val="0"/>
            <w:caps w:val="0"/>
            <w:noProof/>
            <w:sz w:val="22"/>
            <w:szCs w:val="22"/>
            <w:lang w:val="hr-HR" w:eastAsia="zh-CN" w:bidi="ar-SA"/>
          </w:rPr>
          <w:tab/>
        </w:r>
        <w:r w:rsidRPr="00C92924">
          <w:rPr>
            <w:rStyle w:val="Hiperveza"/>
            <w:noProof/>
          </w:rPr>
          <w:t>Gestión de registros guardados en base a este documento</w:t>
        </w:r>
        <w:r>
          <w:rPr>
            <w:noProof/>
            <w:webHidden/>
          </w:rPr>
          <w:tab/>
        </w:r>
        <w:r>
          <w:rPr>
            <w:noProof/>
            <w:webHidden/>
          </w:rPr>
          <w:fldChar w:fldCharType="begin"/>
        </w:r>
        <w:r>
          <w:rPr>
            <w:noProof/>
            <w:webHidden/>
          </w:rPr>
          <w:instrText xml:space="preserve"> PAGEREF _Toc449535596 \h </w:instrText>
        </w:r>
        <w:r>
          <w:rPr>
            <w:noProof/>
            <w:webHidden/>
          </w:rPr>
        </w:r>
        <w:r>
          <w:rPr>
            <w:noProof/>
            <w:webHidden/>
          </w:rPr>
          <w:fldChar w:fldCharType="separate"/>
        </w:r>
        <w:r>
          <w:rPr>
            <w:noProof/>
            <w:webHidden/>
          </w:rPr>
          <w:t>7</w:t>
        </w:r>
        <w:r>
          <w:rPr>
            <w:noProof/>
            <w:webHidden/>
          </w:rPr>
          <w:fldChar w:fldCharType="end"/>
        </w:r>
      </w:hyperlink>
    </w:p>
    <w:p w14:paraId="474BC6BC" w14:textId="3E487C25" w:rsidR="003F7B7B" w:rsidRPr="003F7B7B" w:rsidRDefault="008B3A53" w:rsidP="003F7B7B">
      <w:pPr>
        <w:rPr>
          <w:b/>
          <w:sz w:val="28"/>
          <w:szCs w:val="28"/>
        </w:rPr>
      </w:pPr>
      <w:r w:rsidRPr="009C2949">
        <w:rPr>
          <w:b/>
          <w:bCs/>
          <w:caps/>
          <w:sz w:val="20"/>
          <w:szCs w:val="20"/>
        </w:rPr>
        <w:fldChar w:fldCharType="end"/>
      </w:r>
    </w:p>
    <w:p w14:paraId="7BB7F819" w14:textId="77777777" w:rsidR="008B3A53" w:rsidRPr="009C2949" w:rsidRDefault="008B3A53" w:rsidP="008B3A53">
      <w:pPr>
        <w:pStyle w:val="Naslov1"/>
      </w:pPr>
      <w:bookmarkStart w:id="6" w:name="_GoBack"/>
      <w:bookmarkEnd w:id="6"/>
      <w:r>
        <w:br w:type="page"/>
      </w:r>
      <w:bookmarkStart w:id="7" w:name="_Toc263228400"/>
      <w:bookmarkStart w:id="8" w:name="_Toc383680999"/>
      <w:bookmarkStart w:id="9" w:name="_Toc449535584"/>
      <w:r>
        <w:lastRenderedPageBreak/>
        <w:t>Objetivo, alcance y usuarios</w:t>
      </w:r>
      <w:bookmarkEnd w:id="7"/>
      <w:bookmarkEnd w:id="8"/>
      <w:bookmarkEnd w:id="9"/>
    </w:p>
    <w:p w14:paraId="5BB5E419" w14:textId="22EF1B57" w:rsidR="008B3A53" w:rsidRPr="009C2949" w:rsidRDefault="008B3A53" w:rsidP="008B3A53">
      <w:r>
        <w:t xml:space="preserve">El objetivo del Plan del proyecto es definir claramente los objetivos del proyecto de implementación del </w:t>
      </w:r>
      <w:r w:rsidR="007D2358" w:rsidRPr="0057794E">
        <w:rPr>
          <w:lang w:val="es-ES_tradnl"/>
        </w:rPr>
        <w:t>Sistema de Gestión Integrado</w:t>
      </w:r>
      <w:r w:rsidR="007D2358" w:rsidRPr="005B2BFE">
        <w:rPr>
          <w:lang w:val="es-ES_tradnl"/>
        </w:rPr>
        <w:t xml:space="preserve"> (SGI)</w:t>
      </w:r>
      <w:r>
        <w:t xml:space="preserve"> ; como también los documentos que se deben redactar, los plazos y los roles y responsabilidades dentro del proyecto.</w:t>
      </w:r>
    </w:p>
    <w:p w14:paraId="6BFC6739" w14:textId="42A7AD52" w:rsidR="008B3A53" w:rsidRPr="009C2949" w:rsidRDefault="008B3A53" w:rsidP="008B3A53">
      <w:r>
        <w:t>El Plan del proyecto se aplica a todas las actividades ejecutadas dentro del proyect</w:t>
      </w:r>
      <w:r w:rsidR="0057794E">
        <w:t>o de implementación del SGI</w:t>
      </w:r>
      <w:r>
        <w:t>.</w:t>
      </w:r>
    </w:p>
    <w:p w14:paraId="4D10F53C" w14:textId="77777777" w:rsidR="008B3A53" w:rsidRPr="009C2949" w:rsidRDefault="008B3A53" w:rsidP="008B3A53">
      <w:r>
        <w:t>Los usuarios de este documento son los miembros de la [alta dirección] y los miembros del equipo del proyecto.</w:t>
      </w:r>
    </w:p>
    <w:p w14:paraId="1E9CDEA2" w14:textId="77777777" w:rsidR="008B3A53" w:rsidRPr="009C2949" w:rsidRDefault="008B3A53" w:rsidP="008B3A53"/>
    <w:p w14:paraId="0315AC8B" w14:textId="77777777" w:rsidR="008B3A53" w:rsidRPr="009C2949" w:rsidRDefault="008B3A53" w:rsidP="008B3A53">
      <w:pPr>
        <w:pStyle w:val="Naslov1"/>
      </w:pPr>
      <w:bookmarkStart w:id="10" w:name="_Toc263228401"/>
      <w:bookmarkStart w:id="11" w:name="_Toc383681000"/>
      <w:bookmarkStart w:id="12" w:name="_Toc449535585"/>
      <w:r>
        <w:t>Documentos de referencia</w:t>
      </w:r>
      <w:bookmarkEnd w:id="10"/>
      <w:bookmarkEnd w:id="11"/>
      <w:bookmarkEnd w:id="12"/>
    </w:p>
    <w:p w14:paraId="7189131B" w14:textId="2A184F78" w:rsidR="00311D7E" w:rsidRDefault="00311D7E" w:rsidP="008B3A53">
      <w:pPr>
        <w:numPr>
          <w:ilvl w:val="0"/>
          <w:numId w:val="4"/>
        </w:numPr>
        <w:spacing w:after="0"/>
      </w:pPr>
      <w:r>
        <w:t>Norma ISO 9001:</w:t>
      </w:r>
      <w:r w:rsidR="00764EE2">
        <w:t>2015</w:t>
      </w:r>
    </w:p>
    <w:p w14:paraId="21CEA4B8" w14:textId="677BCF01" w:rsidR="007D2358" w:rsidRDefault="007D2358" w:rsidP="007D2358">
      <w:pPr>
        <w:numPr>
          <w:ilvl w:val="0"/>
          <w:numId w:val="4"/>
        </w:numPr>
        <w:spacing w:after="0"/>
      </w:pPr>
      <w:r>
        <w:t>Norma ISO 14001:2015</w:t>
      </w:r>
    </w:p>
    <w:p w14:paraId="32AEDF02" w14:textId="01AD84C4" w:rsidR="008B3A53" w:rsidRPr="009C2949" w:rsidRDefault="00311D7E" w:rsidP="008B3A53">
      <w:pPr>
        <w:numPr>
          <w:ilvl w:val="0"/>
          <w:numId w:val="4"/>
        </w:numPr>
        <w:spacing w:after="0"/>
      </w:pPr>
      <w:commentRangeStart w:id="13"/>
      <w:r>
        <w:t>[decisión u otro documento similar que establezca el lanzamiento del proyecto]</w:t>
      </w:r>
      <w:commentRangeEnd w:id="13"/>
      <w:r w:rsidR="00E011F1">
        <w:rPr>
          <w:rStyle w:val="Referencakomentara"/>
        </w:rPr>
        <w:commentReference w:id="13"/>
      </w:r>
    </w:p>
    <w:p w14:paraId="79AE255E" w14:textId="77777777" w:rsidR="008B3A53" w:rsidRPr="009C2949" w:rsidRDefault="008B3A53" w:rsidP="008B3A53">
      <w:pPr>
        <w:numPr>
          <w:ilvl w:val="0"/>
          <w:numId w:val="4"/>
        </w:numPr>
      </w:pPr>
      <w:commentRangeStart w:id="14"/>
      <w:r>
        <w:t>[metodología para la gestión del proyecto]</w:t>
      </w:r>
      <w:commentRangeEnd w:id="14"/>
      <w:r w:rsidR="00E011F1">
        <w:rPr>
          <w:rStyle w:val="Referencakomentara"/>
        </w:rPr>
        <w:commentReference w:id="14"/>
      </w:r>
    </w:p>
    <w:p w14:paraId="28DC7897" w14:textId="77777777" w:rsidR="008B3A53" w:rsidRPr="009C2949" w:rsidRDefault="008B3A53" w:rsidP="008B3A53"/>
    <w:p w14:paraId="2D0B12FF" w14:textId="77777777" w:rsidR="008B3A53" w:rsidRPr="009C2949" w:rsidRDefault="00F55523" w:rsidP="008B3A53">
      <w:pPr>
        <w:pStyle w:val="Naslov1"/>
      </w:pPr>
      <w:bookmarkStart w:id="15" w:name="_Toc263228402"/>
      <w:bookmarkStart w:id="16" w:name="_Toc383681001"/>
      <w:bookmarkStart w:id="17" w:name="_Toc449535586"/>
      <w:r>
        <w:t>Proyecto de implementación del SGC</w:t>
      </w:r>
      <w:bookmarkEnd w:id="15"/>
      <w:bookmarkEnd w:id="16"/>
      <w:bookmarkEnd w:id="17"/>
    </w:p>
    <w:p w14:paraId="1CE487D2" w14:textId="77777777" w:rsidR="008B3A53" w:rsidRPr="009C2949" w:rsidRDefault="008B3A53" w:rsidP="008B3A53">
      <w:pPr>
        <w:pStyle w:val="Naslov2"/>
      </w:pPr>
      <w:bookmarkStart w:id="18" w:name="_Toc263228403"/>
      <w:bookmarkStart w:id="19" w:name="_Toc383681002"/>
      <w:bookmarkStart w:id="20" w:name="_Toc449535587"/>
      <w:r>
        <w:t>Objetivo del proyecto</w:t>
      </w:r>
      <w:bookmarkEnd w:id="18"/>
      <w:bookmarkEnd w:id="19"/>
      <w:bookmarkEnd w:id="20"/>
    </w:p>
    <w:p w14:paraId="2BE6E9E4" w14:textId="4A08B570" w:rsidR="008B3A53" w:rsidRPr="009C2949" w:rsidRDefault="008B3A53" w:rsidP="00E011F1">
      <w:r>
        <w:t>Implementar el Sistema de Gestión de Calidad en conform</w:t>
      </w:r>
      <w:r w:rsidR="0057794E">
        <w:t>idad con la norma ISO 90001:2015 y ISO 14001:2015</w:t>
      </w:r>
      <w:r>
        <w:t xml:space="preserve">, a más tardar, para </w:t>
      </w:r>
      <w:r w:rsidR="006B1CB2">
        <w:t>él</w:t>
      </w:r>
      <w:r>
        <w:t xml:space="preserve"> [fecha].</w:t>
      </w:r>
    </w:p>
    <w:p w14:paraId="54A78D7E" w14:textId="77777777" w:rsidR="008B3A53" w:rsidRPr="009C2949" w:rsidRDefault="008B3A53" w:rsidP="008B3A53">
      <w:pPr>
        <w:pStyle w:val="Naslov2"/>
      </w:pPr>
      <w:bookmarkStart w:id="21" w:name="_Toc263228404"/>
      <w:bookmarkStart w:id="22" w:name="_Toc383681003"/>
      <w:bookmarkStart w:id="23" w:name="_Toc449535588"/>
      <w:r>
        <w:t>Resultados del proyecto</w:t>
      </w:r>
      <w:bookmarkEnd w:id="21"/>
      <w:bookmarkEnd w:id="22"/>
      <w:bookmarkEnd w:id="23"/>
    </w:p>
    <w:p w14:paraId="3AEC076C" w14:textId="77777777" w:rsidR="008B3A53" w:rsidRDefault="008B3A53" w:rsidP="008B3A53">
      <w:pPr>
        <w:spacing w:after="0"/>
      </w:pPr>
      <w:r>
        <w:t>Durante el proyecto de implementación del SGC, se redactarán los siguientes documentos (algunos de los cuales contienen apéndices no mencionados aquí en forma expresa):</w:t>
      </w:r>
    </w:p>
    <w:p w14:paraId="74D79826" w14:textId="1F255A63" w:rsidR="0089149A" w:rsidRPr="009C2949" w:rsidRDefault="0089149A" w:rsidP="0089149A">
      <w:pPr>
        <w:numPr>
          <w:ilvl w:val="0"/>
          <w:numId w:val="7"/>
        </w:numPr>
        <w:spacing w:after="0" w:line="240" w:lineRule="auto"/>
      </w:pPr>
      <w:r>
        <w:rPr>
          <w:b/>
        </w:rPr>
        <w:t>Procedimiento para control de documentos y registros</w:t>
      </w:r>
      <w:r>
        <w:t>: procedimiento que establece las reglas básicas para la redacción, aprobación, distribución y actualización de documentos y registros.</w:t>
      </w:r>
    </w:p>
    <w:p w14:paraId="051F1359" w14:textId="50D717AD" w:rsidR="0089149A" w:rsidRDefault="0089149A" w:rsidP="00CB2DCB">
      <w:pPr>
        <w:pStyle w:val="Odlomakpopisa"/>
        <w:numPr>
          <w:ilvl w:val="0"/>
          <w:numId w:val="7"/>
        </w:numPr>
        <w:spacing w:after="0"/>
      </w:pPr>
      <w:r>
        <w:rPr>
          <w:b/>
        </w:rPr>
        <w:t>Política de calidad:</w:t>
      </w:r>
      <w:r>
        <w:t xml:space="preserve"> documento básico que proporciona un marco para establecer y revisar los objetivos de calidad.</w:t>
      </w:r>
    </w:p>
    <w:p w14:paraId="04FA901E" w14:textId="3EA1D834" w:rsidR="0057794E" w:rsidRDefault="0057794E" w:rsidP="0057794E">
      <w:pPr>
        <w:pStyle w:val="Odlomakpopisa"/>
        <w:numPr>
          <w:ilvl w:val="0"/>
          <w:numId w:val="7"/>
        </w:numPr>
        <w:spacing w:after="0"/>
      </w:pPr>
      <w:r>
        <w:rPr>
          <w:b/>
        </w:rPr>
        <w:t>Política de gestión ambiental:</w:t>
      </w:r>
      <w:r>
        <w:t xml:space="preserve"> documento básico que proporciona un marco para establecer y revisar los objetivos de SGI.</w:t>
      </w:r>
    </w:p>
    <w:p w14:paraId="55F0D160" w14:textId="52041531" w:rsidR="0089149A" w:rsidRDefault="0089149A" w:rsidP="00CB2DCB">
      <w:pPr>
        <w:pStyle w:val="Odlomakpopisa"/>
        <w:numPr>
          <w:ilvl w:val="0"/>
          <w:numId w:val="7"/>
        </w:numPr>
        <w:spacing w:after="0"/>
      </w:pPr>
      <w:r>
        <w:rPr>
          <w:b/>
        </w:rPr>
        <w:t>O</w:t>
      </w:r>
      <w:r w:rsidR="0057794E">
        <w:rPr>
          <w:b/>
        </w:rPr>
        <w:t>bjetivos SGI</w:t>
      </w:r>
      <w:r>
        <w:rPr>
          <w:b/>
        </w:rPr>
        <w:t xml:space="preserve">: </w:t>
      </w:r>
      <w:r>
        <w:t xml:space="preserve">documento en el cual se establecen los objetivos de calidad y se planifica su cumplimiento. </w:t>
      </w:r>
    </w:p>
    <w:p w14:paraId="0BE57C40" w14:textId="28589630" w:rsidR="00311D7E" w:rsidRDefault="0057794E" w:rsidP="00311D7E">
      <w:pPr>
        <w:pStyle w:val="Odlomakpopisa"/>
        <w:numPr>
          <w:ilvl w:val="0"/>
          <w:numId w:val="16"/>
        </w:numPr>
        <w:spacing w:after="0"/>
      </w:pPr>
      <w:r w:rsidRPr="0057794E">
        <w:rPr>
          <w:b/>
          <w:lang w:val="es-ES_tradnl"/>
        </w:rPr>
        <w:t>Manual del Sistema de Gestión Integrado</w:t>
      </w:r>
      <w:r w:rsidR="00311D7E" w:rsidRPr="0057794E">
        <w:rPr>
          <w:b/>
        </w:rPr>
        <w:t>:</w:t>
      </w:r>
      <w:r w:rsidR="00311D7E">
        <w:t xml:space="preserve"> documento básico que demuestra cómo la organización cumple los requerimientos del SGC y que hace referencia a los procedimientos.</w:t>
      </w:r>
    </w:p>
    <w:p w14:paraId="18F71126" w14:textId="3A34811C" w:rsidR="0089149A" w:rsidRDefault="0089149A" w:rsidP="00311D7E">
      <w:pPr>
        <w:pStyle w:val="Odlomakpopisa"/>
        <w:numPr>
          <w:ilvl w:val="0"/>
          <w:numId w:val="16"/>
        </w:numPr>
        <w:spacing w:after="0"/>
      </w:pPr>
      <w:r>
        <w:rPr>
          <w:b/>
        </w:rPr>
        <w:t>Procedimiento para la determinación del contexto de la organización y las partes interesadas:</w:t>
      </w:r>
      <w:r>
        <w:t xml:space="preserve"> procedimiento que describe el proceso de determinación del contexto de la organización, identificación de las partes interesadas y sus necesidades y expectativas.</w:t>
      </w:r>
    </w:p>
    <w:p w14:paraId="0B49D875" w14:textId="1C94C39F" w:rsidR="0089149A" w:rsidRPr="005B2BFE" w:rsidRDefault="0089149A" w:rsidP="00311D7E">
      <w:pPr>
        <w:pStyle w:val="Odlomakpopisa"/>
        <w:numPr>
          <w:ilvl w:val="0"/>
          <w:numId w:val="16"/>
        </w:numPr>
        <w:spacing w:after="0"/>
      </w:pPr>
      <w:r>
        <w:rPr>
          <w:b/>
        </w:rPr>
        <w:lastRenderedPageBreak/>
        <w:t xml:space="preserve">Procedimiento para la Competencia, </w:t>
      </w:r>
      <w:r w:rsidR="00C310F5">
        <w:rPr>
          <w:b/>
        </w:rPr>
        <w:t>Capacitación</w:t>
      </w:r>
      <w:r>
        <w:rPr>
          <w:b/>
        </w:rPr>
        <w:t xml:space="preserve"> y Concienciación:</w:t>
      </w:r>
      <w:r>
        <w:t xml:space="preserve"> procedimiento que </w:t>
      </w:r>
      <w:r w:rsidRPr="005B2BFE">
        <w:t>describe el proceso de identificación y cumplimiento de las necesidades de concienciación y competencia de los empleados</w:t>
      </w:r>
    </w:p>
    <w:p w14:paraId="5E237254" w14:textId="0A6F0DF4" w:rsidR="00A650F4" w:rsidRPr="005B2BFE" w:rsidRDefault="00A650F4" w:rsidP="00311D7E">
      <w:pPr>
        <w:pStyle w:val="Odlomakpopisa"/>
        <w:numPr>
          <w:ilvl w:val="0"/>
          <w:numId w:val="16"/>
        </w:numPr>
        <w:spacing w:after="0"/>
      </w:pPr>
      <w:r w:rsidRPr="005B2BFE">
        <w:rPr>
          <w:b/>
        </w:rPr>
        <w:t>Procedimiento para Abordar Riesgos y Oportunidades:</w:t>
      </w:r>
      <w:r w:rsidRPr="005B2BFE">
        <w:t xml:space="preserve"> </w:t>
      </w:r>
      <w:r w:rsidR="00EB3F0E" w:rsidRPr="005B2BFE">
        <w:t>procedimiento que define cómo identificar y abordar riesgos y oportunidades relacionadas con el Sistema de Gestión de Calidad.</w:t>
      </w:r>
    </w:p>
    <w:p w14:paraId="70CD4C3C" w14:textId="2CDAD9D3" w:rsidR="008B3A53" w:rsidRPr="005B2BFE" w:rsidRDefault="009701D5" w:rsidP="008B3A53">
      <w:pPr>
        <w:numPr>
          <w:ilvl w:val="0"/>
          <w:numId w:val="7"/>
        </w:numPr>
        <w:spacing w:after="0" w:line="240" w:lineRule="auto"/>
      </w:pPr>
      <w:r w:rsidRPr="005B2BFE">
        <w:rPr>
          <w:b/>
        </w:rPr>
        <w:t xml:space="preserve">Procedimiento para la Aplicación del AMFE – </w:t>
      </w:r>
      <w:r w:rsidRPr="005B2BFE">
        <w:t>describe cómo realizar el análisis de riesgos utilizando el enfoque de Análisis Modal de Fallos y Efectos.</w:t>
      </w:r>
      <w:r w:rsidRPr="005B2BFE">
        <w:rPr>
          <w:b/>
        </w:rPr>
        <w:t xml:space="preserve"> </w:t>
      </w:r>
      <w:r w:rsidR="00EA6A70" w:rsidRPr="005B2BFE">
        <w:rPr>
          <w:b/>
        </w:rPr>
        <w:t xml:space="preserve">Procedimiento de ventas: </w:t>
      </w:r>
      <w:r w:rsidR="00EA6A70" w:rsidRPr="005B2BFE">
        <w:t>procedimiento que define el proceso de ventas y las responsabilidades dentro del mismo.</w:t>
      </w:r>
    </w:p>
    <w:p w14:paraId="1A134E8E" w14:textId="531024D9" w:rsidR="0057794E" w:rsidRPr="005B2BFE" w:rsidRDefault="00E125E2" w:rsidP="0057794E">
      <w:pPr>
        <w:numPr>
          <w:ilvl w:val="0"/>
          <w:numId w:val="7"/>
        </w:numPr>
        <w:spacing w:after="0" w:line="240" w:lineRule="auto"/>
        <w:rPr>
          <w:lang w:val="es-ES_tradnl"/>
        </w:rPr>
      </w:pPr>
      <w:r w:rsidRPr="005B2BFE">
        <w:rPr>
          <w:b/>
          <w:lang w:val="es-ES_tradnl"/>
        </w:rPr>
        <w:t>Procedimiento para la Identificación y Evaluación de Aspectos Ambientales</w:t>
      </w:r>
      <w:r w:rsidRPr="005B2BFE">
        <w:rPr>
          <w:lang w:val="es-ES_tradnl"/>
        </w:rPr>
        <w:t xml:space="preserve"> </w:t>
      </w:r>
      <w:r w:rsidR="0057794E" w:rsidRPr="005B2BFE">
        <w:rPr>
          <w:lang w:val="es-ES_tradnl"/>
        </w:rPr>
        <w:t xml:space="preserve">– </w:t>
      </w:r>
      <w:r w:rsidRPr="005B2BFE">
        <w:rPr>
          <w:lang w:val="es-ES_tradnl"/>
        </w:rPr>
        <w:t>procedimiento que describe el método de identificación y evaluación de los aspectos ambientales por cada proceso</w:t>
      </w:r>
    </w:p>
    <w:p w14:paraId="0865B0A1" w14:textId="3B20926D" w:rsidR="0057794E" w:rsidRPr="005B2BFE" w:rsidRDefault="00E125E2" w:rsidP="0057794E">
      <w:pPr>
        <w:numPr>
          <w:ilvl w:val="0"/>
          <w:numId w:val="7"/>
        </w:numPr>
        <w:spacing w:after="0" w:line="240" w:lineRule="auto"/>
        <w:rPr>
          <w:lang w:val="es-ES_tradnl"/>
        </w:rPr>
      </w:pPr>
      <w:r w:rsidRPr="005B2BFE">
        <w:rPr>
          <w:b/>
          <w:lang w:val="es-ES_tradnl"/>
        </w:rPr>
        <w:t>Procedimiento de Ventas</w:t>
      </w:r>
      <w:r w:rsidR="0057794E" w:rsidRPr="005B2BFE">
        <w:rPr>
          <w:b/>
          <w:lang w:val="es-ES_tradnl"/>
        </w:rPr>
        <w:t xml:space="preserve"> – </w:t>
      </w:r>
      <w:r w:rsidRPr="005B2BFE">
        <w:rPr>
          <w:lang w:val="es-ES_tradnl"/>
        </w:rPr>
        <w:t>procedimiento que define el proceso de ventas y las responsabilidades de este proceso</w:t>
      </w:r>
      <w:r w:rsidR="0057794E" w:rsidRPr="005B2BFE">
        <w:rPr>
          <w:lang w:val="es-ES_tradnl"/>
        </w:rPr>
        <w:t xml:space="preserve"> </w:t>
      </w:r>
    </w:p>
    <w:p w14:paraId="0EF28D31" w14:textId="77777777" w:rsidR="00EA6A70" w:rsidRPr="005B2BFE" w:rsidRDefault="00EA6A70" w:rsidP="008B3A53">
      <w:pPr>
        <w:numPr>
          <w:ilvl w:val="0"/>
          <w:numId w:val="7"/>
        </w:numPr>
        <w:spacing w:after="0" w:line="240" w:lineRule="auto"/>
      </w:pPr>
      <w:r w:rsidRPr="005B2BFE">
        <w:rPr>
          <w:b/>
        </w:rPr>
        <w:t>Procedimiento para diseño y desarrollo:</w:t>
      </w:r>
      <w:r w:rsidRPr="005B2BFE">
        <w:t xml:space="preserve"> procedimiento que determina todo el proceso de diseño y desarrollo; desde la provisión de los recursos hasta la entrega del producto o servicio a producción o al mercado.</w:t>
      </w:r>
    </w:p>
    <w:p w14:paraId="0A1F39CA" w14:textId="77777777" w:rsidR="00EA6A70" w:rsidRPr="005B2BFE" w:rsidRDefault="00EA6A70" w:rsidP="008B3A53">
      <w:pPr>
        <w:numPr>
          <w:ilvl w:val="0"/>
          <w:numId w:val="7"/>
        </w:numPr>
        <w:spacing w:after="0" w:line="240" w:lineRule="auto"/>
      </w:pPr>
      <w:r w:rsidRPr="005B2BFE">
        <w:rPr>
          <w:b/>
        </w:rPr>
        <w:t>Procedimiento para compras y evaluación de proveedores:</w:t>
      </w:r>
      <w:r w:rsidRPr="005B2BFE">
        <w:t xml:space="preserve"> define cómo evaluar y seleccionar los proveedores y cómo ejecutar el proceso de compras.</w:t>
      </w:r>
    </w:p>
    <w:p w14:paraId="6AF8BB91" w14:textId="77777777" w:rsidR="009205AC" w:rsidRPr="005B2BFE" w:rsidRDefault="009205AC" w:rsidP="008B3A53">
      <w:pPr>
        <w:numPr>
          <w:ilvl w:val="0"/>
          <w:numId w:val="7"/>
        </w:numPr>
        <w:spacing w:after="0" w:line="240" w:lineRule="auto"/>
      </w:pPr>
      <w:r w:rsidRPr="005B2BFE">
        <w:rPr>
          <w:b/>
        </w:rPr>
        <w:t>Procedimiento para producción y prestación de servicios:</w:t>
      </w:r>
      <w:r w:rsidRPr="005B2BFE">
        <w:t xml:space="preserve"> describe cómo se gestiona el proceso de producción y prestación de servicios.</w:t>
      </w:r>
    </w:p>
    <w:p w14:paraId="6775DA60" w14:textId="77777777" w:rsidR="0057794E" w:rsidRPr="005B2BFE" w:rsidRDefault="0057794E" w:rsidP="0057794E">
      <w:pPr>
        <w:numPr>
          <w:ilvl w:val="0"/>
          <w:numId w:val="7"/>
        </w:numPr>
        <w:spacing w:after="0" w:line="240" w:lineRule="auto"/>
        <w:rPr>
          <w:b/>
        </w:rPr>
      </w:pPr>
      <w:r w:rsidRPr="005B2BFE">
        <w:rPr>
          <w:b/>
        </w:rPr>
        <w:t>Procedimiento para depósito: define todas las actividades necesarias relacionadas con el proceso para el depósito.</w:t>
      </w:r>
    </w:p>
    <w:p w14:paraId="474FA401" w14:textId="6A1BBB62" w:rsidR="0057794E" w:rsidRPr="005B2BFE" w:rsidRDefault="00E125E2" w:rsidP="0057794E">
      <w:pPr>
        <w:numPr>
          <w:ilvl w:val="0"/>
          <w:numId w:val="7"/>
        </w:numPr>
        <w:spacing w:after="0" w:line="240" w:lineRule="auto"/>
        <w:rPr>
          <w:b/>
        </w:rPr>
      </w:pPr>
      <w:r w:rsidRPr="005B2BFE">
        <w:rPr>
          <w:b/>
        </w:rPr>
        <w:t xml:space="preserve">Procedimiento para Preparación y Respuesta ante Emergencias </w:t>
      </w:r>
      <w:r w:rsidR="0057794E" w:rsidRPr="005B2BFE">
        <w:rPr>
          <w:b/>
        </w:rPr>
        <w:t xml:space="preserve">– </w:t>
      </w:r>
      <w:r w:rsidR="00AF2FD2" w:rsidRPr="005B2BFE">
        <w:rPr>
          <w:b/>
        </w:rPr>
        <w:t>procedimiento que describe cómo se tiene que comportar la organización y los trabajadores ante situaciones de emergencia.</w:t>
      </w:r>
    </w:p>
    <w:p w14:paraId="1B190CAF" w14:textId="33459E78" w:rsidR="000E7B39" w:rsidRDefault="000E7B39" w:rsidP="008B3A53">
      <w:pPr>
        <w:numPr>
          <w:ilvl w:val="0"/>
          <w:numId w:val="7"/>
        </w:numPr>
        <w:spacing w:after="0" w:line="240" w:lineRule="auto"/>
      </w:pPr>
      <w:r w:rsidRPr="005B2BFE">
        <w:rPr>
          <w:b/>
        </w:rPr>
        <w:t>Procedimiento para la Gestión de No Conformidades y Acciones Correctivas:</w:t>
      </w:r>
      <w:r w:rsidRPr="005B2BFE">
        <w:t xml:space="preserve"> describe cómo reportar y manejar las no conformidades</w:t>
      </w:r>
      <w:r>
        <w:t xml:space="preserve"> y cómo iniciar y completar las acciones correctivas.</w:t>
      </w:r>
    </w:p>
    <w:p w14:paraId="2CC0B5E0" w14:textId="77777777" w:rsidR="009205AC" w:rsidRDefault="009205AC" w:rsidP="008B3A53">
      <w:pPr>
        <w:numPr>
          <w:ilvl w:val="0"/>
          <w:numId w:val="7"/>
        </w:numPr>
        <w:spacing w:after="0" w:line="240" w:lineRule="auto"/>
      </w:pPr>
      <w:r>
        <w:rPr>
          <w:b/>
        </w:rPr>
        <w:t xml:space="preserve">Procedimiento para mantenimiento y medición de equipos: </w:t>
      </w:r>
      <w:r>
        <w:t xml:space="preserve">describe el proceso para mantenimiento y medición de equipos. </w:t>
      </w:r>
    </w:p>
    <w:p w14:paraId="780E21B9" w14:textId="77777777" w:rsidR="006D026E" w:rsidRPr="009C2949" w:rsidRDefault="006D026E" w:rsidP="008B3A53">
      <w:pPr>
        <w:numPr>
          <w:ilvl w:val="0"/>
          <w:numId w:val="7"/>
        </w:numPr>
        <w:spacing w:after="0" w:line="240" w:lineRule="auto"/>
      </w:pPr>
      <w:r>
        <w:rPr>
          <w:b/>
        </w:rPr>
        <w:t xml:space="preserve">Procedimiento para medición de satisfacción del cliente: </w:t>
      </w:r>
      <w:r>
        <w:t>establece métodos para recolectar y procesar datos relacionados con satisfacción de clientes.</w:t>
      </w:r>
    </w:p>
    <w:p w14:paraId="51309DC2" w14:textId="77777777" w:rsidR="008B3A53" w:rsidRPr="005B2BFE" w:rsidRDefault="008B3A53" w:rsidP="008B3A53">
      <w:pPr>
        <w:numPr>
          <w:ilvl w:val="0"/>
          <w:numId w:val="7"/>
        </w:numPr>
        <w:spacing w:after="0" w:line="240" w:lineRule="auto"/>
      </w:pPr>
      <w:r w:rsidRPr="005B2BFE">
        <w:rPr>
          <w:b/>
        </w:rPr>
        <w:t>Procedimiento para Auditoría interna</w:t>
      </w:r>
      <w:r w:rsidRPr="005B2BFE">
        <w:t>: define cómo se seleccionan los auditores, cómo se redactan los programas de auditoría, cómo se realizan las auditorías y cómo se informan los resultados de las mismas.</w:t>
      </w:r>
    </w:p>
    <w:p w14:paraId="5EA794B8" w14:textId="555CB405" w:rsidR="008B3A53" w:rsidRPr="005B2BFE" w:rsidRDefault="006D026E" w:rsidP="00E011F1">
      <w:pPr>
        <w:numPr>
          <w:ilvl w:val="0"/>
          <w:numId w:val="7"/>
        </w:numPr>
        <w:spacing w:line="240" w:lineRule="auto"/>
      </w:pPr>
      <w:r w:rsidRPr="005B2BFE">
        <w:rPr>
          <w:b/>
        </w:rPr>
        <w:t xml:space="preserve">Procedimiento para revisión por parte de la dirección: </w:t>
      </w:r>
      <w:r w:rsidRPr="005B2BFE">
        <w:t>establece cómo revisar el SGC para asegurar su permanente adecuación, eficacia y eficiencia.</w:t>
      </w:r>
    </w:p>
    <w:p w14:paraId="04468B19" w14:textId="4795EBD4" w:rsidR="0057794E" w:rsidRPr="005B2BFE" w:rsidRDefault="00474E7B" w:rsidP="0057794E">
      <w:pPr>
        <w:spacing w:after="0"/>
        <w:ind w:left="360"/>
        <w:rPr>
          <w:lang w:val="es-ES_tradnl"/>
        </w:rPr>
      </w:pPr>
      <w:r w:rsidRPr="005B2BFE">
        <w:rPr>
          <w:lang w:val="es-ES_tradnl"/>
        </w:rPr>
        <w:t xml:space="preserve">Además de la documentación obligatoria y de la documentación comúnmente más usada, el paquete de documentos incluye procedimientos adaptados a las industrias más comunes; la empresa usará uno de estos procedimientos en lugar del Procedimiento para Producción y Provisión del Servicio,  ya que son fáciles de adaptar a la práctica de la organización: </w:t>
      </w:r>
    </w:p>
    <w:p w14:paraId="25A0E393" w14:textId="77777777" w:rsidR="0057794E" w:rsidRPr="005B2BFE" w:rsidRDefault="0057794E" w:rsidP="00E011F1"/>
    <w:p w14:paraId="52D4E26C" w14:textId="77777777" w:rsidR="0057794E" w:rsidRPr="005B2BFE" w:rsidRDefault="0057794E" w:rsidP="0057794E">
      <w:pPr>
        <w:numPr>
          <w:ilvl w:val="0"/>
          <w:numId w:val="7"/>
        </w:numPr>
        <w:spacing w:after="0" w:line="240" w:lineRule="auto"/>
      </w:pPr>
      <w:r w:rsidRPr="005B2BFE">
        <w:rPr>
          <w:b/>
        </w:rPr>
        <w:t>Procedimiento para la Construcción –</w:t>
      </w:r>
      <w:r w:rsidRPr="005B2BFE">
        <w:t xml:space="preserve"> describe todas las actividades en el proceso de construcción</w:t>
      </w:r>
    </w:p>
    <w:p w14:paraId="4BFF1B95" w14:textId="77777777" w:rsidR="0057794E" w:rsidRPr="005B2BFE" w:rsidRDefault="0057794E" w:rsidP="0057794E">
      <w:pPr>
        <w:numPr>
          <w:ilvl w:val="0"/>
          <w:numId w:val="7"/>
        </w:numPr>
        <w:spacing w:after="0" w:line="240" w:lineRule="auto"/>
      </w:pPr>
      <w:r w:rsidRPr="005B2BFE">
        <w:rPr>
          <w:b/>
        </w:rPr>
        <w:t>Procedimiento para la Elaboración de Alimentos –</w:t>
      </w:r>
      <w:r w:rsidRPr="005B2BFE">
        <w:t xml:space="preserve"> define los pasos en el proceso de elaboración de alimentos</w:t>
      </w:r>
    </w:p>
    <w:p w14:paraId="14D1EE82" w14:textId="77777777" w:rsidR="0057794E" w:rsidRDefault="0057794E" w:rsidP="0057794E">
      <w:pPr>
        <w:numPr>
          <w:ilvl w:val="0"/>
          <w:numId w:val="7"/>
        </w:numPr>
        <w:spacing w:after="0" w:line="240" w:lineRule="auto"/>
      </w:pPr>
      <w:r>
        <w:rPr>
          <w:b/>
        </w:rPr>
        <w:lastRenderedPageBreak/>
        <w:t>Procedimiento de Producción de Software –</w:t>
      </w:r>
      <w:r>
        <w:t xml:space="preserve"> define los pasos para el desarrollo de software</w:t>
      </w:r>
    </w:p>
    <w:p w14:paraId="54B7C0B9" w14:textId="77777777" w:rsidR="0057794E" w:rsidRDefault="0057794E" w:rsidP="0057794E">
      <w:pPr>
        <w:numPr>
          <w:ilvl w:val="0"/>
          <w:numId w:val="7"/>
        </w:numPr>
        <w:spacing w:after="0" w:line="240" w:lineRule="auto"/>
      </w:pPr>
      <w:r>
        <w:rPr>
          <w:b/>
        </w:rPr>
        <w:t>Procedimiento para el Transporte –</w:t>
      </w:r>
      <w:r>
        <w:t xml:space="preserve"> describe todas las actividades del proceso de transporte</w:t>
      </w:r>
    </w:p>
    <w:p w14:paraId="28696EB2" w14:textId="77777777" w:rsidR="0057794E" w:rsidRDefault="0057794E" w:rsidP="0057794E">
      <w:pPr>
        <w:numPr>
          <w:ilvl w:val="0"/>
          <w:numId w:val="7"/>
        </w:numPr>
        <w:spacing w:after="0" w:line="240" w:lineRule="auto"/>
      </w:pPr>
      <w:r>
        <w:rPr>
          <w:b/>
        </w:rPr>
        <w:t>Procedimiento para la Producción de Productos Químicos –</w:t>
      </w:r>
      <w:r>
        <w:t xml:space="preserve"> define los pasos en el proceso de producción de productos químicos</w:t>
      </w:r>
    </w:p>
    <w:p w14:paraId="6FC8754F" w14:textId="77777777" w:rsidR="0057794E" w:rsidRDefault="0057794E" w:rsidP="0057794E">
      <w:pPr>
        <w:numPr>
          <w:ilvl w:val="0"/>
          <w:numId w:val="7"/>
        </w:numPr>
        <w:spacing w:after="0" w:line="240" w:lineRule="auto"/>
      </w:pPr>
      <w:r w:rsidRPr="00CB2DCB">
        <w:rPr>
          <w:b/>
        </w:rPr>
        <w:t>Procedimiento para la Producción de Equipamiento Eléctrico y Óptico –</w:t>
      </w:r>
      <w:r>
        <w:t xml:space="preserve"> define las actividades durante la producción de equipamiento eléctrico y óptico</w:t>
      </w:r>
    </w:p>
    <w:p w14:paraId="78493EF3" w14:textId="77777777" w:rsidR="0057794E" w:rsidRDefault="0057794E" w:rsidP="0057794E">
      <w:pPr>
        <w:numPr>
          <w:ilvl w:val="0"/>
          <w:numId w:val="7"/>
        </w:numPr>
        <w:spacing w:after="0" w:line="240" w:lineRule="auto"/>
      </w:pPr>
      <w:r>
        <w:rPr>
          <w:b/>
        </w:rPr>
        <w:t>Procedimiento para la Producción de Maquinaria y Equipamiento –</w:t>
      </w:r>
      <w:r>
        <w:t xml:space="preserve"> define el proceso de producción de maquinaria y equipamiento</w:t>
      </w:r>
    </w:p>
    <w:p w14:paraId="2D00D5CF" w14:textId="77777777" w:rsidR="0057794E" w:rsidRPr="005B2BFE" w:rsidRDefault="0057794E" w:rsidP="0057794E">
      <w:pPr>
        <w:numPr>
          <w:ilvl w:val="0"/>
          <w:numId w:val="7"/>
        </w:numPr>
        <w:spacing w:after="0" w:line="240" w:lineRule="auto"/>
      </w:pPr>
      <w:r w:rsidRPr="005B2BFE">
        <w:rPr>
          <w:b/>
        </w:rPr>
        <w:t>Procedimiento para la Producción de Metales –</w:t>
      </w:r>
      <w:r w:rsidRPr="005B2BFE">
        <w:t xml:space="preserve"> describe todas las actividades en el proceso de producción de metales</w:t>
      </w:r>
    </w:p>
    <w:p w14:paraId="14171E79" w14:textId="77777777" w:rsidR="0057794E" w:rsidRPr="005B2BFE" w:rsidRDefault="0057794E" w:rsidP="0057794E">
      <w:pPr>
        <w:numPr>
          <w:ilvl w:val="0"/>
          <w:numId w:val="7"/>
        </w:numPr>
        <w:spacing w:after="0" w:line="240" w:lineRule="auto"/>
      </w:pPr>
      <w:r w:rsidRPr="005B2BFE">
        <w:rPr>
          <w:b/>
        </w:rPr>
        <w:t>Procedimiento para la Producción de caucho y plásticos –</w:t>
      </w:r>
      <w:r w:rsidRPr="005B2BFE">
        <w:t xml:space="preserve"> explica los pasos que son necesarios en el proceso de producción de caucho y plásticos</w:t>
      </w:r>
    </w:p>
    <w:p w14:paraId="55F8CB3E" w14:textId="77777777" w:rsidR="0057794E" w:rsidRPr="005B2BFE" w:rsidRDefault="0057794E" w:rsidP="0057794E">
      <w:pPr>
        <w:numPr>
          <w:ilvl w:val="0"/>
          <w:numId w:val="7"/>
        </w:numPr>
        <w:spacing w:after="0" w:line="240" w:lineRule="auto"/>
      </w:pPr>
      <w:r w:rsidRPr="005B2BFE">
        <w:rPr>
          <w:b/>
        </w:rPr>
        <w:t>Procedimiento para la Venta al Por Mayor y al Por Menor –</w:t>
      </w:r>
      <w:r w:rsidRPr="005B2BFE">
        <w:t xml:space="preserve"> explica los pasos que son necesarios para la venta al por mayor y al por menor</w:t>
      </w:r>
    </w:p>
    <w:p w14:paraId="0ECA8FED" w14:textId="77777777" w:rsidR="00267FEE" w:rsidRPr="005B2BFE" w:rsidRDefault="00267FEE" w:rsidP="00267FEE">
      <w:pPr>
        <w:rPr>
          <w:lang w:val="es-ES_tradnl"/>
        </w:rPr>
      </w:pPr>
    </w:p>
    <w:p w14:paraId="0C003478" w14:textId="3A3B4EFF" w:rsidR="00267FEE" w:rsidRPr="005B2BFE" w:rsidRDefault="00CB1BFF" w:rsidP="00267FEE">
      <w:pPr>
        <w:rPr>
          <w:lang w:val="es-ES_tradnl"/>
        </w:rPr>
      </w:pPr>
      <w:r w:rsidRPr="005B2BFE">
        <w:rPr>
          <w:lang w:val="es-ES_tradnl"/>
        </w:rPr>
        <w:t>Además de los mencionados procedimientos, [organización] identificó la necesidad de establecer las siguientes pautas para la descripción detallada del control operacional de aspectos ambientales significativos</w:t>
      </w:r>
      <w:r w:rsidR="00267FEE" w:rsidRPr="005B2BFE">
        <w:rPr>
          <w:lang w:val="es-ES_tradnl"/>
        </w:rPr>
        <w:t>:</w:t>
      </w:r>
    </w:p>
    <w:p w14:paraId="429E35BE" w14:textId="77777777" w:rsidR="00267FEE" w:rsidRPr="005B2BFE" w:rsidRDefault="00267FEE" w:rsidP="00267FEE">
      <w:pPr>
        <w:pStyle w:val="Odlomakpopisa"/>
        <w:numPr>
          <w:ilvl w:val="0"/>
          <w:numId w:val="18"/>
        </w:numPr>
        <w:spacing w:after="0"/>
      </w:pPr>
      <w:commentRangeStart w:id="24"/>
      <w:r w:rsidRPr="005B2BFE">
        <w:rPr>
          <w:b/>
        </w:rPr>
        <w:t>Lineamientos para gestión de residuos:</w:t>
      </w:r>
      <w:r w:rsidRPr="005B2BFE">
        <w:t xml:space="preserve"> describe el tratamiento de desechos peligrosos y no peligrosos.</w:t>
      </w:r>
    </w:p>
    <w:p w14:paraId="4A808088" w14:textId="77777777" w:rsidR="00267FEE" w:rsidRPr="005B2BFE" w:rsidRDefault="00267FEE" w:rsidP="00267FEE">
      <w:pPr>
        <w:pStyle w:val="Odlomakpopisa"/>
        <w:numPr>
          <w:ilvl w:val="0"/>
          <w:numId w:val="18"/>
        </w:numPr>
        <w:spacing w:after="0"/>
      </w:pPr>
      <w:r w:rsidRPr="005B2BFE">
        <w:rPr>
          <w:b/>
        </w:rPr>
        <w:t>Lineamientos para tratamiento de aguas residuales:</w:t>
      </w:r>
      <w:r w:rsidRPr="005B2BFE">
        <w:t xml:space="preserve"> prescribe el tratamiento de aguas residuales y cloacales.</w:t>
      </w:r>
    </w:p>
    <w:p w14:paraId="3ECFB853" w14:textId="77777777" w:rsidR="00267FEE" w:rsidRPr="005B2BFE" w:rsidRDefault="00267FEE" w:rsidP="00267FEE">
      <w:pPr>
        <w:pStyle w:val="Odlomakpopisa"/>
        <w:numPr>
          <w:ilvl w:val="0"/>
          <w:numId w:val="18"/>
        </w:numPr>
        <w:spacing w:after="0"/>
      </w:pPr>
      <w:r w:rsidRPr="005B2BFE">
        <w:rPr>
          <w:b/>
        </w:rPr>
        <w:t>Lineamientos para manejo de sustancias peligrosas:</w:t>
      </w:r>
      <w:r w:rsidRPr="005B2BFE">
        <w:t xml:space="preserve"> prescribe el manejo y el almacenamiento de sustancias peligrosas.</w:t>
      </w:r>
    </w:p>
    <w:p w14:paraId="41DF169A" w14:textId="77777777" w:rsidR="00267FEE" w:rsidRPr="005B2BFE" w:rsidRDefault="00267FEE" w:rsidP="00267FEE">
      <w:pPr>
        <w:pStyle w:val="Odlomakpopisa"/>
        <w:numPr>
          <w:ilvl w:val="0"/>
          <w:numId w:val="18"/>
        </w:numPr>
        <w:spacing w:after="0"/>
      </w:pPr>
      <w:r w:rsidRPr="005B2BFE">
        <w:rPr>
          <w:b/>
        </w:rPr>
        <w:t>Lineamientos para manejo de neumáticos usados:</w:t>
      </w:r>
      <w:r w:rsidRPr="005B2BFE">
        <w:t xml:space="preserve"> prescribe el manejo y el almacenamiento de neumáticos usados.</w:t>
      </w:r>
    </w:p>
    <w:p w14:paraId="2672F29B" w14:textId="77777777" w:rsidR="00267FEE" w:rsidRDefault="00267FEE" w:rsidP="00267FEE">
      <w:pPr>
        <w:pStyle w:val="Odlomakpopisa"/>
        <w:numPr>
          <w:ilvl w:val="0"/>
          <w:numId w:val="18"/>
        </w:numPr>
        <w:spacing w:after="0"/>
      </w:pPr>
      <w:r>
        <w:rPr>
          <w:b/>
        </w:rPr>
        <w:t>Lineamientos para gestión de agua y energía</w:t>
      </w:r>
      <w:r>
        <w:t>: define una forma eficiente para el consumo de agua y energía en los procesos de la organización.</w:t>
      </w:r>
    </w:p>
    <w:p w14:paraId="22D1E3ED" w14:textId="77777777" w:rsidR="00267FEE" w:rsidRDefault="00267FEE" w:rsidP="00267FEE">
      <w:pPr>
        <w:pStyle w:val="Odlomakpopisa"/>
        <w:numPr>
          <w:ilvl w:val="0"/>
          <w:numId w:val="18"/>
        </w:numPr>
        <w:spacing w:after="0"/>
      </w:pPr>
      <w:r>
        <w:rPr>
          <w:b/>
        </w:rPr>
        <w:t>Lineamientos para chatarra de vehículos:</w:t>
      </w:r>
      <w:r>
        <w:t xml:space="preserve"> define el proceso para administrar y disponer la chatarra de vehículos.  </w:t>
      </w:r>
    </w:p>
    <w:p w14:paraId="6921B6BD" w14:textId="77777777" w:rsidR="00267FEE" w:rsidRDefault="00267FEE" w:rsidP="00267FEE">
      <w:pPr>
        <w:pStyle w:val="Odlomakpopisa"/>
        <w:numPr>
          <w:ilvl w:val="0"/>
          <w:numId w:val="18"/>
        </w:numPr>
        <w:spacing w:after="0"/>
      </w:pPr>
      <w:r>
        <w:rPr>
          <w:b/>
        </w:rPr>
        <w:t>Lineamientos para tratamiento de acumuladores y baterías:</w:t>
      </w:r>
      <w:r>
        <w:t xml:space="preserve"> prescribe cómo se almacenan y descartan los acumuladores y baterías. </w:t>
      </w:r>
    </w:p>
    <w:p w14:paraId="4D6C60FA" w14:textId="77777777" w:rsidR="00267FEE" w:rsidRDefault="00267FEE" w:rsidP="00267FEE">
      <w:pPr>
        <w:pStyle w:val="Odlomakpopisa"/>
        <w:numPr>
          <w:ilvl w:val="0"/>
          <w:numId w:val="18"/>
        </w:numPr>
        <w:spacing w:after="0"/>
      </w:pPr>
      <w:r>
        <w:rPr>
          <w:b/>
        </w:rPr>
        <w:t>Lineamientos para tratamiento de combustibles:</w:t>
      </w:r>
      <w:r>
        <w:t xml:space="preserve"> define el manejo, almacenamiento y descarte de residuos de combustibles generados en los procesos de la organización.</w:t>
      </w:r>
    </w:p>
    <w:p w14:paraId="51D13B60" w14:textId="77777777" w:rsidR="00267FEE" w:rsidRDefault="00267FEE" w:rsidP="00267FEE">
      <w:pPr>
        <w:pStyle w:val="Odlomakpopisa"/>
        <w:numPr>
          <w:ilvl w:val="0"/>
          <w:numId w:val="18"/>
        </w:numPr>
        <w:spacing w:after="0"/>
      </w:pPr>
      <w:r>
        <w:rPr>
          <w:b/>
        </w:rPr>
        <w:t>Lineamientos para tratamiento de residuos electrónicos:</w:t>
      </w:r>
      <w:r>
        <w:t xml:space="preserve"> prescribe los pasos para el manejo de los residuos electrónicos.</w:t>
      </w:r>
    </w:p>
    <w:p w14:paraId="62DFA292" w14:textId="77777777" w:rsidR="00267FEE" w:rsidRDefault="00267FEE" w:rsidP="00267FEE">
      <w:pPr>
        <w:pStyle w:val="Odlomakpopisa"/>
        <w:numPr>
          <w:ilvl w:val="0"/>
          <w:numId w:val="18"/>
        </w:numPr>
        <w:spacing w:after="0"/>
      </w:pPr>
      <w:r>
        <w:rPr>
          <w:b/>
        </w:rPr>
        <w:t xml:space="preserve">Lineamientos para tratamiento de residuos </w:t>
      </w:r>
      <w:proofErr w:type="spellStart"/>
      <w:r>
        <w:rPr>
          <w:b/>
        </w:rPr>
        <w:t>biosanitarios</w:t>
      </w:r>
      <w:proofErr w:type="spellEnd"/>
      <w:r>
        <w:rPr>
          <w:b/>
        </w:rPr>
        <w:t>:</w:t>
      </w:r>
      <w:r>
        <w:t xml:space="preserve"> prescribe los pasos para el manejo de los residuos </w:t>
      </w:r>
      <w:proofErr w:type="spellStart"/>
      <w:r>
        <w:t>biosanitarios</w:t>
      </w:r>
      <w:proofErr w:type="spellEnd"/>
      <w:r>
        <w:t>.</w:t>
      </w:r>
    </w:p>
    <w:p w14:paraId="386CACEE" w14:textId="77777777" w:rsidR="00267FEE" w:rsidRDefault="00267FEE" w:rsidP="00267FEE">
      <w:pPr>
        <w:pStyle w:val="Odlomakpopisa"/>
        <w:numPr>
          <w:ilvl w:val="0"/>
          <w:numId w:val="18"/>
        </w:numPr>
        <w:spacing w:after="0"/>
      </w:pPr>
      <w:r>
        <w:rPr>
          <w:b/>
        </w:rPr>
        <w:t>Lineamientos para tratamiento de residuos de construcción o asbesto:</w:t>
      </w:r>
      <w:r>
        <w:t xml:space="preserve"> prescribe el tratamiento amigable con el medio ambiente para los residuos de construcción o asbesto en lugares de obra.</w:t>
      </w:r>
    </w:p>
    <w:p w14:paraId="3C3303E6" w14:textId="77777777" w:rsidR="00267FEE" w:rsidRPr="00EF42F7" w:rsidRDefault="00267FEE" w:rsidP="00267FEE">
      <w:pPr>
        <w:pStyle w:val="Odlomakpopisa"/>
        <w:numPr>
          <w:ilvl w:val="0"/>
          <w:numId w:val="18"/>
        </w:numPr>
        <w:spacing w:after="0"/>
      </w:pPr>
      <w:r>
        <w:rPr>
          <w:b/>
        </w:rPr>
        <w:t>Lineamientos para tratamiento de residuos farmacéuticos:</w:t>
      </w:r>
      <w:r>
        <w:t xml:space="preserve"> prescribe un método seguro para el manejo de los residuos farmacéuticos.</w:t>
      </w:r>
      <w:commentRangeEnd w:id="24"/>
      <w:r w:rsidR="005B2BFE">
        <w:rPr>
          <w:rStyle w:val="Referencakomentara"/>
        </w:rPr>
        <w:commentReference w:id="24"/>
      </w:r>
    </w:p>
    <w:p w14:paraId="7EE98A00" w14:textId="77777777" w:rsidR="00267FEE" w:rsidRPr="005B2BFE" w:rsidRDefault="00267FEE" w:rsidP="00267FEE">
      <w:pPr>
        <w:rPr>
          <w:highlight w:val="yellow"/>
          <w:lang w:val="es-ES_tradnl"/>
        </w:rPr>
      </w:pPr>
    </w:p>
    <w:p w14:paraId="3DF7D367" w14:textId="0E1AB6E5" w:rsidR="0057794E" w:rsidRPr="005B2BFE" w:rsidRDefault="00CB1BFF" w:rsidP="005B2BFE">
      <w:pPr>
        <w:rPr>
          <w:lang w:val="es-ES_tradnl"/>
        </w:rPr>
      </w:pPr>
      <w:r w:rsidRPr="005B2BFE">
        <w:rPr>
          <w:lang w:val="es-ES_tradnl"/>
        </w:rPr>
        <w:lastRenderedPageBreak/>
        <w:t>La organización de todos estos documentos tiene que estar alineada con los requerimientos de los estándares ISO 9001 e ISO 14001, y deben incorporar las prácticas de la organización.</w:t>
      </w:r>
      <w:r w:rsidR="002B449C" w:rsidRPr="005B2BFE">
        <w:rPr>
          <w:lang w:val="es-ES_tradnl"/>
        </w:rPr>
        <w:t xml:space="preserve"> Cuando</w:t>
      </w:r>
      <w:r w:rsidRPr="005B2BFE">
        <w:rPr>
          <w:lang w:val="es-ES_tradnl"/>
        </w:rPr>
        <w:t xml:space="preserve"> las prácti</w:t>
      </w:r>
      <w:r w:rsidR="002B449C" w:rsidRPr="005B2BFE">
        <w:rPr>
          <w:lang w:val="es-ES_tradnl"/>
        </w:rPr>
        <w:t>cas de la organización no cumplan con los requisitos de la</w:t>
      </w:r>
      <w:r w:rsidR="002B0E33" w:rsidRPr="005B2BFE">
        <w:rPr>
          <w:lang w:val="es-ES_tradnl"/>
        </w:rPr>
        <w:t>s</w:t>
      </w:r>
      <w:r w:rsidR="002B449C" w:rsidRPr="005B2BFE">
        <w:rPr>
          <w:lang w:val="es-ES_tradnl"/>
        </w:rPr>
        <w:t xml:space="preserve"> norma</w:t>
      </w:r>
      <w:r w:rsidR="002B0E33" w:rsidRPr="005B2BFE">
        <w:rPr>
          <w:lang w:val="es-ES_tradnl"/>
        </w:rPr>
        <w:t>s</w:t>
      </w:r>
      <w:r w:rsidR="002B449C" w:rsidRPr="005B2BFE">
        <w:rPr>
          <w:lang w:val="es-ES_tradnl"/>
        </w:rPr>
        <w:t xml:space="preserve"> ISO 9001 e ISO 14001</w:t>
      </w:r>
      <w:r w:rsidRPr="005B2BFE">
        <w:rPr>
          <w:lang w:val="es-ES_tradnl"/>
        </w:rPr>
        <w:t>, las prácticas tendrán que ser modificados.</w:t>
      </w:r>
    </w:p>
    <w:p w14:paraId="6FBF2562" w14:textId="77777777" w:rsidR="008B3A53" w:rsidRPr="005B2BFE" w:rsidRDefault="008B3A53" w:rsidP="008B3A53">
      <w:pPr>
        <w:pStyle w:val="Naslov2"/>
      </w:pPr>
      <w:bookmarkStart w:id="25" w:name="_Toc263228405"/>
      <w:bookmarkStart w:id="26" w:name="_Toc383681004"/>
      <w:bookmarkStart w:id="27" w:name="_Toc449535589"/>
      <w:r w:rsidRPr="005B2BFE">
        <w:t>Plazos</w:t>
      </w:r>
      <w:bookmarkEnd w:id="25"/>
      <w:bookmarkEnd w:id="26"/>
      <w:bookmarkEnd w:id="27"/>
    </w:p>
    <w:p w14:paraId="130A1FE8" w14:textId="77777777" w:rsidR="008B3A53" w:rsidRPr="009C2949" w:rsidRDefault="008B3A53" w:rsidP="005B2BFE">
      <w:pPr>
        <w:pStyle w:val="Odlomakpopisa"/>
        <w:spacing w:after="0" w:line="276" w:lineRule="auto"/>
        <w:ind w:left="0"/>
      </w:pPr>
      <w:r w:rsidRPr="005B2BFE">
        <w:t>Los plazos</w:t>
      </w:r>
      <w:r>
        <w:t xml:space="preserve"> de aceptación de documentos individuales en el curso de implementación del SGC son los siguientes: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3180"/>
      </w:tblGrid>
      <w:tr w:rsidR="008B3A53" w:rsidRPr="009C2949" w14:paraId="177D7715" w14:textId="77777777" w:rsidTr="00AD7F37">
        <w:tc>
          <w:tcPr>
            <w:tcW w:w="6062" w:type="dxa"/>
            <w:shd w:val="clear" w:color="auto" w:fill="D9D9D9"/>
          </w:tcPr>
          <w:p w14:paraId="0676D223" w14:textId="77777777" w:rsidR="008B3A53" w:rsidRPr="009C2949" w:rsidRDefault="008B3A53" w:rsidP="008B3A53">
            <w:pPr>
              <w:pStyle w:val="Odlomakpopisa"/>
              <w:spacing w:after="0"/>
              <w:ind w:left="0"/>
              <w:rPr>
                <w:b/>
                <w:i/>
              </w:rPr>
            </w:pPr>
            <w:r>
              <w:rPr>
                <w:b/>
                <w:i/>
              </w:rPr>
              <w:t>Documento</w:t>
            </w:r>
          </w:p>
        </w:tc>
        <w:tc>
          <w:tcPr>
            <w:tcW w:w="3180" w:type="dxa"/>
            <w:shd w:val="clear" w:color="auto" w:fill="D9D9D9"/>
          </w:tcPr>
          <w:p w14:paraId="17684DCD" w14:textId="77777777" w:rsidR="008B3A53" w:rsidRPr="009C2949" w:rsidRDefault="008B3A53" w:rsidP="008B3A53">
            <w:pPr>
              <w:pStyle w:val="Odlomakpopisa"/>
              <w:spacing w:after="0"/>
              <w:ind w:left="0"/>
              <w:rPr>
                <w:b/>
                <w:i/>
              </w:rPr>
            </w:pPr>
            <w:r>
              <w:rPr>
                <w:b/>
                <w:i/>
              </w:rPr>
              <w:t>Plazos de aceptación del documento</w:t>
            </w:r>
          </w:p>
        </w:tc>
      </w:tr>
      <w:tr w:rsidR="008B3A53" w:rsidRPr="009C2949" w14:paraId="78EADD6A" w14:textId="77777777" w:rsidTr="008B3A53">
        <w:tc>
          <w:tcPr>
            <w:tcW w:w="6062" w:type="dxa"/>
          </w:tcPr>
          <w:p w14:paraId="434E30A7" w14:textId="77777777" w:rsidR="008B3A53" w:rsidRPr="009C2949" w:rsidRDefault="008B3A53" w:rsidP="008B3A53">
            <w:pPr>
              <w:pStyle w:val="Odlomakpopisa"/>
              <w:spacing w:after="0"/>
              <w:ind w:left="0"/>
            </w:pPr>
            <w:commentRangeStart w:id="28"/>
            <w:r>
              <w:t xml:space="preserve">  </w:t>
            </w:r>
            <w:commentRangeEnd w:id="28"/>
            <w:r w:rsidR="00E011F1">
              <w:rPr>
                <w:rStyle w:val="Referencakomentara"/>
              </w:rPr>
              <w:commentReference w:id="28"/>
            </w:r>
          </w:p>
        </w:tc>
        <w:tc>
          <w:tcPr>
            <w:tcW w:w="3180" w:type="dxa"/>
          </w:tcPr>
          <w:p w14:paraId="29AD5035" w14:textId="77777777" w:rsidR="008B3A53" w:rsidRPr="009C2949" w:rsidRDefault="008B3A53" w:rsidP="008B3A53">
            <w:pPr>
              <w:pStyle w:val="Odlomakpopisa"/>
              <w:spacing w:after="0"/>
              <w:ind w:left="0"/>
            </w:pPr>
          </w:p>
        </w:tc>
      </w:tr>
      <w:tr w:rsidR="008B3A53" w:rsidRPr="009C2949" w14:paraId="48F6D93A" w14:textId="77777777" w:rsidTr="008B3A53">
        <w:tc>
          <w:tcPr>
            <w:tcW w:w="6062" w:type="dxa"/>
          </w:tcPr>
          <w:p w14:paraId="653D1561" w14:textId="77777777" w:rsidR="008B3A53" w:rsidRPr="009C2949" w:rsidRDefault="008B3A53" w:rsidP="008B3A53">
            <w:pPr>
              <w:pStyle w:val="Odlomakpopisa"/>
              <w:spacing w:after="0"/>
              <w:ind w:left="0"/>
            </w:pPr>
          </w:p>
        </w:tc>
        <w:tc>
          <w:tcPr>
            <w:tcW w:w="3180" w:type="dxa"/>
          </w:tcPr>
          <w:p w14:paraId="736A1D66" w14:textId="77777777" w:rsidR="008B3A53" w:rsidRPr="009C2949" w:rsidRDefault="008B3A53" w:rsidP="008B3A53">
            <w:pPr>
              <w:pStyle w:val="Odlomakpopisa"/>
              <w:spacing w:after="0"/>
              <w:ind w:left="0"/>
            </w:pPr>
          </w:p>
        </w:tc>
      </w:tr>
      <w:tr w:rsidR="008B3A53" w:rsidRPr="009C2949" w14:paraId="2E6209BF" w14:textId="77777777" w:rsidTr="008B3A53">
        <w:tc>
          <w:tcPr>
            <w:tcW w:w="6062" w:type="dxa"/>
          </w:tcPr>
          <w:p w14:paraId="40F8539F" w14:textId="77777777" w:rsidR="008B3A53" w:rsidRPr="009C2949" w:rsidRDefault="008B3A53" w:rsidP="008B3A53">
            <w:pPr>
              <w:pStyle w:val="Odlomakpopisa"/>
              <w:spacing w:after="0"/>
              <w:ind w:left="0"/>
            </w:pPr>
          </w:p>
        </w:tc>
        <w:tc>
          <w:tcPr>
            <w:tcW w:w="3180" w:type="dxa"/>
          </w:tcPr>
          <w:p w14:paraId="11ACD487" w14:textId="77777777" w:rsidR="008B3A53" w:rsidRPr="009C2949" w:rsidRDefault="008B3A53" w:rsidP="008B3A53">
            <w:pPr>
              <w:pStyle w:val="Odlomakpopisa"/>
              <w:spacing w:after="0"/>
              <w:ind w:left="0"/>
            </w:pPr>
          </w:p>
        </w:tc>
      </w:tr>
      <w:tr w:rsidR="008B3A53" w:rsidRPr="009C2949" w14:paraId="6196FF0E" w14:textId="77777777" w:rsidTr="008B3A53">
        <w:tc>
          <w:tcPr>
            <w:tcW w:w="6062" w:type="dxa"/>
          </w:tcPr>
          <w:p w14:paraId="021CC1E7" w14:textId="77777777" w:rsidR="008B3A53" w:rsidRPr="009C2949" w:rsidRDefault="008B3A53" w:rsidP="008B3A53">
            <w:pPr>
              <w:pStyle w:val="Odlomakpopisa"/>
              <w:spacing w:after="0"/>
              <w:ind w:left="0"/>
            </w:pPr>
          </w:p>
        </w:tc>
        <w:tc>
          <w:tcPr>
            <w:tcW w:w="3180" w:type="dxa"/>
          </w:tcPr>
          <w:p w14:paraId="24476268" w14:textId="77777777" w:rsidR="008B3A53" w:rsidRPr="009C2949" w:rsidRDefault="008B3A53" w:rsidP="008B3A53">
            <w:pPr>
              <w:pStyle w:val="Odlomakpopisa"/>
              <w:spacing w:after="0"/>
              <w:ind w:left="0"/>
            </w:pPr>
          </w:p>
        </w:tc>
      </w:tr>
      <w:tr w:rsidR="008B3A53" w:rsidRPr="009C2949" w14:paraId="0D1A73A1" w14:textId="77777777" w:rsidTr="008B3A53">
        <w:tc>
          <w:tcPr>
            <w:tcW w:w="6062" w:type="dxa"/>
          </w:tcPr>
          <w:p w14:paraId="78C3B3AB" w14:textId="77777777" w:rsidR="008B3A53" w:rsidRPr="009C2949" w:rsidRDefault="008B3A53" w:rsidP="008B3A53">
            <w:pPr>
              <w:pStyle w:val="Odlomakpopisa"/>
              <w:spacing w:after="0"/>
              <w:ind w:left="0"/>
            </w:pPr>
          </w:p>
        </w:tc>
        <w:tc>
          <w:tcPr>
            <w:tcW w:w="3180" w:type="dxa"/>
          </w:tcPr>
          <w:p w14:paraId="06D0A36E" w14:textId="77777777" w:rsidR="008B3A53" w:rsidRPr="009C2949" w:rsidRDefault="008B3A53" w:rsidP="008B3A53">
            <w:pPr>
              <w:pStyle w:val="Odlomakpopisa"/>
              <w:spacing w:after="0"/>
              <w:ind w:left="0"/>
            </w:pPr>
          </w:p>
        </w:tc>
      </w:tr>
      <w:tr w:rsidR="008B3A53" w:rsidRPr="009C2949" w14:paraId="2A7FDF7A" w14:textId="77777777" w:rsidTr="008B3A53">
        <w:tc>
          <w:tcPr>
            <w:tcW w:w="6062" w:type="dxa"/>
          </w:tcPr>
          <w:p w14:paraId="4AD29199" w14:textId="77777777" w:rsidR="008B3A53" w:rsidRPr="009C2949" w:rsidRDefault="008B3A53" w:rsidP="008B3A53">
            <w:pPr>
              <w:pStyle w:val="Odlomakpopisa"/>
              <w:spacing w:after="0"/>
              <w:ind w:left="0"/>
            </w:pPr>
          </w:p>
        </w:tc>
        <w:tc>
          <w:tcPr>
            <w:tcW w:w="3180" w:type="dxa"/>
          </w:tcPr>
          <w:p w14:paraId="0B287792" w14:textId="77777777" w:rsidR="008B3A53" w:rsidRPr="009C2949" w:rsidRDefault="008B3A53" w:rsidP="008B3A53">
            <w:pPr>
              <w:pStyle w:val="Odlomakpopisa"/>
              <w:spacing w:after="0"/>
              <w:ind w:left="0"/>
            </w:pPr>
          </w:p>
        </w:tc>
      </w:tr>
      <w:tr w:rsidR="008B3A53" w:rsidRPr="009C2949" w14:paraId="7D16245D" w14:textId="77777777" w:rsidTr="008B3A53">
        <w:tc>
          <w:tcPr>
            <w:tcW w:w="6062" w:type="dxa"/>
          </w:tcPr>
          <w:p w14:paraId="06AD1115" w14:textId="77777777" w:rsidR="008B3A53" w:rsidRPr="009C2949" w:rsidRDefault="008B3A53" w:rsidP="008B3A53">
            <w:pPr>
              <w:pStyle w:val="Odlomakpopisa"/>
              <w:spacing w:after="0"/>
              <w:ind w:left="0"/>
            </w:pPr>
          </w:p>
        </w:tc>
        <w:tc>
          <w:tcPr>
            <w:tcW w:w="3180" w:type="dxa"/>
          </w:tcPr>
          <w:p w14:paraId="38750A3A" w14:textId="77777777" w:rsidR="008B3A53" w:rsidRPr="009C2949" w:rsidRDefault="008B3A53" w:rsidP="008B3A53">
            <w:pPr>
              <w:pStyle w:val="Odlomakpopisa"/>
              <w:spacing w:after="0"/>
              <w:ind w:left="0"/>
            </w:pPr>
          </w:p>
        </w:tc>
      </w:tr>
      <w:tr w:rsidR="008B3A53" w:rsidRPr="009C2949" w14:paraId="12C16D0A" w14:textId="77777777" w:rsidTr="008B3A53">
        <w:tc>
          <w:tcPr>
            <w:tcW w:w="6062" w:type="dxa"/>
          </w:tcPr>
          <w:p w14:paraId="557E070F" w14:textId="77777777" w:rsidR="008B3A53" w:rsidRPr="009C2949" w:rsidRDefault="008B3A53" w:rsidP="008B3A53">
            <w:pPr>
              <w:pStyle w:val="Odlomakpopisa"/>
              <w:spacing w:after="0"/>
              <w:ind w:left="0"/>
            </w:pPr>
          </w:p>
        </w:tc>
        <w:tc>
          <w:tcPr>
            <w:tcW w:w="3180" w:type="dxa"/>
          </w:tcPr>
          <w:p w14:paraId="5EE1AD47" w14:textId="77777777" w:rsidR="008B3A53" w:rsidRPr="009C2949" w:rsidRDefault="008B3A53" w:rsidP="008B3A53">
            <w:pPr>
              <w:pStyle w:val="Odlomakpopisa"/>
              <w:spacing w:after="0"/>
              <w:ind w:left="0"/>
            </w:pPr>
          </w:p>
        </w:tc>
      </w:tr>
      <w:tr w:rsidR="008B3A53" w:rsidRPr="009C2949" w14:paraId="194A2965" w14:textId="77777777" w:rsidTr="008B3A53">
        <w:tc>
          <w:tcPr>
            <w:tcW w:w="6062" w:type="dxa"/>
          </w:tcPr>
          <w:p w14:paraId="2180CFDB" w14:textId="77777777" w:rsidR="008B3A53" w:rsidRPr="009C2949" w:rsidRDefault="008B3A53" w:rsidP="008B3A53">
            <w:pPr>
              <w:pStyle w:val="Odlomakpopisa"/>
              <w:spacing w:after="0"/>
              <w:ind w:left="0"/>
            </w:pPr>
          </w:p>
        </w:tc>
        <w:tc>
          <w:tcPr>
            <w:tcW w:w="3180" w:type="dxa"/>
          </w:tcPr>
          <w:p w14:paraId="65B2D960" w14:textId="77777777" w:rsidR="008B3A53" w:rsidRPr="009C2949" w:rsidRDefault="008B3A53" w:rsidP="008B3A53">
            <w:pPr>
              <w:pStyle w:val="Odlomakpopisa"/>
              <w:spacing w:after="0"/>
              <w:ind w:left="0"/>
            </w:pPr>
          </w:p>
        </w:tc>
      </w:tr>
      <w:tr w:rsidR="008B3A53" w:rsidRPr="009C2949" w14:paraId="727E8C3F" w14:textId="77777777" w:rsidTr="008B3A53">
        <w:tc>
          <w:tcPr>
            <w:tcW w:w="6062" w:type="dxa"/>
          </w:tcPr>
          <w:p w14:paraId="4D22C249" w14:textId="77777777" w:rsidR="008B3A53" w:rsidRPr="009C2949" w:rsidRDefault="008B3A53" w:rsidP="008B3A53">
            <w:pPr>
              <w:pStyle w:val="Odlomakpopisa"/>
              <w:spacing w:after="0"/>
              <w:ind w:left="0"/>
            </w:pPr>
          </w:p>
        </w:tc>
        <w:tc>
          <w:tcPr>
            <w:tcW w:w="3180" w:type="dxa"/>
          </w:tcPr>
          <w:p w14:paraId="49844602" w14:textId="77777777" w:rsidR="008B3A53" w:rsidRPr="009C2949" w:rsidRDefault="008B3A53" w:rsidP="008B3A53">
            <w:pPr>
              <w:pStyle w:val="Odlomakpopisa"/>
              <w:spacing w:after="0"/>
              <w:ind w:left="0"/>
            </w:pPr>
          </w:p>
        </w:tc>
      </w:tr>
    </w:tbl>
    <w:p w14:paraId="482683DF" w14:textId="6DA3090A" w:rsidR="008B3A53" w:rsidRPr="009C2949" w:rsidRDefault="008B3A53" w:rsidP="00E011F1">
      <w:pPr>
        <w:spacing w:before="240"/>
      </w:pPr>
      <w:bookmarkStart w:id="29" w:name="_Toc263228406"/>
      <w:bookmarkStart w:id="30" w:name="_Toc267481622"/>
      <w:bookmarkStart w:id="31" w:name="_Toc368255989"/>
      <w:bookmarkStart w:id="32" w:name="_Toc383680364"/>
      <w:bookmarkStart w:id="33" w:name="_Toc383681005"/>
      <w:bookmarkStart w:id="34" w:name="_Toc385615296"/>
      <w:r>
        <w:t>La presentación final de los resultados del proyecto está prevista para el [fecha].</w:t>
      </w:r>
      <w:bookmarkEnd w:id="29"/>
      <w:bookmarkEnd w:id="30"/>
      <w:bookmarkEnd w:id="31"/>
      <w:bookmarkEnd w:id="32"/>
      <w:bookmarkEnd w:id="33"/>
      <w:bookmarkEnd w:id="34"/>
    </w:p>
    <w:p w14:paraId="089DD7E2" w14:textId="77777777" w:rsidR="008B3A53" w:rsidRPr="009C2949" w:rsidRDefault="008B3A53" w:rsidP="008B3A53">
      <w:pPr>
        <w:pStyle w:val="Naslov2"/>
      </w:pPr>
      <w:bookmarkStart w:id="35" w:name="_Toc263228407"/>
      <w:bookmarkStart w:id="36" w:name="_Toc383681006"/>
      <w:bookmarkStart w:id="37" w:name="_Toc449535590"/>
      <w:r>
        <w:t>Organización del proyecto</w:t>
      </w:r>
      <w:bookmarkEnd w:id="35"/>
      <w:bookmarkEnd w:id="36"/>
      <w:bookmarkEnd w:id="37"/>
    </w:p>
    <w:p w14:paraId="2A6FB2B9" w14:textId="77777777" w:rsidR="008B3A53" w:rsidRPr="009C2949" w:rsidRDefault="008B3A53" w:rsidP="008B3A53">
      <w:pPr>
        <w:pStyle w:val="Naslov3"/>
      </w:pPr>
      <w:bookmarkStart w:id="38" w:name="_Toc263228408"/>
      <w:bookmarkStart w:id="39" w:name="_Toc383681007"/>
      <w:bookmarkStart w:id="40" w:name="_Toc449535591"/>
      <w:r>
        <w:t>Promotor del proyecto</w:t>
      </w:r>
      <w:bookmarkEnd w:id="38"/>
      <w:bookmarkEnd w:id="39"/>
      <w:bookmarkEnd w:id="40"/>
    </w:p>
    <w:p w14:paraId="1A2830D6" w14:textId="77777777" w:rsidR="008B3A53" w:rsidRPr="009C2949" w:rsidRDefault="008B3A53" w:rsidP="008B3A53">
      <w:pPr>
        <w:pStyle w:val="Odlomakpopisa"/>
        <w:spacing w:after="0"/>
        <w:ind w:left="0"/>
      </w:pPr>
      <w:r>
        <w:t>Cada proyecto tiene asignado un "promotor", que no participa activamente en el mismo. El gerente del proyecto del proyecto debe informar regularmente al promotor del proyecto acerca del estado del mismo; éste interviene si el proyecto está paralizado.</w:t>
      </w:r>
    </w:p>
    <w:p w14:paraId="12E63C1D" w14:textId="77777777" w:rsidR="008B3A53" w:rsidRPr="009C2949" w:rsidRDefault="008B3A53" w:rsidP="008B3A53">
      <w:pPr>
        <w:pStyle w:val="Odlomakpopisa"/>
        <w:spacing w:after="0"/>
        <w:ind w:left="0"/>
      </w:pPr>
    </w:p>
    <w:p w14:paraId="0FF4BBC9" w14:textId="3FCCFD96" w:rsidR="008B3A53" w:rsidRPr="009C2949" w:rsidRDefault="008B3A53" w:rsidP="00E011F1">
      <w:pPr>
        <w:pStyle w:val="Odlomakpopisa"/>
        <w:ind w:left="0"/>
      </w:pPr>
      <w:r>
        <w:t xml:space="preserve">El </w:t>
      </w:r>
      <w:commentRangeStart w:id="41"/>
      <w:r>
        <w:t xml:space="preserve">[nombre, cargo] </w:t>
      </w:r>
      <w:commentRangeEnd w:id="41"/>
      <w:r w:rsidR="00E011F1">
        <w:rPr>
          <w:rStyle w:val="Referencakomentara"/>
        </w:rPr>
        <w:commentReference w:id="41"/>
      </w:r>
      <w:r>
        <w:t>ha sido designado promotor del proyecto.</w:t>
      </w:r>
    </w:p>
    <w:p w14:paraId="3AD4D859" w14:textId="77777777" w:rsidR="008B3A53" w:rsidRPr="009C2949" w:rsidRDefault="008B3A53" w:rsidP="008B3A53">
      <w:pPr>
        <w:pStyle w:val="Naslov3"/>
      </w:pPr>
      <w:bookmarkStart w:id="42" w:name="_Toc263228409"/>
      <w:bookmarkStart w:id="43" w:name="_Toc383681008"/>
      <w:bookmarkStart w:id="44" w:name="_Toc449535592"/>
      <w:r>
        <w:t>Gerente del proyecto</w:t>
      </w:r>
      <w:bookmarkEnd w:id="42"/>
      <w:bookmarkEnd w:id="43"/>
      <w:bookmarkEnd w:id="44"/>
    </w:p>
    <w:p w14:paraId="127CAF5E" w14:textId="77777777" w:rsidR="008B3A53" w:rsidRPr="009C2949" w:rsidRDefault="008B3A53" w:rsidP="008B3A53">
      <w:pPr>
        <w:pStyle w:val="Odlomakpopisa"/>
        <w:spacing w:after="0"/>
        <w:ind w:left="0"/>
      </w:pPr>
      <w:r>
        <w:t>La función del gerente del proyecto es coordinar el proyecto, garantizar los recursos necesarios para su implementación del proyecto, informar al promotor sobre el progreso del proyecto y realizar trabajos administrativos relacionados con el mismo. La autoridad del gerente del proyecto debe ser tal que garantice la implementación ininterrumpida del proyecto dentro de los plazos establecidos.</w:t>
      </w:r>
    </w:p>
    <w:p w14:paraId="5460653D" w14:textId="77777777" w:rsidR="008B3A53" w:rsidRPr="009C2949" w:rsidRDefault="008B3A53" w:rsidP="008B3A53">
      <w:pPr>
        <w:pStyle w:val="Odlomakpopisa"/>
        <w:spacing w:after="0"/>
        <w:ind w:left="0"/>
      </w:pPr>
    </w:p>
    <w:p w14:paraId="7EE0F7EC" w14:textId="2F9B73C9" w:rsidR="00E82B62" w:rsidRPr="009C2949" w:rsidRDefault="008B3A53" w:rsidP="00E011F1">
      <w:bookmarkStart w:id="45" w:name="_Toc263228410"/>
      <w:bookmarkStart w:id="46" w:name="_Toc267481626"/>
      <w:bookmarkStart w:id="47" w:name="_Toc368255993"/>
      <w:bookmarkStart w:id="48" w:name="_Toc383680368"/>
      <w:bookmarkStart w:id="49" w:name="_Toc383681009"/>
      <w:bookmarkStart w:id="50" w:name="_Toc385615300"/>
      <w:r>
        <w:t xml:space="preserve">El </w:t>
      </w:r>
      <w:commentRangeStart w:id="51"/>
      <w:r>
        <w:t xml:space="preserve">[nombre, cargo] </w:t>
      </w:r>
      <w:commentRangeEnd w:id="51"/>
      <w:r w:rsidR="00E011F1">
        <w:rPr>
          <w:rStyle w:val="Referencakomentara"/>
        </w:rPr>
        <w:commentReference w:id="51"/>
      </w:r>
      <w:r>
        <w:t>ha sido designado gerente del proyecto.</w:t>
      </w:r>
      <w:bookmarkEnd w:id="45"/>
      <w:bookmarkEnd w:id="46"/>
      <w:bookmarkEnd w:id="47"/>
      <w:bookmarkEnd w:id="48"/>
      <w:bookmarkEnd w:id="49"/>
      <w:bookmarkEnd w:id="50"/>
    </w:p>
    <w:p w14:paraId="1794120C" w14:textId="77777777" w:rsidR="008B3A53" w:rsidRPr="009C2949" w:rsidRDefault="008B3A53" w:rsidP="008B3A53">
      <w:pPr>
        <w:pStyle w:val="Naslov3"/>
      </w:pPr>
      <w:bookmarkStart w:id="52" w:name="_Toc263228411"/>
      <w:bookmarkStart w:id="53" w:name="_Toc383681010"/>
      <w:bookmarkStart w:id="54" w:name="_Toc449535593"/>
      <w:commentRangeStart w:id="55"/>
      <w:r>
        <w:t>Equipo del proyecto</w:t>
      </w:r>
      <w:bookmarkEnd w:id="52"/>
      <w:bookmarkEnd w:id="53"/>
      <w:commentRangeEnd w:id="55"/>
      <w:r w:rsidR="00E011F1">
        <w:rPr>
          <w:rStyle w:val="Referencakomentara"/>
          <w:b w:val="0"/>
          <w:i w:val="0"/>
        </w:rPr>
        <w:commentReference w:id="55"/>
      </w:r>
      <w:bookmarkEnd w:id="54"/>
    </w:p>
    <w:p w14:paraId="26850CD6" w14:textId="77777777" w:rsidR="008B3A53" w:rsidRPr="009C2949" w:rsidRDefault="008B3A53" w:rsidP="008B3A53">
      <w:pPr>
        <w:pStyle w:val="Odlomakpopisa"/>
        <w:spacing w:after="0"/>
        <w:ind w:left="0"/>
      </w:pPr>
      <w:r>
        <w:t xml:space="preserve">La función del equipo del proyecto es ayudar en diversos aspectos de la implementación del proyecto, realizar tareas preestablecidas y tomar decisiones sobre diversos temas que requieren un enfoque multidisciplinario. El equipo del proyecto se reúne antes de completar cada versión final de </w:t>
      </w:r>
      <w:r>
        <w:lastRenderedPageBreak/>
        <w:t>un documento de la sección 2 de este Plan del proyecto y, en otros casos, cuando el gerente del proyecto lo considere necesario.</w:t>
      </w:r>
    </w:p>
    <w:p w14:paraId="594A233D" w14:textId="77777777" w:rsidR="008B3A53" w:rsidRPr="009C2949" w:rsidRDefault="008B3A53" w:rsidP="008B3A53">
      <w:pPr>
        <w:pStyle w:val="Odlomakpopisa"/>
        <w:spacing w:after="0"/>
        <w:ind w:left="0"/>
      </w:pPr>
    </w:p>
    <w:p w14:paraId="0C36CF87" w14:textId="77777777" w:rsidR="008B3A53" w:rsidRPr="00E011F1" w:rsidRDefault="008B3A53" w:rsidP="00E011F1">
      <w:pPr>
        <w:spacing w:after="0"/>
        <w:rPr>
          <w:i/>
        </w:rPr>
      </w:pPr>
      <w:bookmarkStart w:id="56" w:name="_Toc263228414"/>
      <w:bookmarkStart w:id="57" w:name="_Toc267481630"/>
      <w:bookmarkStart w:id="58" w:name="_Toc368255996"/>
      <w:bookmarkStart w:id="59" w:name="_Toc383680370"/>
      <w:bookmarkStart w:id="60" w:name="_Toc383681011"/>
      <w:bookmarkStart w:id="61" w:name="_Toc385615302"/>
      <w:r w:rsidRPr="00E011F1">
        <w:rPr>
          <w:i/>
        </w:rPr>
        <w:t>Cuadro de participantes del proyecto</w:t>
      </w:r>
      <w:bookmarkEnd w:id="56"/>
      <w:bookmarkEnd w:id="57"/>
      <w:bookmarkEnd w:id="58"/>
      <w:bookmarkEnd w:id="59"/>
      <w:bookmarkEnd w:id="60"/>
      <w:bookmarkEnd w:id="61"/>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2130"/>
      </w:tblGrid>
      <w:tr w:rsidR="008B3A53" w:rsidRPr="009C2949" w14:paraId="0BEC6BED" w14:textId="77777777" w:rsidTr="008B3A53">
        <w:tc>
          <w:tcPr>
            <w:tcW w:w="1479" w:type="dxa"/>
          </w:tcPr>
          <w:p w14:paraId="2DC424E4" w14:textId="77777777" w:rsidR="008B3A53" w:rsidRPr="009C2949" w:rsidRDefault="008B3A53" w:rsidP="008B3A53">
            <w:pPr>
              <w:pStyle w:val="Odlomakpopisa"/>
              <w:spacing w:after="0"/>
              <w:ind w:left="0"/>
              <w:rPr>
                <w:i/>
              </w:rPr>
            </w:pPr>
            <w:r>
              <w:rPr>
                <w:i/>
              </w:rPr>
              <w:t>Nombre</w:t>
            </w:r>
          </w:p>
        </w:tc>
        <w:tc>
          <w:tcPr>
            <w:tcW w:w="2315" w:type="dxa"/>
          </w:tcPr>
          <w:p w14:paraId="58C8172B" w14:textId="77777777" w:rsidR="008B3A53" w:rsidRPr="009C2949" w:rsidRDefault="008B3A53" w:rsidP="008B3A53">
            <w:pPr>
              <w:pStyle w:val="Odlomakpopisa"/>
              <w:spacing w:after="0"/>
              <w:ind w:left="0"/>
              <w:rPr>
                <w:i/>
              </w:rPr>
            </w:pPr>
            <w:r>
              <w:rPr>
                <w:i/>
              </w:rPr>
              <w:t>Unidad organizativa</w:t>
            </w:r>
          </w:p>
        </w:tc>
        <w:tc>
          <w:tcPr>
            <w:tcW w:w="1701" w:type="dxa"/>
          </w:tcPr>
          <w:p w14:paraId="0F2DAC62" w14:textId="77777777" w:rsidR="008B3A53" w:rsidRPr="009C2949" w:rsidRDefault="008B3A53" w:rsidP="008B3A53">
            <w:pPr>
              <w:pStyle w:val="Odlomakpopisa"/>
              <w:spacing w:after="0"/>
              <w:ind w:left="0"/>
              <w:rPr>
                <w:i/>
              </w:rPr>
            </w:pPr>
            <w:r>
              <w:rPr>
                <w:i/>
              </w:rPr>
              <w:t>Cargo</w:t>
            </w:r>
          </w:p>
        </w:tc>
        <w:tc>
          <w:tcPr>
            <w:tcW w:w="1843" w:type="dxa"/>
          </w:tcPr>
          <w:p w14:paraId="663AE452" w14:textId="77777777" w:rsidR="008B3A53" w:rsidRPr="009C2949" w:rsidRDefault="008B3A53" w:rsidP="008B3A53">
            <w:pPr>
              <w:pStyle w:val="Odlomakpopisa"/>
              <w:spacing w:after="0"/>
              <w:ind w:left="0"/>
              <w:rPr>
                <w:i/>
              </w:rPr>
            </w:pPr>
            <w:r>
              <w:rPr>
                <w:i/>
              </w:rPr>
              <w:t>Teléfono</w:t>
            </w:r>
          </w:p>
        </w:tc>
        <w:tc>
          <w:tcPr>
            <w:tcW w:w="2130" w:type="dxa"/>
          </w:tcPr>
          <w:p w14:paraId="7C560AE2" w14:textId="77777777" w:rsidR="008B3A53" w:rsidRPr="009C2949" w:rsidRDefault="008B3A53" w:rsidP="008B3A53">
            <w:pPr>
              <w:pStyle w:val="Odlomakpopisa"/>
              <w:spacing w:after="0"/>
              <w:ind w:left="0"/>
              <w:rPr>
                <w:i/>
              </w:rPr>
            </w:pPr>
            <w:r>
              <w:rPr>
                <w:i/>
              </w:rPr>
              <w:t>Correo electrónico</w:t>
            </w:r>
          </w:p>
        </w:tc>
      </w:tr>
      <w:tr w:rsidR="008B3A53" w:rsidRPr="009C2949" w14:paraId="510B08D5" w14:textId="77777777" w:rsidTr="008B3A53">
        <w:tc>
          <w:tcPr>
            <w:tcW w:w="1479" w:type="dxa"/>
          </w:tcPr>
          <w:p w14:paraId="07F52543" w14:textId="77777777" w:rsidR="008B3A53" w:rsidRPr="009C2949" w:rsidRDefault="008B3A53" w:rsidP="008B3A53">
            <w:pPr>
              <w:pStyle w:val="Odlomakpopisa"/>
              <w:spacing w:after="0"/>
              <w:ind w:left="0"/>
              <w:rPr>
                <w:sz w:val="20"/>
              </w:rPr>
            </w:pPr>
          </w:p>
        </w:tc>
        <w:tc>
          <w:tcPr>
            <w:tcW w:w="2315" w:type="dxa"/>
          </w:tcPr>
          <w:p w14:paraId="62A33DB9" w14:textId="77777777" w:rsidR="008B3A53" w:rsidRPr="009C2949" w:rsidRDefault="008B3A53" w:rsidP="008B3A53">
            <w:pPr>
              <w:pStyle w:val="Odlomakpopisa"/>
              <w:spacing w:after="0"/>
              <w:ind w:left="0"/>
              <w:rPr>
                <w:sz w:val="20"/>
              </w:rPr>
            </w:pPr>
          </w:p>
        </w:tc>
        <w:tc>
          <w:tcPr>
            <w:tcW w:w="1701" w:type="dxa"/>
          </w:tcPr>
          <w:p w14:paraId="2B83DFDD" w14:textId="77777777" w:rsidR="008B3A53" w:rsidRPr="009C2949" w:rsidRDefault="008B3A53" w:rsidP="008B3A53">
            <w:pPr>
              <w:pStyle w:val="Odlomakpopisa"/>
              <w:spacing w:after="0"/>
              <w:ind w:left="0"/>
              <w:rPr>
                <w:sz w:val="20"/>
              </w:rPr>
            </w:pPr>
          </w:p>
        </w:tc>
        <w:tc>
          <w:tcPr>
            <w:tcW w:w="1843" w:type="dxa"/>
          </w:tcPr>
          <w:p w14:paraId="7D2FEC36" w14:textId="77777777" w:rsidR="008B3A53" w:rsidRPr="009C2949" w:rsidRDefault="008B3A53" w:rsidP="008B3A53">
            <w:pPr>
              <w:pStyle w:val="Odlomakpopisa"/>
              <w:spacing w:after="0"/>
              <w:ind w:left="0"/>
              <w:rPr>
                <w:sz w:val="20"/>
              </w:rPr>
            </w:pPr>
          </w:p>
        </w:tc>
        <w:tc>
          <w:tcPr>
            <w:tcW w:w="2130" w:type="dxa"/>
          </w:tcPr>
          <w:p w14:paraId="3285C609" w14:textId="77777777" w:rsidR="008B3A53" w:rsidRPr="009C2949" w:rsidRDefault="008B3A53" w:rsidP="008B3A53">
            <w:pPr>
              <w:pStyle w:val="Odlomakpopisa"/>
              <w:spacing w:after="0"/>
              <w:ind w:left="0"/>
              <w:rPr>
                <w:sz w:val="20"/>
              </w:rPr>
            </w:pPr>
          </w:p>
        </w:tc>
      </w:tr>
      <w:tr w:rsidR="008B3A53" w:rsidRPr="009C2949" w14:paraId="5E18D1EF" w14:textId="77777777" w:rsidTr="008B3A53">
        <w:tc>
          <w:tcPr>
            <w:tcW w:w="1479" w:type="dxa"/>
          </w:tcPr>
          <w:p w14:paraId="2F5EAABF" w14:textId="77777777" w:rsidR="008B3A53" w:rsidRPr="009C2949" w:rsidRDefault="008B3A53" w:rsidP="008B3A53">
            <w:pPr>
              <w:pStyle w:val="Odlomakpopisa"/>
              <w:spacing w:after="0"/>
              <w:ind w:left="0"/>
              <w:rPr>
                <w:sz w:val="20"/>
              </w:rPr>
            </w:pPr>
          </w:p>
        </w:tc>
        <w:tc>
          <w:tcPr>
            <w:tcW w:w="2315" w:type="dxa"/>
          </w:tcPr>
          <w:p w14:paraId="5DC93348" w14:textId="77777777" w:rsidR="008B3A53" w:rsidRPr="009C2949" w:rsidRDefault="008B3A53" w:rsidP="008B3A53">
            <w:pPr>
              <w:pStyle w:val="Odlomakpopisa"/>
              <w:spacing w:after="0"/>
              <w:ind w:left="0"/>
              <w:rPr>
                <w:sz w:val="20"/>
              </w:rPr>
            </w:pPr>
          </w:p>
        </w:tc>
        <w:tc>
          <w:tcPr>
            <w:tcW w:w="1701" w:type="dxa"/>
          </w:tcPr>
          <w:p w14:paraId="0AC13F74" w14:textId="77777777" w:rsidR="008B3A53" w:rsidRPr="009C2949" w:rsidRDefault="008B3A53" w:rsidP="008B3A53">
            <w:pPr>
              <w:pStyle w:val="Odlomakpopisa"/>
              <w:spacing w:after="0"/>
              <w:ind w:left="0"/>
              <w:rPr>
                <w:sz w:val="20"/>
              </w:rPr>
            </w:pPr>
          </w:p>
        </w:tc>
        <w:tc>
          <w:tcPr>
            <w:tcW w:w="1843" w:type="dxa"/>
          </w:tcPr>
          <w:p w14:paraId="32AC0701" w14:textId="77777777" w:rsidR="008B3A53" w:rsidRPr="009C2949" w:rsidRDefault="008B3A53" w:rsidP="008B3A53">
            <w:pPr>
              <w:pStyle w:val="Odlomakpopisa"/>
              <w:spacing w:after="0"/>
              <w:ind w:left="0"/>
              <w:rPr>
                <w:sz w:val="20"/>
              </w:rPr>
            </w:pPr>
          </w:p>
        </w:tc>
        <w:tc>
          <w:tcPr>
            <w:tcW w:w="2130" w:type="dxa"/>
          </w:tcPr>
          <w:p w14:paraId="0C957E3E" w14:textId="77777777" w:rsidR="008B3A53" w:rsidRPr="009C2949" w:rsidRDefault="008B3A53" w:rsidP="008B3A53">
            <w:pPr>
              <w:pStyle w:val="Odlomakpopisa"/>
              <w:spacing w:after="0"/>
              <w:ind w:left="0"/>
              <w:rPr>
                <w:sz w:val="20"/>
              </w:rPr>
            </w:pPr>
          </w:p>
        </w:tc>
      </w:tr>
      <w:tr w:rsidR="008B3A53" w:rsidRPr="009C2949" w14:paraId="3FE3D8EB" w14:textId="77777777" w:rsidTr="008B3A53">
        <w:tc>
          <w:tcPr>
            <w:tcW w:w="1479" w:type="dxa"/>
          </w:tcPr>
          <w:p w14:paraId="793AAD9D" w14:textId="77777777" w:rsidR="008B3A53" w:rsidRPr="009C2949" w:rsidRDefault="008B3A53" w:rsidP="008B3A53">
            <w:pPr>
              <w:pStyle w:val="Odlomakpopisa"/>
              <w:spacing w:after="0"/>
              <w:ind w:left="0"/>
              <w:rPr>
                <w:sz w:val="20"/>
              </w:rPr>
            </w:pPr>
          </w:p>
        </w:tc>
        <w:tc>
          <w:tcPr>
            <w:tcW w:w="2315" w:type="dxa"/>
          </w:tcPr>
          <w:p w14:paraId="5B236089" w14:textId="77777777" w:rsidR="008B3A53" w:rsidRPr="009C2949" w:rsidRDefault="008B3A53" w:rsidP="008B3A53">
            <w:pPr>
              <w:pStyle w:val="Odlomakpopisa"/>
              <w:spacing w:after="0"/>
              <w:ind w:left="0"/>
              <w:rPr>
                <w:sz w:val="20"/>
              </w:rPr>
            </w:pPr>
          </w:p>
        </w:tc>
        <w:tc>
          <w:tcPr>
            <w:tcW w:w="1701" w:type="dxa"/>
          </w:tcPr>
          <w:p w14:paraId="773B5563" w14:textId="77777777" w:rsidR="008B3A53" w:rsidRPr="009C2949" w:rsidRDefault="008B3A53" w:rsidP="008B3A53">
            <w:pPr>
              <w:pStyle w:val="Odlomakpopisa"/>
              <w:spacing w:after="0"/>
              <w:ind w:left="0"/>
              <w:rPr>
                <w:sz w:val="20"/>
              </w:rPr>
            </w:pPr>
          </w:p>
        </w:tc>
        <w:tc>
          <w:tcPr>
            <w:tcW w:w="1843" w:type="dxa"/>
          </w:tcPr>
          <w:p w14:paraId="3A47AD34" w14:textId="77777777" w:rsidR="008B3A53" w:rsidRPr="009C2949" w:rsidRDefault="008B3A53" w:rsidP="008B3A53">
            <w:pPr>
              <w:pStyle w:val="Odlomakpopisa"/>
              <w:spacing w:after="0"/>
              <w:ind w:left="0"/>
              <w:rPr>
                <w:color w:val="000000"/>
                <w:sz w:val="20"/>
              </w:rPr>
            </w:pPr>
          </w:p>
        </w:tc>
        <w:tc>
          <w:tcPr>
            <w:tcW w:w="2130" w:type="dxa"/>
          </w:tcPr>
          <w:p w14:paraId="6ACC6FA4" w14:textId="77777777" w:rsidR="008B3A53" w:rsidRPr="009C2949" w:rsidRDefault="008B3A53" w:rsidP="008B3A53">
            <w:pPr>
              <w:pStyle w:val="Odlomakpopisa"/>
              <w:spacing w:after="0"/>
              <w:ind w:left="0"/>
              <w:rPr>
                <w:sz w:val="20"/>
              </w:rPr>
            </w:pPr>
          </w:p>
        </w:tc>
      </w:tr>
      <w:tr w:rsidR="008B3A53" w:rsidRPr="009C2949" w14:paraId="794CBB03" w14:textId="77777777" w:rsidTr="008B3A53">
        <w:tc>
          <w:tcPr>
            <w:tcW w:w="1479" w:type="dxa"/>
          </w:tcPr>
          <w:p w14:paraId="23059068" w14:textId="77777777" w:rsidR="008B3A53" w:rsidRPr="009C2949" w:rsidRDefault="008B3A53" w:rsidP="008B3A53">
            <w:pPr>
              <w:pStyle w:val="Odlomakpopisa"/>
              <w:spacing w:after="0"/>
              <w:ind w:left="0"/>
              <w:rPr>
                <w:sz w:val="20"/>
              </w:rPr>
            </w:pPr>
          </w:p>
        </w:tc>
        <w:tc>
          <w:tcPr>
            <w:tcW w:w="2315" w:type="dxa"/>
          </w:tcPr>
          <w:p w14:paraId="2781A1E0" w14:textId="77777777" w:rsidR="008B3A53" w:rsidRPr="009C2949" w:rsidRDefault="008B3A53" w:rsidP="008B3A53">
            <w:pPr>
              <w:pStyle w:val="Odlomakpopisa"/>
              <w:spacing w:after="0"/>
              <w:ind w:left="0"/>
              <w:rPr>
                <w:sz w:val="20"/>
              </w:rPr>
            </w:pPr>
          </w:p>
        </w:tc>
        <w:tc>
          <w:tcPr>
            <w:tcW w:w="1701" w:type="dxa"/>
          </w:tcPr>
          <w:p w14:paraId="332BDBC7" w14:textId="77777777" w:rsidR="008B3A53" w:rsidRPr="009C2949" w:rsidRDefault="008B3A53" w:rsidP="008B3A53">
            <w:pPr>
              <w:pStyle w:val="Odlomakpopisa"/>
              <w:spacing w:after="0"/>
              <w:ind w:left="0"/>
              <w:rPr>
                <w:sz w:val="20"/>
              </w:rPr>
            </w:pPr>
          </w:p>
        </w:tc>
        <w:tc>
          <w:tcPr>
            <w:tcW w:w="1843" w:type="dxa"/>
          </w:tcPr>
          <w:p w14:paraId="349B2D1F" w14:textId="77777777" w:rsidR="008B3A53" w:rsidRPr="009C2949" w:rsidRDefault="008B3A53" w:rsidP="008B3A53">
            <w:pPr>
              <w:pStyle w:val="Odlomakpopisa"/>
              <w:spacing w:after="0"/>
              <w:ind w:left="0"/>
              <w:rPr>
                <w:sz w:val="20"/>
              </w:rPr>
            </w:pPr>
          </w:p>
        </w:tc>
        <w:tc>
          <w:tcPr>
            <w:tcW w:w="2130" w:type="dxa"/>
          </w:tcPr>
          <w:p w14:paraId="401ED135" w14:textId="77777777" w:rsidR="008B3A53" w:rsidRPr="009C2949" w:rsidRDefault="008B3A53" w:rsidP="008B3A53">
            <w:pPr>
              <w:pStyle w:val="Odlomakpopisa"/>
              <w:spacing w:after="0"/>
              <w:ind w:left="0"/>
              <w:rPr>
                <w:sz w:val="20"/>
              </w:rPr>
            </w:pPr>
          </w:p>
        </w:tc>
      </w:tr>
      <w:tr w:rsidR="008B3A53" w:rsidRPr="009C2949" w14:paraId="6526AB72" w14:textId="77777777" w:rsidTr="008B3A53">
        <w:tc>
          <w:tcPr>
            <w:tcW w:w="1479" w:type="dxa"/>
          </w:tcPr>
          <w:p w14:paraId="0FAF5D5A" w14:textId="77777777" w:rsidR="008B3A53" w:rsidRPr="009C2949" w:rsidRDefault="008B3A53" w:rsidP="008B3A53">
            <w:pPr>
              <w:pStyle w:val="Odlomakpopisa"/>
              <w:spacing w:after="0"/>
              <w:ind w:left="0"/>
              <w:rPr>
                <w:sz w:val="20"/>
              </w:rPr>
            </w:pPr>
          </w:p>
        </w:tc>
        <w:tc>
          <w:tcPr>
            <w:tcW w:w="2315" w:type="dxa"/>
          </w:tcPr>
          <w:p w14:paraId="559CF187" w14:textId="77777777" w:rsidR="008B3A53" w:rsidRPr="009C2949" w:rsidRDefault="008B3A53" w:rsidP="008B3A53">
            <w:pPr>
              <w:pStyle w:val="Odlomakpopisa"/>
              <w:spacing w:after="0"/>
              <w:ind w:left="0"/>
              <w:rPr>
                <w:color w:val="000000"/>
                <w:sz w:val="20"/>
              </w:rPr>
            </w:pPr>
          </w:p>
        </w:tc>
        <w:tc>
          <w:tcPr>
            <w:tcW w:w="1701" w:type="dxa"/>
          </w:tcPr>
          <w:p w14:paraId="00EAABDA" w14:textId="77777777" w:rsidR="008B3A53" w:rsidRPr="009C2949" w:rsidRDefault="008B3A53" w:rsidP="008B3A53">
            <w:pPr>
              <w:pStyle w:val="Odlomakpopisa"/>
              <w:spacing w:after="0"/>
              <w:ind w:left="0"/>
              <w:rPr>
                <w:sz w:val="20"/>
              </w:rPr>
            </w:pPr>
          </w:p>
        </w:tc>
        <w:tc>
          <w:tcPr>
            <w:tcW w:w="1843" w:type="dxa"/>
          </w:tcPr>
          <w:p w14:paraId="45CF7B93" w14:textId="77777777" w:rsidR="008B3A53" w:rsidRPr="009C2949" w:rsidRDefault="008B3A53" w:rsidP="008B3A53">
            <w:pPr>
              <w:pStyle w:val="Odlomakpopisa"/>
              <w:spacing w:after="0"/>
              <w:ind w:left="0"/>
              <w:rPr>
                <w:color w:val="000000"/>
                <w:sz w:val="20"/>
              </w:rPr>
            </w:pPr>
          </w:p>
        </w:tc>
        <w:tc>
          <w:tcPr>
            <w:tcW w:w="2130" w:type="dxa"/>
          </w:tcPr>
          <w:p w14:paraId="43C484C7" w14:textId="77777777" w:rsidR="008B3A53" w:rsidRPr="009C2949" w:rsidRDefault="008B3A53" w:rsidP="008B3A53">
            <w:pPr>
              <w:pStyle w:val="Odlomakpopisa"/>
              <w:spacing w:after="0"/>
              <w:ind w:left="0"/>
              <w:rPr>
                <w:sz w:val="20"/>
              </w:rPr>
            </w:pPr>
          </w:p>
        </w:tc>
      </w:tr>
    </w:tbl>
    <w:p w14:paraId="03123AE3" w14:textId="161B37ED" w:rsidR="008B3A53" w:rsidRPr="009C2949" w:rsidRDefault="008B3A53" w:rsidP="00E011F1">
      <w:pPr>
        <w:pStyle w:val="Naslov2"/>
        <w:spacing w:before="240"/>
      </w:pPr>
      <w:bookmarkStart w:id="62" w:name="_Toc263228415"/>
      <w:bookmarkStart w:id="63" w:name="_Toc383681012"/>
      <w:bookmarkStart w:id="64" w:name="_Toc449535594"/>
      <w:r>
        <w:t>Principales riesgos del p</w:t>
      </w:r>
      <w:bookmarkEnd w:id="62"/>
      <w:bookmarkEnd w:id="63"/>
      <w:r w:rsidR="009F183C">
        <w:t>royecto</w:t>
      </w:r>
      <w:bookmarkEnd w:id="64"/>
    </w:p>
    <w:p w14:paraId="6D69C13F" w14:textId="77777777" w:rsidR="008B3A53" w:rsidRPr="009C2949" w:rsidRDefault="008B3A53" w:rsidP="008B3A53">
      <w:pPr>
        <w:pStyle w:val="Odlomakpopisa"/>
        <w:spacing w:after="0"/>
        <w:ind w:left="0"/>
      </w:pPr>
      <w:commentRangeStart w:id="65"/>
      <w:r>
        <w:t>Los principales riesgos en la implementación del proyecto son los siguientes:</w:t>
      </w:r>
      <w:commentRangeEnd w:id="65"/>
      <w:r w:rsidR="00E011F1">
        <w:rPr>
          <w:rStyle w:val="Referencakomentara"/>
        </w:rPr>
        <w:commentReference w:id="65"/>
      </w:r>
    </w:p>
    <w:p w14:paraId="0D27833B" w14:textId="77777777" w:rsidR="008B3A53" w:rsidRPr="009C2949" w:rsidRDefault="008B3A53" w:rsidP="008B3A53">
      <w:pPr>
        <w:pStyle w:val="Odlomakpopisa"/>
        <w:numPr>
          <w:ilvl w:val="0"/>
          <w:numId w:val="13"/>
        </w:numPr>
        <w:spacing w:after="0"/>
      </w:pPr>
      <w:r>
        <w:t>Extensión de los plazos en la fase de establecimiento del enfoque del proceso.</w:t>
      </w:r>
    </w:p>
    <w:p w14:paraId="3FE223DC" w14:textId="77777777" w:rsidR="006D026E" w:rsidRDefault="008B3A53" w:rsidP="008B3A53">
      <w:pPr>
        <w:pStyle w:val="Odlomakpopisa"/>
        <w:numPr>
          <w:ilvl w:val="0"/>
          <w:numId w:val="13"/>
        </w:numPr>
        <w:spacing w:after="0"/>
      </w:pPr>
      <w:r>
        <w:t>Extensión de los plazos durante la elaboración de los procedimientos del proceso.</w:t>
      </w:r>
    </w:p>
    <w:p w14:paraId="618675F4" w14:textId="67C70736" w:rsidR="008B3A53" w:rsidRPr="009C2949" w:rsidRDefault="006D026E" w:rsidP="008B3A53">
      <w:pPr>
        <w:pStyle w:val="Odlomakpopisa"/>
        <w:numPr>
          <w:ilvl w:val="0"/>
          <w:numId w:val="13"/>
        </w:numPr>
        <w:spacing w:after="0"/>
      </w:pPr>
      <w:r>
        <w:t xml:space="preserve">Extensión de los plazos debido a la mala selección de exclusiones de la norma ISO 9001:2008. </w:t>
      </w:r>
    </w:p>
    <w:p w14:paraId="7E67F2F8" w14:textId="77777777" w:rsidR="008B3A53" w:rsidRPr="009C2949" w:rsidRDefault="008B3A53" w:rsidP="008B3A53">
      <w:pPr>
        <w:pStyle w:val="Odlomakpopisa"/>
        <w:spacing w:after="0"/>
        <w:ind w:left="0"/>
      </w:pPr>
    </w:p>
    <w:p w14:paraId="74E1126C" w14:textId="77777777" w:rsidR="008B3A53" w:rsidRPr="009C2949" w:rsidRDefault="008B3A53" w:rsidP="008B3A53">
      <w:pPr>
        <w:pStyle w:val="Odlomakpopisa"/>
        <w:spacing w:after="0"/>
        <w:ind w:left="0"/>
      </w:pPr>
      <w:commentRangeStart w:id="66"/>
      <w:r>
        <w:t>Algunas medidas para reducir los riesgos mencionados anteriormente son las siguientes</w:t>
      </w:r>
      <w:commentRangeEnd w:id="66"/>
      <w:r w:rsidR="00E011F1">
        <w:rPr>
          <w:rStyle w:val="Referencakomentara"/>
        </w:rPr>
        <w:commentReference w:id="66"/>
      </w:r>
      <w:r>
        <w:t>:</w:t>
      </w:r>
    </w:p>
    <w:p w14:paraId="798C9CA9" w14:textId="77777777" w:rsidR="008B3A53" w:rsidRPr="009C2949" w:rsidRDefault="008B3A53" w:rsidP="008B3A53">
      <w:pPr>
        <w:pStyle w:val="Odlomakpopisa"/>
        <w:numPr>
          <w:ilvl w:val="0"/>
          <w:numId w:val="15"/>
        </w:numPr>
        <w:spacing w:after="0"/>
      </w:pPr>
      <w:r>
        <w:t>El gerente del proyecto supervisa que todas las actividades del proyecto sean realizadas dentro de los plazos definidos y solicita a tiempo la intervención del promotor del proyecto.</w:t>
      </w:r>
    </w:p>
    <w:p w14:paraId="4B2DDFBE" w14:textId="38D6A070" w:rsidR="008B3A53" w:rsidRPr="009C2949" w:rsidRDefault="008B3A53" w:rsidP="00E011F1">
      <w:pPr>
        <w:pStyle w:val="Odlomakpopisa"/>
        <w:numPr>
          <w:ilvl w:val="0"/>
          <w:numId w:val="15"/>
        </w:numPr>
      </w:pPr>
      <w:r>
        <w:t>Contratación de un consultor que asegure que los tiempos y los recursos no sean utilizados en actividades que no son importantes para el proyecto y que las actividades individuales no sean encaminadas en una dirección incorrecta.</w:t>
      </w:r>
    </w:p>
    <w:p w14:paraId="39ED56B0" w14:textId="77777777" w:rsidR="008B3A53" w:rsidRPr="009C2949" w:rsidRDefault="008B3A53" w:rsidP="008B3A53">
      <w:pPr>
        <w:pStyle w:val="Naslov2"/>
      </w:pPr>
      <w:bookmarkStart w:id="67" w:name="_Toc263228416"/>
      <w:bookmarkStart w:id="68" w:name="_Toc383681013"/>
      <w:bookmarkStart w:id="69" w:name="_Toc449535595"/>
      <w:r>
        <w:t>Herramientas para implementación del proyecto y generación de informes</w:t>
      </w:r>
      <w:bookmarkEnd w:id="67"/>
      <w:bookmarkEnd w:id="68"/>
      <w:bookmarkEnd w:id="69"/>
    </w:p>
    <w:p w14:paraId="61236F88" w14:textId="77777777" w:rsidR="008B3A53" w:rsidRPr="009C2949" w:rsidRDefault="008B3A53" w:rsidP="008B3A53">
      <w:pPr>
        <w:pStyle w:val="Odlomakpopisa"/>
        <w:spacing w:after="0"/>
        <w:ind w:left="0"/>
      </w:pPr>
      <w:commentRangeStart w:id="70"/>
      <w:r>
        <w:t>Se creará, en la red local, una carpeta compartida que incluya todos los documentos generados durante el proyecto. Todos los miembros del equipo del proyecto tendrán acceso a esos documentos. Sólo el gerente del proyecto [y miembros del equipo del proyecto]</w:t>
      </w:r>
      <w:commentRangeEnd w:id="70"/>
      <w:r w:rsidR="00E011F1">
        <w:rPr>
          <w:rStyle w:val="Referencakomentara"/>
        </w:rPr>
        <w:commentReference w:id="70"/>
      </w:r>
      <w:r>
        <w:t xml:space="preserve"> estarán autorizados a realizar modificaciones y a borrar archivos. </w:t>
      </w:r>
    </w:p>
    <w:p w14:paraId="277AAD31" w14:textId="77777777" w:rsidR="008B3A53" w:rsidRPr="009C2949" w:rsidRDefault="008B3A53" w:rsidP="008B3A53">
      <w:pPr>
        <w:pStyle w:val="Odlomakpopisa"/>
        <w:spacing w:after="0"/>
        <w:ind w:left="0"/>
      </w:pPr>
    </w:p>
    <w:p w14:paraId="13AC9430" w14:textId="57F99B02" w:rsidR="008B3A53" w:rsidRPr="009C2949" w:rsidRDefault="008B3A53" w:rsidP="00E011F1">
      <w:pPr>
        <w:pStyle w:val="Odlomakpopisa"/>
        <w:ind w:left="0"/>
      </w:pPr>
      <w:commentRangeStart w:id="71"/>
      <w:r>
        <w:t>El gerente del proyecto elaborará mensualmente un informe sobre la implementación del proyecto y se lo enviará al promotor del proyecto.</w:t>
      </w:r>
      <w:commentRangeEnd w:id="71"/>
      <w:r w:rsidR="00E011F1">
        <w:rPr>
          <w:rStyle w:val="Referencakomentara"/>
        </w:rPr>
        <w:commentReference w:id="71"/>
      </w:r>
    </w:p>
    <w:p w14:paraId="5EBD9E92" w14:textId="77777777" w:rsidR="00FC173C" w:rsidRPr="009C2949" w:rsidRDefault="00FC173C" w:rsidP="008B3A53"/>
    <w:p w14:paraId="2B793C87" w14:textId="77777777" w:rsidR="008B3A53" w:rsidRPr="009C2949" w:rsidRDefault="008B3A53" w:rsidP="008B3A53">
      <w:pPr>
        <w:pStyle w:val="Naslov1"/>
      </w:pPr>
      <w:bookmarkStart w:id="72" w:name="_Toc263228417"/>
      <w:bookmarkStart w:id="73" w:name="_Toc383681014"/>
      <w:bookmarkStart w:id="74" w:name="_Toc449535596"/>
      <w:r>
        <w:t>Gestión de registros guardados en base a este documento</w:t>
      </w:r>
      <w:bookmarkEnd w:id="72"/>
      <w:bookmarkEnd w:id="73"/>
      <w:bookmarkEnd w:id="74"/>
    </w:p>
    <w:tbl>
      <w:tblPr>
        <w:tblStyle w:val="Reetkatablice"/>
        <w:tblW w:w="0" w:type="auto"/>
        <w:tblLook w:val="04A0" w:firstRow="1" w:lastRow="0" w:firstColumn="1" w:lastColumn="0" w:noHBand="0" w:noVBand="1"/>
      </w:tblPr>
      <w:tblGrid>
        <w:gridCol w:w="1798"/>
        <w:gridCol w:w="866"/>
        <w:gridCol w:w="1690"/>
        <w:gridCol w:w="1413"/>
        <w:gridCol w:w="1807"/>
        <w:gridCol w:w="1714"/>
      </w:tblGrid>
      <w:tr w:rsidR="008F64F9" w:rsidRPr="008F7619" w14:paraId="65F911C8" w14:textId="77777777" w:rsidTr="004D128F">
        <w:tc>
          <w:tcPr>
            <w:tcW w:w="2223" w:type="dxa"/>
            <w:vMerge w:val="restart"/>
            <w:shd w:val="clear" w:color="auto" w:fill="BFBFBF" w:themeFill="background1" w:themeFillShade="BF"/>
            <w:vAlign w:val="center"/>
          </w:tcPr>
          <w:p w14:paraId="6513D9B0" w14:textId="77777777" w:rsidR="008F64F9" w:rsidRPr="00EF25A4" w:rsidRDefault="008F64F9" w:rsidP="004D128F">
            <w:pPr>
              <w:rPr>
                <w:b/>
              </w:rPr>
            </w:pPr>
            <w:r w:rsidRPr="00EF25A4">
              <w:rPr>
                <w:b/>
              </w:rPr>
              <w:t>Nombre del registro</w:t>
            </w:r>
          </w:p>
        </w:tc>
        <w:tc>
          <w:tcPr>
            <w:tcW w:w="932" w:type="dxa"/>
            <w:vMerge w:val="restart"/>
            <w:shd w:val="clear" w:color="auto" w:fill="BFBFBF" w:themeFill="background1" w:themeFillShade="BF"/>
            <w:vAlign w:val="center"/>
          </w:tcPr>
          <w:p w14:paraId="45931C30" w14:textId="77777777" w:rsidR="008F64F9" w:rsidRPr="00EF25A4" w:rsidRDefault="008F64F9" w:rsidP="004D128F">
            <w:pPr>
              <w:rPr>
                <w:b/>
              </w:rPr>
            </w:pPr>
            <w:r w:rsidRPr="00EF25A4">
              <w:rPr>
                <w:b/>
              </w:rPr>
              <w:t>Código</w:t>
            </w:r>
          </w:p>
        </w:tc>
        <w:tc>
          <w:tcPr>
            <w:tcW w:w="4708" w:type="dxa"/>
            <w:gridSpan w:val="3"/>
            <w:shd w:val="clear" w:color="auto" w:fill="BFBFBF" w:themeFill="background1" w:themeFillShade="BF"/>
            <w:vAlign w:val="center"/>
          </w:tcPr>
          <w:p w14:paraId="37AD42D1" w14:textId="77777777" w:rsidR="008F64F9" w:rsidRPr="00EF25A4" w:rsidRDefault="008F64F9" w:rsidP="004D128F">
            <w:pPr>
              <w:rPr>
                <w:b/>
              </w:rPr>
            </w:pPr>
            <w:r w:rsidRPr="00EF25A4">
              <w:rPr>
                <w:b/>
              </w:rPr>
              <w:t>Almacenamiento</w:t>
            </w:r>
          </w:p>
        </w:tc>
        <w:tc>
          <w:tcPr>
            <w:tcW w:w="1425" w:type="dxa"/>
            <w:vMerge w:val="restart"/>
            <w:shd w:val="clear" w:color="auto" w:fill="BFBFBF" w:themeFill="background1" w:themeFillShade="BF"/>
            <w:vAlign w:val="center"/>
          </w:tcPr>
          <w:p w14:paraId="0CE91C8D" w14:textId="77777777" w:rsidR="008F64F9" w:rsidRPr="00EF25A4" w:rsidRDefault="008F64F9" w:rsidP="004D128F">
            <w:pPr>
              <w:rPr>
                <w:b/>
              </w:rPr>
            </w:pPr>
            <w:r w:rsidRPr="00EF25A4">
              <w:rPr>
                <w:b/>
              </w:rPr>
              <w:t>Responsabilidad</w:t>
            </w:r>
          </w:p>
        </w:tc>
      </w:tr>
      <w:tr w:rsidR="008F64F9" w:rsidRPr="008F7619" w14:paraId="6D0A7B8E" w14:textId="77777777" w:rsidTr="004D128F">
        <w:tc>
          <w:tcPr>
            <w:tcW w:w="2223" w:type="dxa"/>
            <w:vMerge/>
            <w:vAlign w:val="center"/>
          </w:tcPr>
          <w:p w14:paraId="1F2C0737" w14:textId="77777777" w:rsidR="008F64F9" w:rsidRPr="008F7619" w:rsidRDefault="008F64F9" w:rsidP="004D128F">
            <w:pPr>
              <w:rPr>
                <w:b/>
              </w:rPr>
            </w:pPr>
          </w:p>
        </w:tc>
        <w:tc>
          <w:tcPr>
            <w:tcW w:w="932" w:type="dxa"/>
            <w:vMerge/>
            <w:vAlign w:val="center"/>
          </w:tcPr>
          <w:p w14:paraId="771D8F7C" w14:textId="77777777" w:rsidR="008F64F9" w:rsidRPr="008F7619" w:rsidRDefault="008F64F9" w:rsidP="004D128F">
            <w:pPr>
              <w:rPr>
                <w:b/>
              </w:rPr>
            </w:pPr>
          </w:p>
        </w:tc>
        <w:tc>
          <w:tcPr>
            <w:tcW w:w="1200" w:type="dxa"/>
            <w:shd w:val="clear" w:color="auto" w:fill="BFBFBF" w:themeFill="background1" w:themeFillShade="BF"/>
            <w:vAlign w:val="center"/>
          </w:tcPr>
          <w:p w14:paraId="44168554" w14:textId="77777777" w:rsidR="008F64F9" w:rsidRPr="00EF25A4" w:rsidRDefault="008F64F9" w:rsidP="004D128F">
            <w:pPr>
              <w:rPr>
                <w:b/>
              </w:rPr>
            </w:pPr>
            <w:commentRangeStart w:id="75"/>
            <w:r w:rsidRPr="00EF25A4">
              <w:rPr>
                <w:b/>
              </w:rPr>
              <w:t>Tiempo de retención</w:t>
            </w:r>
            <w:commentRangeEnd w:id="75"/>
            <w:r w:rsidR="00E011F1" w:rsidRPr="00EF25A4">
              <w:rPr>
                <w:rStyle w:val="Referencakomentara"/>
                <w:sz w:val="22"/>
                <w:szCs w:val="22"/>
              </w:rPr>
              <w:commentReference w:id="75"/>
            </w:r>
          </w:p>
        </w:tc>
        <w:tc>
          <w:tcPr>
            <w:tcW w:w="1638" w:type="dxa"/>
            <w:shd w:val="clear" w:color="auto" w:fill="BFBFBF" w:themeFill="background1" w:themeFillShade="BF"/>
            <w:vAlign w:val="center"/>
          </w:tcPr>
          <w:p w14:paraId="2F05B5F8" w14:textId="77777777" w:rsidR="008F64F9" w:rsidRPr="00EF25A4" w:rsidRDefault="008F64F9" w:rsidP="004D128F">
            <w:pPr>
              <w:rPr>
                <w:b/>
              </w:rPr>
            </w:pPr>
            <w:r w:rsidRPr="00EF25A4">
              <w:rPr>
                <w:b/>
              </w:rPr>
              <w:t xml:space="preserve">Ubicación </w:t>
            </w:r>
          </w:p>
        </w:tc>
        <w:tc>
          <w:tcPr>
            <w:tcW w:w="1870" w:type="dxa"/>
            <w:shd w:val="clear" w:color="auto" w:fill="BFBFBF" w:themeFill="background1" w:themeFillShade="BF"/>
            <w:vAlign w:val="center"/>
          </w:tcPr>
          <w:p w14:paraId="0922A564" w14:textId="77777777" w:rsidR="008F64F9" w:rsidRPr="00EF25A4" w:rsidRDefault="008F64F9" w:rsidP="004D128F">
            <w:pPr>
              <w:rPr>
                <w:b/>
              </w:rPr>
            </w:pPr>
            <w:commentRangeStart w:id="76"/>
            <w:r w:rsidRPr="00EF25A4">
              <w:rPr>
                <w:b/>
              </w:rPr>
              <w:t>Protección</w:t>
            </w:r>
            <w:commentRangeEnd w:id="76"/>
            <w:r w:rsidR="00E011F1" w:rsidRPr="00EF25A4">
              <w:rPr>
                <w:rStyle w:val="Referencakomentara"/>
                <w:sz w:val="22"/>
                <w:szCs w:val="22"/>
              </w:rPr>
              <w:commentReference w:id="76"/>
            </w:r>
          </w:p>
        </w:tc>
        <w:tc>
          <w:tcPr>
            <w:tcW w:w="1425" w:type="dxa"/>
            <w:vMerge/>
            <w:vAlign w:val="center"/>
          </w:tcPr>
          <w:p w14:paraId="112FACF2" w14:textId="77777777" w:rsidR="008F64F9" w:rsidRPr="008F7619" w:rsidRDefault="008F64F9" w:rsidP="004D128F">
            <w:pPr>
              <w:rPr>
                <w:b/>
              </w:rPr>
            </w:pPr>
          </w:p>
        </w:tc>
      </w:tr>
      <w:tr w:rsidR="008F64F9" w:rsidRPr="008F7619" w14:paraId="797A6421" w14:textId="77777777" w:rsidTr="004D128F">
        <w:trPr>
          <w:trHeight w:val="409"/>
        </w:trPr>
        <w:tc>
          <w:tcPr>
            <w:tcW w:w="2223" w:type="dxa"/>
            <w:vAlign w:val="center"/>
          </w:tcPr>
          <w:p w14:paraId="4632E6E7" w14:textId="77777777" w:rsidR="008F64F9" w:rsidRPr="008F7619" w:rsidRDefault="003F7B7B" w:rsidP="004D128F">
            <w:r>
              <w:t xml:space="preserve">Informe de implementación del proyecto (en </w:t>
            </w:r>
            <w:r>
              <w:lastRenderedPageBreak/>
              <w:t>formato electrónico)</w:t>
            </w:r>
          </w:p>
        </w:tc>
        <w:tc>
          <w:tcPr>
            <w:tcW w:w="932" w:type="dxa"/>
            <w:vAlign w:val="center"/>
          </w:tcPr>
          <w:p w14:paraId="29D1108C" w14:textId="77777777" w:rsidR="008F64F9" w:rsidRPr="008F7619" w:rsidRDefault="003F7B7B" w:rsidP="004D128F">
            <w:r>
              <w:lastRenderedPageBreak/>
              <w:t>00</w:t>
            </w:r>
          </w:p>
        </w:tc>
        <w:tc>
          <w:tcPr>
            <w:tcW w:w="1200" w:type="dxa"/>
            <w:vAlign w:val="center"/>
          </w:tcPr>
          <w:p w14:paraId="5474A286" w14:textId="77777777" w:rsidR="008F64F9" w:rsidRPr="008F7619" w:rsidRDefault="008F64F9" w:rsidP="004D128F">
            <w:r>
              <w:t xml:space="preserve">3 años </w:t>
            </w:r>
          </w:p>
        </w:tc>
        <w:tc>
          <w:tcPr>
            <w:tcW w:w="1638" w:type="dxa"/>
            <w:vAlign w:val="center"/>
          </w:tcPr>
          <w:p w14:paraId="198BDC74" w14:textId="77777777" w:rsidR="008F64F9" w:rsidRPr="008F7619" w:rsidRDefault="003F7B7B" w:rsidP="003F7B7B">
            <w:r>
              <w:t xml:space="preserve">Carpeta compartida para actividades </w:t>
            </w:r>
            <w:r>
              <w:lastRenderedPageBreak/>
              <w:t>relacionadas con el proyecto</w:t>
            </w:r>
          </w:p>
        </w:tc>
        <w:tc>
          <w:tcPr>
            <w:tcW w:w="1870" w:type="dxa"/>
          </w:tcPr>
          <w:p w14:paraId="25950597" w14:textId="77777777" w:rsidR="008F64F9" w:rsidRPr="008F7619" w:rsidRDefault="003F7B7B" w:rsidP="004D128F">
            <w:r>
              <w:lastRenderedPageBreak/>
              <w:t xml:space="preserve">Sólo el gerente del proyecto está autorizado </w:t>
            </w:r>
            <w:r>
              <w:lastRenderedPageBreak/>
              <w:t>a editar datos</w:t>
            </w:r>
          </w:p>
        </w:tc>
        <w:tc>
          <w:tcPr>
            <w:tcW w:w="1425" w:type="dxa"/>
            <w:vAlign w:val="center"/>
          </w:tcPr>
          <w:p w14:paraId="61043537" w14:textId="77777777" w:rsidR="008F64F9" w:rsidRPr="008F7619" w:rsidRDefault="003F7B7B" w:rsidP="004D128F">
            <w:r>
              <w:lastRenderedPageBreak/>
              <w:t>Gerente del proyecto</w:t>
            </w:r>
          </w:p>
        </w:tc>
      </w:tr>
    </w:tbl>
    <w:p w14:paraId="67604E6E" w14:textId="77777777" w:rsidR="008F64F9" w:rsidRPr="009C2949" w:rsidRDefault="008F64F9" w:rsidP="008B3A53"/>
    <w:p w14:paraId="74ADC952" w14:textId="77777777" w:rsidR="008B3A53" w:rsidRPr="009C2949" w:rsidRDefault="008B3A53" w:rsidP="008B3A53">
      <w:pPr>
        <w:spacing w:after="0"/>
      </w:pPr>
    </w:p>
    <w:p w14:paraId="4A113631" w14:textId="77777777" w:rsidR="008B3A53" w:rsidRPr="009C2949" w:rsidRDefault="008B3A53" w:rsidP="008B3A53">
      <w:pPr>
        <w:spacing w:after="0"/>
      </w:pPr>
      <w:commentRangeStart w:id="77"/>
      <w:r>
        <w:t>[cargo]</w:t>
      </w:r>
    </w:p>
    <w:p w14:paraId="1158C2C1" w14:textId="77777777" w:rsidR="008B3A53" w:rsidRPr="009C2949" w:rsidRDefault="008B3A53" w:rsidP="008B3A53">
      <w:pPr>
        <w:spacing w:after="0"/>
      </w:pPr>
      <w:r>
        <w:t>[nombre]</w:t>
      </w:r>
    </w:p>
    <w:p w14:paraId="15342E7F" w14:textId="77777777" w:rsidR="008B3A53" w:rsidRPr="009C2949" w:rsidRDefault="008B3A53" w:rsidP="008B3A53">
      <w:pPr>
        <w:spacing w:after="0"/>
      </w:pPr>
    </w:p>
    <w:p w14:paraId="0DE88373" w14:textId="77777777" w:rsidR="008B3A53" w:rsidRPr="009C2949" w:rsidRDefault="008B3A53" w:rsidP="008B3A53">
      <w:pPr>
        <w:spacing w:after="0"/>
      </w:pPr>
    </w:p>
    <w:p w14:paraId="2C0786EE" w14:textId="77777777" w:rsidR="008B3A53" w:rsidRPr="009C2949" w:rsidRDefault="008B3A53" w:rsidP="008B3A53">
      <w:pPr>
        <w:spacing w:after="0"/>
      </w:pPr>
      <w:r>
        <w:t>_________________________</w:t>
      </w:r>
    </w:p>
    <w:p w14:paraId="37D01C1F" w14:textId="77777777" w:rsidR="008B3A53" w:rsidRPr="009C2949" w:rsidRDefault="008B3A53" w:rsidP="008B3A53">
      <w:pPr>
        <w:spacing w:after="0"/>
      </w:pPr>
      <w:r>
        <w:t>[firma]</w:t>
      </w:r>
      <w:commentRangeEnd w:id="77"/>
      <w:r w:rsidR="00E011F1">
        <w:rPr>
          <w:rStyle w:val="Referencakomentara"/>
        </w:rPr>
        <w:commentReference w:id="77"/>
      </w:r>
    </w:p>
    <w:sectPr w:rsidR="008B3A53" w:rsidRPr="009C2949"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9001Academy" w:date="2014-04-26T19:22:00Z" w:initials="9A">
    <w:p w14:paraId="0941651B" w14:textId="6A0FD4EB" w:rsidR="002B449C" w:rsidRDefault="002B449C">
      <w:pPr>
        <w:pStyle w:val="Tekstkomentara"/>
      </w:pPr>
      <w:r>
        <w:rPr>
          <w:rStyle w:val="Referencakomentara"/>
        </w:rPr>
        <w:annotationRef/>
      </w:r>
      <w:r>
        <w:rPr>
          <w:rStyle w:val="Referencakomentara"/>
        </w:rPr>
        <w:annotationRef/>
      </w:r>
      <w:r>
        <w:t>Se deben completar todos los campos de este documento que estén marcados con corchetes [ ].</w:t>
      </w:r>
    </w:p>
  </w:comment>
  <w:comment w:id="1" w:author="9001Academy" w:date="2016-04-27T15:48:00Z" w:initials="9A">
    <w:p w14:paraId="6152D803" w14:textId="76DBBF96" w:rsidR="002B449C" w:rsidRPr="005B2BFE" w:rsidRDefault="002B449C" w:rsidP="00C70521">
      <w:pPr>
        <w:pStyle w:val="Tekstkomentara"/>
      </w:pPr>
      <w:r w:rsidRPr="00C178E4">
        <w:rPr>
          <w:rStyle w:val="Referencakomentara"/>
          <w:lang w:val="en-US"/>
        </w:rPr>
        <w:annotationRef/>
      </w:r>
      <w:r w:rsidRPr="005B2BFE">
        <w:t xml:space="preserve">Si quieres más información sobre un proyecto de implementación de ISO 9001, consulta: </w:t>
      </w:r>
    </w:p>
    <w:p w14:paraId="4235DA5C" w14:textId="57090959" w:rsidR="002B449C" w:rsidRPr="005B2BFE" w:rsidRDefault="002B449C" w:rsidP="00C70521">
      <w:pPr>
        <w:pStyle w:val="Tekstkomentara"/>
        <w:numPr>
          <w:ilvl w:val="0"/>
          <w:numId w:val="17"/>
        </w:numPr>
        <w:rPr>
          <w:u w:val="single"/>
          <w:lang w:val="es-ES_tradnl"/>
        </w:rPr>
      </w:pPr>
      <w:r w:rsidRPr="005B2BFE">
        <w:t>Artículo: 4 cosas que necesitas para empezar un proyecto ISO 9001</w:t>
      </w:r>
      <w:r w:rsidRPr="005B2BFE">
        <w:rPr>
          <w:u w:val="single"/>
          <w:lang w:val="es-ES_tradnl"/>
        </w:rPr>
        <w:t xml:space="preserve">  </w:t>
      </w:r>
      <w:hyperlink r:id="rId1" w:history="1">
        <w:r w:rsidRPr="005B2BFE">
          <w:rPr>
            <w:rStyle w:val="Hiperveza"/>
            <w:color w:val="auto"/>
            <w:lang w:val="es-ES_tradnl"/>
          </w:rPr>
          <w:t>http://advisera.com/9001academy/blog/2015/02/10/four-things-need-start-iso-9001-project/</w:t>
        </w:r>
      </w:hyperlink>
      <w:r w:rsidRPr="005B2BFE">
        <w:rPr>
          <w:u w:val="single"/>
          <w:lang w:val="es-ES_tradnl"/>
        </w:rPr>
        <w:t xml:space="preserve"> </w:t>
      </w:r>
    </w:p>
    <w:p w14:paraId="2706CB26" w14:textId="0FE1B42D" w:rsidR="002B449C" w:rsidRPr="005B2BFE" w:rsidRDefault="002B449C" w:rsidP="00C70521">
      <w:pPr>
        <w:pStyle w:val="Tekstkomentara"/>
        <w:numPr>
          <w:ilvl w:val="0"/>
          <w:numId w:val="17"/>
        </w:numPr>
        <w:rPr>
          <w:rStyle w:val="Hiperveza"/>
          <w:color w:val="auto"/>
          <w:lang w:val="es-ES_tradnl"/>
        </w:rPr>
      </w:pPr>
      <w:r w:rsidRPr="005B2BFE">
        <w:t xml:space="preserve">Curso gratuito online: Curso de Fundamentos ISO 9001  </w:t>
      </w:r>
      <w:hyperlink r:id="rId2" w:history="1">
        <w:r w:rsidRPr="005B2BFE">
          <w:rPr>
            <w:rStyle w:val="Hiperveza"/>
            <w:color w:val="auto"/>
            <w:lang w:val="es-ES_tradnl"/>
          </w:rPr>
          <w:t>http://training.advisera.com/course/iso-90012015-foundations-course/</w:t>
        </w:r>
      </w:hyperlink>
    </w:p>
    <w:p w14:paraId="4AAC2E78" w14:textId="3CB0062E" w:rsidR="002B449C" w:rsidRPr="005B2BFE" w:rsidRDefault="005B2BFE" w:rsidP="00C70521">
      <w:pPr>
        <w:pStyle w:val="Tekstkomentara"/>
        <w:numPr>
          <w:ilvl w:val="0"/>
          <w:numId w:val="17"/>
        </w:numPr>
        <w:rPr>
          <w:u w:val="single"/>
          <w:lang w:val="it-IT"/>
        </w:rPr>
      </w:pPr>
      <w:r w:rsidRPr="005B2BFE">
        <w:rPr>
          <w:rStyle w:val="Hiperveza"/>
          <w:color w:val="auto"/>
          <w:u w:val="none"/>
          <w:lang w:val="es-ES_tradnl"/>
        </w:rPr>
        <w:t>C</w:t>
      </w:r>
      <w:r w:rsidR="002B449C" w:rsidRPr="005B2BFE">
        <w:rPr>
          <w:rStyle w:val="Hiperveza"/>
          <w:color w:val="auto"/>
          <w:u w:val="none"/>
          <w:lang w:val="es-ES_tradnl"/>
        </w:rPr>
        <w:t>urso</w:t>
      </w:r>
      <w:r w:rsidR="002B449C" w:rsidRPr="005B2BFE">
        <w:rPr>
          <w:rStyle w:val="Hiperveza"/>
          <w:color w:val="auto"/>
          <w:u w:val="none"/>
          <w:lang w:val="it-IT"/>
        </w:rPr>
        <w:t xml:space="preserve"> gratuito online </w:t>
      </w:r>
      <w:hyperlink r:id="rId3" w:history="1">
        <w:r w:rsidR="002B449C" w:rsidRPr="005B2BFE">
          <w:rPr>
            <w:rStyle w:val="Hiperveza"/>
            <w:color w:val="auto"/>
            <w:lang w:val="it-IT"/>
          </w:rPr>
          <w:t>http://training.advisera.com/course/iso-14001-foundations-course/</w:t>
        </w:r>
      </w:hyperlink>
      <w:r w:rsidR="002B449C" w:rsidRPr="005B2BFE">
        <w:rPr>
          <w:rStyle w:val="Hiperveza"/>
          <w:color w:val="auto"/>
          <w:lang w:val="it-IT"/>
        </w:rPr>
        <w:t xml:space="preserve"> </w:t>
      </w:r>
    </w:p>
  </w:comment>
  <w:comment w:id="2" w:author="9001Academy" w:date="2014-04-26T19:22:00Z" w:initials="9A">
    <w:p w14:paraId="79CB603B" w14:textId="0A3B0D22" w:rsidR="002B449C" w:rsidRDefault="002B449C">
      <w:pPr>
        <w:pStyle w:val="Tekstkomentara"/>
      </w:pPr>
      <w:r>
        <w:rPr>
          <w:rStyle w:val="Referencakomentara"/>
        </w:rPr>
        <w:annotationRef/>
      </w:r>
      <w:r>
        <w:rPr>
          <w:rStyle w:val="Referencakomentara"/>
        </w:rPr>
        <w:annotationRef/>
      </w:r>
      <w:r>
        <w:t>Adaptar a la práctica vigente en la organización.</w:t>
      </w:r>
    </w:p>
  </w:comment>
  <w:comment w:id="5" w:author="9001Academy" w:date="2014-04-26T19:22:00Z" w:initials="9A">
    <w:p w14:paraId="7DB03F5A" w14:textId="4EF75D58" w:rsidR="002B449C" w:rsidRDefault="002B449C">
      <w:pPr>
        <w:pStyle w:val="Tekstkomentara"/>
      </w:pPr>
      <w:r>
        <w:rPr>
          <w:rStyle w:val="Referencakomentara"/>
        </w:rPr>
        <w:annotationRef/>
      </w:r>
      <w:r>
        <w:t>Esto es necesario solamente si el documento se encuentra en formato papel; en caso contrario, se debe eliminar este cuadro.</w:t>
      </w:r>
    </w:p>
  </w:comment>
  <w:comment w:id="13" w:author="9001Academy" w:date="2014-04-26T19:23:00Z" w:initials="9A">
    <w:p w14:paraId="08B63451" w14:textId="13F92BB0" w:rsidR="002B449C" w:rsidRDefault="002B449C">
      <w:pPr>
        <w:pStyle w:val="Tekstkomentara"/>
      </w:pPr>
      <w:r>
        <w:rPr>
          <w:rStyle w:val="Referencakomentara"/>
        </w:rPr>
        <w:annotationRef/>
      </w:r>
      <w:r>
        <w:t>Incluir solamente si existe un documento de este tipo.</w:t>
      </w:r>
    </w:p>
  </w:comment>
  <w:comment w:id="14" w:author="9001Academy" w:date="2014-04-26T19:23:00Z" w:initials="9A">
    <w:p w14:paraId="03511F6A" w14:textId="464F7FF3" w:rsidR="002B449C" w:rsidRDefault="002B449C">
      <w:pPr>
        <w:pStyle w:val="Tekstkomentara"/>
      </w:pPr>
      <w:r>
        <w:rPr>
          <w:rStyle w:val="Referencakomentara"/>
        </w:rPr>
        <w:annotationRef/>
      </w:r>
      <w:r>
        <w:rPr>
          <w:rStyle w:val="Referencakomentara"/>
        </w:rPr>
        <w:annotationRef/>
      </w:r>
      <w:r>
        <w:t>Incluir solamente si existe un documento de este tipo; en ese caso, este Plan del proyecto debe estar en línea con la metodología.</w:t>
      </w:r>
    </w:p>
  </w:comment>
  <w:comment w:id="24" w:author="9001Academy" w:date="2016-04-27T15:48:00Z" w:initials="9A">
    <w:p w14:paraId="5EC3EB9A" w14:textId="35473E6D" w:rsidR="005B2BFE" w:rsidRDefault="005B2BFE">
      <w:pPr>
        <w:pStyle w:val="Tekstkomentara"/>
      </w:pPr>
      <w:r>
        <w:rPr>
          <w:rStyle w:val="Referencakomentara"/>
        </w:rPr>
        <w:annotationRef/>
      </w:r>
      <w:r>
        <w:t>Eliminar los lineamientos que no son aplicables a la organización.</w:t>
      </w:r>
    </w:p>
  </w:comment>
  <w:comment w:id="28" w:author="9001Academy" w:date="2014-04-26T19:23:00Z" w:initials="9A">
    <w:p w14:paraId="751F30A2" w14:textId="0D6ACC89" w:rsidR="002B449C" w:rsidRDefault="002B449C">
      <w:pPr>
        <w:pStyle w:val="Tekstkomentara"/>
      </w:pPr>
      <w:r>
        <w:rPr>
          <w:rStyle w:val="Referencakomentara"/>
        </w:rPr>
        <w:annotationRef/>
      </w:r>
      <w:r>
        <w:rPr>
          <w:rStyle w:val="Referencakomentara"/>
        </w:rPr>
        <w:annotationRef/>
      </w:r>
      <w:r>
        <w:t>Detalle todos los documentos de la sección anterior relacionados con el SGC.</w:t>
      </w:r>
    </w:p>
  </w:comment>
  <w:comment w:id="41" w:author="9001Academy" w:date="2014-04-26T19:23:00Z" w:initials="9A">
    <w:p w14:paraId="75E7EF6E" w14:textId="13C9359B" w:rsidR="002B449C" w:rsidRDefault="002B449C">
      <w:pPr>
        <w:pStyle w:val="Tekstkomentara"/>
      </w:pPr>
      <w:r>
        <w:rPr>
          <w:rStyle w:val="Referencakomentara"/>
        </w:rPr>
        <w:annotationRef/>
      </w:r>
      <w:r>
        <w:rPr>
          <w:rStyle w:val="Referencakomentara"/>
        </w:rPr>
        <w:annotationRef/>
      </w:r>
      <w:r>
        <w:t>Lo mejor sería que esta persona pertenezca a la alta dirección.</w:t>
      </w:r>
    </w:p>
  </w:comment>
  <w:comment w:id="51" w:author="9001Academy" w:date="2014-04-26T19:23:00Z" w:initials="9A">
    <w:p w14:paraId="6D0024FF" w14:textId="7DBCD536" w:rsidR="002B449C" w:rsidRDefault="002B449C">
      <w:pPr>
        <w:pStyle w:val="Tekstkomentara"/>
      </w:pPr>
      <w:r>
        <w:rPr>
          <w:rStyle w:val="Referencakomentara"/>
        </w:rPr>
        <w:annotationRef/>
      </w:r>
      <w:r>
        <w:rPr>
          <w:rStyle w:val="Referencakomentara"/>
        </w:rPr>
        <w:annotationRef/>
      </w:r>
      <w:r>
        <w:t>Generalmente esta es una persona responsable de la gestión de la calidad; por ej., el representante de la dirección para el SGC.</w:t>
      </w:r>
    </w:p>
  </w:comment>
  <w:comment w:id="55" w:author="9001Academy" w:date="2014-04-26T19:23:00Z" w:initials="9A">
    <w:p w14:paraId="1FB6B1EA" w14:textId="019100F9" w:rsidR="002B449C" w:rsidRDefault="002B449C">
      <w:pPr>
        <w:pStyle w:val="Tekstkomentara"/>
      </w:pPr>
      <w:r>
        <w:rPr>
          <w:rStyle w:val="Referencakomentara"/>
        </w:rPr>
        <w:annotationRef/>
      </w:r>
      <w:r>
        <w:rPr>
          <w:rStyle w:val="Referencakomentara"/>
        </w:rPr>
        <w:annotationRef/>
      </w:r>
      <w:r>
        <w:t>En el caso de organizaciones más pequeñas que no necesitan designar un equipo para el proyecto, se puede borrar este punto.</w:t>
      </w:r>
    </w:p>
  </w:comment>
  <w:comment w:id="65" w:author="9001Academy" w:date="2014-04-26T19:24:00Z" w:initials="9A">
    <w:p w14:paraId="22530CB2" w14:textId="7A322B0B" w:rsidR="002B449C" w:rsidRDefault="002B449C">
      <w:pPr>
        <w:pStyle w:val="Tekstkomentara"/>
      </w:pPr>
      <w:r>
        <w:rPr>
          <w:rStyle w:val="Referencakomentara"/>
        </w:rPr>
        <w:annotationRef/>
      </w:r>
      <w:r>
        <w:rPr>
          <w:rStyle w:val="Referencakomentara"/>
        </w:rPr>
        <w:annotationRef/>
      </w:r>
      <w:r>
        <w:t>Modificar en concordancia con los riesgos evaluados.</w:t>
      </w:r>
    </w:p>
  </w:comment>
  <w:comment w:id="66" w:author="9001Academy" w:date="2014-04-26T19:24:00Z" w:initials="9A">
    <w:p w14:paraId="46FBDD0C" w14:textId="2157218C" w:rsidR="002B449C" w:rsidRDefault="002B449C">
      <w:pPr>
        <w:pStyle w:val="Tekstkomentara"/>
      </w:pPr>
      <w:r>
        <w:rPr>
          <w:rStyle w:val="Referencakomentara"/>
        </w:rPr>
        <w:annotationRef/>
      </w:r>
      <w:r>
        <w:rPr>
          <w:rStyle w:val="Referencakomentara"/>
        </w:rPr>
        <w:annotationRef/>
      </w:r>
      <w:r>
        <w:t>Modificar de acuerdo a la experiencia sobre proyectos anteriores.</w:t>
      </w:r>
    </w:p>
  </w:comment>
  <w:comment w:id="70" w:author="9001Academy" w:date="2014-04-26T19:24:00Z" w:initials="9A">
    <w:p w14:paraId="4815EB4F" w14:textId="5464CE52" w:rsidR="002B449C" w:rsidRDefault="002B449C">
      <w:pPr>
        <w:pStyle w:val="Tekstkomentara"/>
      </w:pPr>
      <w:r>
        <w:rPr>
          <w:rStyle w:val="Referencakomentara"/>
        </w:rPr>
        <w:annotationRef/>
      </w:r>
      <w:r>
        <w:rPr>
          <w:rStyle w:val="Referencakomentara"/>
        </w:rPr>
        <w:annotationRef/>
      </w:r>
      <w:r>
        <w:t>Adaptar al proceso estándar de implementación del proyecto de la organización.</w:t>
      </w:r>
    </w:p>
  </w:comment>
  <w:comment w:id="71" w:author="9001Academy" w:date="2014-04-26T19:24:00Z" w:initials="9A">
    <w:p w14:paraId="2D263AEB" w14:textId="6FBB9C93" w:rsidR="002B449C" w:rsidRDefault="002B449C">
      <w:pPr>
        <w:pStyle w:val="Tekstkomentara"/>
      </w:pPr>
      <w:r>
        <w:rPr>
          <w:rStyle w:val="Referencakomentara"/>
        </w:rPr>
        <w:annotationRef/>
      </w:r>
      <w:r>
        <w:rPr>
          <w:rStyle w:val="Referencakomentara"/>
        </w:rPr>
        <w:annotationRef/>
      </w:r>
      <w:r>
        <w:t>Eliminar si se considera innecesario.</w:t>
      </w:r>
    </w:p>
  </w:comment>
  <w:comment w:id="75" w:author="9001Academy" w:date="2014-04-26T19:24:00Z" w:initials="9A">
    <w:p w14:paraId="43169D96" w14:textId="75C8553F" w:rsidR="002B449C" w:rsidRDefault="002B449C">
      <w:pPr>
        <w:pStyle w:val="Tekstkomentara"/>
      </w:pPr>
      <w:r>
        <w:rPr>
          <w:rStyle w:val="Referencakomentara"/>
        </w:rPr>
        <w:annotationRef/>
      </w:r>
      <w:r>
        <w:rPr>
          <w:rStyle w:val="Referencakomentara"/>
        </w:rPr>
        <w:annotationRef/>
      </w:r>
      <w:r>
        <w:t>Adapte la información de esta columna según la práctica normal en su empresa.</w:t>
      </w:r>
    </w:p>
  </w:comment>
  <w:comment w:id="76" w:author="9001Academy" w:date="2014-04-26T19:25:00Z" w:initials="9A">
    <w:p w14:paraId="64BC86F3" w14:textId="18573C8B" w:rsidR="002B449C" w:rsidRDefault="002B449C">
      <w:pPr>
        <w:pStyle w:val="Tekstkomentara"/>
      </w:pPr>
      <w:r>
        <w:rPr>
          <w:rStyle w:val="Referencakomentara"/>
        </w:rPr>
        <w:annotationRef/>
      </w:r>
      <w:r>
        <w:rPr>
          <w:rStyle w:val="Referencakomentara"/>
        </w:rPr>
        <w:annotationRef/>
      </w:r>
      <w:r>
        <w:t>Adapte la información de esta columna según la práctica normal en su empresa.</w:t>
      </w:r>
    </w:p>
  </w:comment>
  <w:comment w:id="77" w:author="9001Academy" w:date="2014-04-26T19:25:00Z" w:initials="9A">
    <w:p w14:paraId="4A2EBFA8" w14:textId="397E479B" w:rsidR="002B449C" w:rsidRDefault="002B449C">
      <w:pPr>
        <w:pStyle w:val="Tekstkomentara"/>
      </w:pPr>
      <w:r>
        <w:rPr>
          <w:rStyle w:val="Referencakomentara"/>
        </w:rPr>
        <w:annotationRef/>
      </w:r>
      <w:r>
        <w:rPr>
          <w:rStyle w:val="Referencakomentara"/>
        </w:rPr>
        <w:annotationRef/>
      </w:r>
      <w:r>
        <w:t>Sólo es necesario si el Procedimiento para control de documentos y registros establece que los documentos en papel deben ser firmados.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41651B" w15:done="0"/>
  <w15:commentEx w15:paraId="4AAC2E78" w15:done="0"/>
  <w15:commentEx w15:paraId="79CB603B" w15:done="0"/>
  <w15:commentEx w15:paraId="7DB03F5A" w15:done="0"/>
  <w15:commentEx w15:paraId="08B63451" w15:done="0"/>
  <w15:commentEx w15:paraId="03511F6A" w15:done="0"/>
  <w15:commentEx w15:paraId="0C295571" w15:done="0"/>
  <w15:commentEx w15:paraId="751F30A2" w15:done="0"/>
  <w15:commentEx w15:paraId="75E7EF6E" w15:done="0"/>
  <w15:commentEx w15:paraId="6D0024FF" w15:done="0"/>
  <w15:commentEx w15:paraId="1FB6B1EA" w15:done="0"/>
  <w15:commentEx w15:paraId="22530CB2" w15:done="0"/>
  <w15:commentEx w15:paraId="46FBDD0C" w15:done="0"/>
  <w15:commentEx w15:paraId="4815EB4F" w15:done="0"/>
  <w15:commentEx w15:paraId="2D263AEB" w15:done="0"/>
  <w15:commentEx w15:paraId="43169D96" w15:done="0"/>
  <w15:commentEx w15:paraId="64BC86F3" w15:done="0"/>
  <w15:commentEx w15:paraId="4A2EBF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3B111" w14:textId="77777777" w:rsidR="008743C9" w:rsidRDefault="008743C9" w:rsidP="008B3A53">
      <w:pPr>
        <w:spacing w:after="0" w:line="240" w:lineRule="auto"/>
      </w:pPr>
      <w:r>
        <w:separator/>
      </w:r>
    </w:p>
    <w:p w14:paraId="11ACC227" w14:textId="77777777" w:rsidR="008743C9" w:rsidRDefault="008743C9"/>
  </w:endnote>
  <w:endnote w:type="continuationSeparator" w:id="0">
    <w:p w14:paraId="5E257CCC" w14:textId="77777777" w:rsidR="008743C9" w:rsidRDefault="008743C9" w:rsidP="008B3A53">
      <w:pPr>
        <w:spacing w:after="0" w:line="240" w:lineRule="auto"/>
      </w:pPr>
      <w:r>
        <w:continuationSeparator/>
      </w:r>
    </w:p>
    <w:p w14:paraId="5F318D87" w14:textId="77777777" w:rsidR="008743C9" w:rsidRDefault="00874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2B449C" w:rsidRPr="006571EC" w14:paraId="40473538" w14:textId="77777777" w:rsidTr="00D429BD">
      <w:tc>
        <w:tcPr>
          <w:tcW w:w="4219" w:type="dxa"/>
        </w:tcPr>
        <w:p w14:paraId="7EE41D4A" w14:textId="297A7CFC" w:rsidR="002B449C" w:rsidRPr="00935F52" w:rsidRDefault="002B449C" w:rsidP="00311D7E">
          <w:pPr>
            <w:pStyle w:val="Podnoje"/>
            <w:rPr>
              <w:sz w:val="18"/>
              <w:szCs w:val="18"/>
            </w:rPr>
          </w:pPr>
          <w:r w:rsidRPr="0057794E">
            <w:rPr>
              <w:sz w:val="18"/>
              <w:lang w:val="es-ES_tradnl"/>
            </w:rPr>
            <w:t>Plan de Proyecto para la Implementación del Sistema de Gestión Integrado</w:t>
          </w:r>
        </w:p>
      </w:tc>
      <w:tc>
        <w:tcPr>
          <w:tcW w:w="2410" w:type="dxa"/>
        </w:tcPr>
        <w:p w14:paraId="10449047" w14:textId="77777777" w:rsidR="002B449C" w:rsidRPr="00935F52" w:rsidRDefault="002B449C" w:rsidP="008B3A53">
          <w:pPr>
            <w:pStyle w:val="Podnoje"/>
            <w:jc w:val="center"/>
            <w:rPr>
              <w:sz w:val="18"/>
              <w:szCs w:val="18"/>
            </w:rPr>
          </w:pPr>
          <w:r>
            <w:rPr>
              <w:sz w:val="18"/>
            </w:rPr>
            <w:t>ver. [versión] del [fecha]</w:t>
          </w:r>
        </w:p>
      </w:tc>
      <w:tc>
        <w:tcPr>
          <w:tcW w:w="3260" w:type="dxa"/>
        </w:tcPr>
        <w:p w14:paraId="315FB8F4" w14:textId="77777777" w:rsidR="002B449C" w:rsidRPr="00935F52" w:rsidRDefault="002B449C" w:rsidP="008B3A53">
          <w:pPr>
            <w:pStyle w:val="Podnoje"/>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5B2BFE">
            <w:rPr>
              <w:b/>
              <w:noProof/>
              <w:sz w:val="18"/>
            </w:rPr>
            <w:t>7</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5B2BFE">
            <w:rPr>
              <w:b/>
              <w:noProof/>
              <w:sz w:val="18"/>
            </w:rPr>
            <w:t>8</w:t>
          </w:r>
          <w:r>
            <w:rPr>
              <w:b/>
              <w:sz w:val="18"/>
            </w:rPr>
            <w:fldChar w:fldCharType="end"/>
          </w:r>
        </w:p>
      </w:tc>
    </w:tr>
  </w:tbl>
  <w:p w14:paraId="2BF257CD" w14:textId="6ED0271A" w:rsidR="002B449C" w:rsidRPr="005B2BFE" w:rsidRDefault="002B449C" w:rsidP="005B2BFE">
    <w:pPr>
      <w:autoSpaceDE w:val="0"/>
      <w:autoSpaceDN w:val="0"/>
      <w:adjustRightInd w:val="0"/>
      <w:spacing w:after="0"/>
      <w:jc w:val="center"/>
      <w:rPr>
        <w:sz w:val="16"/>
        <w:szCs w:val="16"/>
      </w:rPr>
    </w:pPr>
    <w:r>
      <w:rPr>
        <w:sz w:val="16"/>
      </w:rPr>
      <w:t xml:space="preserve">©2016 Plantilla para clientes de EPPS </w:t>
    </w:r>
    <w:proofErr w:type="spellStart"/>
    <w:r>
      <w:rPr>
        <w:sz w:val="16"/>
      </w:rPr>
      <w:t>Services</w:t>
    </w:r>
    <w:proofErr w:type="spellEnd"/>
    <w:r>
      <w:rPr>
        <w:sz w:val="16"/>
      </w:rPr>
      <w:t xml:space="preserve"> Ltd. www.advisera.com, según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C29CE" w14:textId="405E892A" w:rsidR="002B449C" w:rsidRPr="004B1E43" w:rsidRDefault="002B449C" w:rsidP="008B3A53">
    <w:pPr>
      <w:autoSpaceDE w:val="0"/>
      <w:autoSpaceDN w:val="0"/>
      <w:adjustRightInd w:val="0"/>
      <w:spacing w:after="0"/>
      <w:jc w:val="center"/>
      <w:rPr>
        <w:sz w:val="16"/>
        <w:szCs w:val="16"/>
      </w:rPr>
    </w:pPr>
    <w:r>
      <w:rPr>
        <w:sz w:val="16"/>
      </w:rPr>
      <w:t xml:space="preserve">©2016 Plantilla para clientes de EPPS </w:t>
    </w:r>
    <w:proofErr w:type="spellStart"/>
    <w:r>
      <w:rPr>
        <w:sz w:val="16"/>
      </w:rPr>
      <w:t>Services</w:t>
    </w:r>
    <w:proofErr w:type="spellEnd"/>
    <w:r>
      <w:rPr>
        <w:sz w:val="16"/>
      </w:rPr>
      <w:t xml:space="preserve"> Ltd. www.advisera.com,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1FB0C" w14:textId="77777777" w:rsidR="008743C9" w:rsidRDefault="008743C9" w:rsidP="008B3A53">
      <w:pPr>
        <w:spacing w:after="0" w:line="240" w:lineRule="auto"/>
      </w:pPr>
      <w:r>
        <w:separator/>
      </w:r>
    </w:p>
    <w:p w14:paraId="60C8E6BB" w14:textId="77777777" w:rsidR="008743C9" w:rsidRDefault="008743C9"/>
  </w:footnote>
  <w:footnote w:type="continuationSeparator" w:id="0">
    <w:p w14:paraId="75546354" w14:textId="77777777" w:rsidR="008743C9" w:rsidRDefault="008743C9" w:rsidP="008B3A53">
      <w:pPr>
        <w:spacing w:after="0" w:line="240" w:lineRule="auto"/>
      </w:pPr>
      <w:r>
        <w:continuationSeparator/>
      </w:r>
    </w:p>
    <w:p w14:paraId="41738D0B" w14:textId="77777777" w:rsidR="008743C9" w:rsidRDefault="008743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449C" w:rsidRPr="006571EC" w14:paraId="75758709" w14:textId="77777777" w:rsidTr="008B3A53">
      <w:tc>
        <w:tcPr>
          <w:tcW w:w="6771" w:type="dxa"/>
        </w:tcPr>
        <w:p w14:paraId="04EB4FB7" w14:textId="77777777" w:rsidR="002B449C" w:rsidRPr="00935F52" w:rsidRDefault="002B449C" w:rsidP="008B3A53">
          <w:pPr>
            <w:pStyle w:val="Zaglavlje"/>
            <w:spacing w:after="0"/>
            <w:rPr>
              <w:sz w:val="20"/>
              <w:szCs w:val="20"/>
            </w:rPr>
          </w:pPr>
          <w:r>
            <w:rPr>
              <w:sz w:val="20"/>
            </w:rPr>
            <w:t xml:space="preserve"> [nombre de la organización]</w:t>
          </w:r>
        </w:p>
      </w:tc>
      <w:tc>
        <w:tcPr>
          <w:tcW w:w="2517" w:type="dxa"/>
        </w:tcPr>
        <w:p w14:paraId="525DD9B3" w14:textId="77777777" w:rsidR="002B449C" w:rsidRPr="00935F52" w:rsidRDefault="002B449C" w:rsidP="008B3A53">
          <w:pPr>
            <w:pStyle w:val="Zaglavlje"/>
            <w:spacing w:after="0"/>
            <w:jc w:val="right"/>
            <w:rPr>
              <w:sz w:val="20"/>
              <w:szCs w:val="20"/>
            </w:rPr>
          </w:pPr>
        </w:p>
      </w:tc>
    </w:tr>
  </w:tbl>
  <w:p w14:paraId="38CA4A66" w14:textId="77777777" w:rsidR="002B449C" w:rsidRPr="003056B2" w:rsidRDefault="002B449C" w:rsidP="008B3A53">
    <w:pPr>
      <w:pStyle w:val="Zaglavlje"/>
      <w:spacing w:after="0"/>
      <w:rPr>
        <w:sz w:val="20"/>
        <w:szCs w:val="20"/>
      </w:rPr>
    </w:pPr>
  </w:p>
  <w:p w14:paraId="4394F4B6" w14:textId="77777777" w:rsidR="002B449C" w:rsidRDefault="002B44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59E"/>
    <w:multiLevelType w:val="multilevel"/>
    <w:tmpl w:val="E5B038D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36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nsid w:val="1EC938D3"/>
    <w:multiLevelType w:val="hybridMultilevel"/>
    <w:tmpl w:val="8E8C0F7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9">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1">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2">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3">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4">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5">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6">
    <w:nsid w:val="6DC86EF1"/>
    <w:multiLevelType w:val="hybridMultilevel"/>
    <w:tmpl w:val="A6E2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E32E9F"/>
    <w:multiLevelType w:val="hybridMultilevel"/>
    <w:tmpl w:val="89DA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1"/>
  </w:num>
  <w:num w:numId="5">
    <w:abstractNumId w:val="4"/>
  </w:num>
  <w:num w:numId="6">
    <w:abstractNumId w:val="10"/>
  </w:num>
  <w:num w:numId="7">
    <w:abstractNumId w:val="8"/>
  </w:num>
  <w:num w:numId="8">
    <w:abstractNumId w:val="6"/>
  </w:num>
  <w:num w:numId="9">
    <w:abstractNumId w:val="2"/>
  </w:num>
  <w:num w:numId="10">
    <w:abstractNumId w:val="1"/>
  </w:num>
  <w:num w:numId="11">
    <w:abstractNumId w:val="14"/>
  </w:num>
  <w:num w:numId="12">
    <w:abstractNumId w:val="9"/>
  </w:num>
  <w:num w:numId="13">
    <w:abstractNumId w:val="12"/>
  </w:num>
  <w:num w:numId="14">
    <w:abstractNumId w:val="15"/>
  </w:num>
  <w:num w:numId="15">
    <w:abstractNumId w:val="13"/>
  </w:num>
  <w:num w:numId="16">
    <w:abstractNumId w:val="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36A8D"/>
    <w:rsid w:val="00043DAB"/>
    <w:rsid w:val="00055799"/>
    <w:rsid w:val="000A1628"/>
    <w:rsid w:val="000C3119"/>
    <w:rsid w:val="000C7EB8"/>
    <w:rsid w:val="000E7B39"/>
    <w:rsid w:val="000F33BD"/>
    <w:rsid w:val="00192C38"/>
    <w:rsid w:val="001C5D9E"/>
    <w:rsid w:val="002311E5"/>
    <w:rsid w:val="00235A42"/>
    <w:rsid w:val="0025060F"/>
    <w:rsid w:val="00267FEE"/>
    <w:rsid w:val="0027781D"/>
    <w:rsid w:val="00290D9C"/>
    <w:rsid w:val="002955F3"/>
    <w:rsid w:val="002A672B"/>
    <w:rsid w:val="002B074B"/>
    <w:rsid w:val="002B0E33"/>
    <w:rsid w:val="002B449C"/>
    <w:rsid w:val="002C6043"/>
    <w:rsid w:val="002E2A67"/>
    <w:rsid w:val="002E4583"/>
    <w:rsid w:val="002F225B"/>
    <w:rsid w:val="00302118"/>
    <w:rsid w:val="00302305"/>
    <w:rsid w:val="003034A6"/>
    <w:rsid w:val="00311D7E"/>
    <w:rsid w:val="0032379F"/>
    <w:rsid w:val="003676EE"/>
    <w:rsid w:val="003806AA"/>
    <w:rsid w:val="003834F7"/>
    <w:rsid w:val="0039438A"/>
    <w:rsid w:val="003E663C"/>
    <w:rsid w:val="003F7B7B"/>
    <w:rsid w:val="00404241"/>
    <w:rsid w:val="00473329"/>
    <w:rsid w:val="00473E58"/>
    <w:rsid w:val="00474E7B"/>
    <w:rsid w:val="00477005"/>
    <w:rsid w:val="004D128F"/>
    <w:rsid w:val="00507928"/>
    <w:rsid w:val="00534BC8"/>
    <w:rsid w:val="00537345"/>
    <w:rsid w:val="00540612"/>
    <w:rsid w:val="0057794E"/>
    <w:rsid w:val="00580A62"/>
    <w:rsid w:val="005B2BFE"/>
    <w:rsid w:val="00602F24"/>
    <w:rsid w:val="006130DF"/>
    <w:rsid w:val="00635CB1"/>
    <w:rsid w:val="006377C3"/>
    <w:rsid w:val="00670ABD"/>
    <w:rsid w:val="006A676C"/>
    <w:rsid w:val="006B1CB2"/>
    <w:rsid w:val="006C5F74"/>
    <w:rsid w:val="006D026E"/>
    <w:rsid w:val="006E4F6F"/>
    <w:rsid w:val="007140E9"/>
    <w:rsid w:val="0074172E"/>
    <w:rsid w:val="00764DDE"/>
    <w:rsid w:val="00764EB7"/>
    <w:rsid w:val="00764EE2"/>
    <w:rsid w:val="007729BA"/>
    <w:rsid w:val="007A7582"/>
    <w:rsid w:val="007D2358"/>
    <w:rsid w:val="00844A51"/>
    <w:rsid w:val="00854F7F"/>
    <w:rsid w:val="008743C9"/>
    <w:rsid w:val="00887DCC"/>
    <w:rsid w:val="0089149A"/>
    <w:rsid w:val="008B3A53"/>
    <w:rsid w:val="008F257A"/>
    <w:rsid w:val="008F64F9"/>
    <w:rsid w:val="00914E37"/>
    <w:rsid w:val="009205AC"/>
    <w:rsid w:val="00922F67"/>
    <w:rsid w:val="00927DFD"/>
    <w:rsid w:val="00930560"/>
    <w:rsid w:val="00940F74"/>
    <w:rsid w:val="00961B63"/>
    <w:rsid w:val="009701D5"/>
    <w:rsid w:val="00971A1A"/>
    <w:rsid w:val="009C2949"/>
    <w:rsid w:val="009F183C"/>
    <w:rsid w:val="009F466B"/>
    <w:rsid w:val="009F51D1"/>
    <w:rsid w:val="00A4125E"/>
    <w:rsid w:val="00A650F4"/>
    <w:rsid w:val="00AB3E4A"/>
    <w:rsid w:val="00AD7F37"/>
    <w:rsid w:val="00AF2FD2"/>
    <w:rsid w:val="00B26FF0"/>
    <w:rsid w:val="00B37CCF"/>
    <w:rsid w:val="00B457C7"/>
    <w:rsid w:val="00B521B5"/>
    <w:rsid w:val="00B76C9B"/>
    <w:rsid w:val="00B92F5F"/>
    <w:rsid w:val="00B97CA6"/>
    <w:rsid w:val="00BB2516"/>
    <w:rsid w:val="00BD77AA"/>
    <w:rsid w:val="00BE5D94"/>
    <w:rsid w:val="00BF5903"/>
    <w:rsid w:val="00C23564"/>
    <w:rsid w:val="00C300CB"/>
    <w:rsid w:val="00C310F5"/>
    <w:rsid w:val="00C70521"/>
    <w:rsid w:val="00CA274F"/>
    <w:rsid w:val="00CB1BFF"/>
    <w:rsid w:val="00CB2DCB"/>
    <w:rsid w:val="00CD472F"/>
    <w:rsid w:val="00D06E47"/>
    <w:rsid w:val="00D26C15"/>
    <w:rsid w:val="00D429BD"/>
    <w:rsid w:val="00D45573"/>
    <w:rsid w:val="00D872A5"/>
    <w:rsid w:val="00DA760F"/>
    <w:rsid w:val="00DC37CB"/>
    <w:rsid w:val="00DD4F63"/>
    <w:rsid w:val="00DD5012"/>
    <w:rsid w:val="00E011F1"/>
    <w:rsid w:val="00E125E2"/>
    <w:rsid w:val="00E1391C"/>
    <w:rsid w:val="00E23211"/>
    <w:rsid w:val="00E25481"/>
    <w:rsid w:val="00E26EF2"/>
    <w:rsid w:val="00E45CB1"/>
    <w:rsid w:val="00E66497"/>
    <w:rsid w:val="00E705B3"/>
    <w:rsid w:val="00E75434"/>
    <w:rsid w:val="00E82B62"/>
    <w:rsid w:val="00E951EF"/>
    <w:rsid w:val="00EA6A70"/>
    <w:rsid w:val="00EB3F0E"/>
    <w:rsid w:val="00EF25A4"/>
    <w:rsid w:val="00F10FC4"/>
    <w:rsid w:val="00F55523"/>
    <w:rsid w:val="00F60E12"/>
    <w:rsid w:val="00F90B17"/>
    <w:rsid w:val="00F9169E"/>
    <w:rsid w:val="00FA5308"/>
    <w:rsid w:val="00FA77D9"/>
    <w:rsid w:val="00FC173C"/>
    <w:rsid w:val="00FC1E8A"/>
    <w:rsid w:val="00FD6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B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7"/>
    <w:pPr>
      <w:spacing w:after="200" w:line="276" w:lineRule="auto"/>
    </w:pPr>
    <w:rPr>
      <w:sz w:val="22"/>
      <w:szCs w:val="22"/>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val="es-ES" w:eastAsia="es-E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val="es-ES" w:eastAsia="es-ES"/>
    </w:rPr>
  </w:style>
  <w:style w:type="character" w:styleId="Hiperveza">
    <w:name w:val="Hyperlink"/>
    <w:uiPriority w:val="99"/>
    <w:unhideWhenUsed/>
    <w:rsid w:val="00F961E0"/>
    <w:rPr>
      <w:color w:val="0000FF"/>
      <w:u w:val="single"/>
      <w:lang w:val="es-ES"/>
    </w:rPr>
  </w:style>
  <w:style w:type="character" w:customStyle="1" w:styleId="Naslov1Char">
    <w:name w:val="Naslov 1 Char"/>
    <w:link w:val="Naslov1"/>
    <w:uiPriority w:val="9"/>
    <w:rsid w:val="00DB37F7"/>
    <w:rPr>
      <w:b/>
      <w:sz w:val="28"/>
      <w:szCs w:val="28"/>
      <w:lang w:val="es-ES" w:eastAsia="es-ES"/>
    </w:rPr>
  </w:style>
  <w:style w:type="character" w:styleId="Referencakomentara">
    <w:name w:val="annotation reference"/>
    <w:uiPriority w:val="99"/>
    <w:unhideWhenUsed/>
    <w:rsid w:val="00903ED2"/>
    <w:rPr>
      <w:sz w:val="16"/>
      <w:szCs w:val="16"/>
      <w:lang w:val="es-ES"/>
    </w:rPr>
  </w:style>
  <w:style w:type="paragraph" w:styleId="Tekstkomentara">
    <w:name w:val="annotation text"/>
    <w:basedOn w:val="Normal"/>
    <w:link w:val="TekstkomentaraChar"/>
    <w:uiPriority w:val="99"/>
    <w:semiHidden/>
    <w:unhideWhenUsed/>
    <w:rsid w:val="00903ED2"/>
    <w:rPr>
      <w:sz w:val="20"/>
      <w:szCs w:val="20"/>
    </w:rPr>
  </w:style>
  <w:style w:type="character" w:customStyle="1" w:styleId="TekstkomentaraChar">
    <w:name w:val="Tekst komentara Char"/>
    <w:link w:val="Tekstkomentara"/>
    <w:uiPriority w:val="99"/>
    <w:semiHidden/>
    <w:rsid w:val="00903ED2"/>
    <w:rPr>
      <w:lang w:val="es-ES" w:eastAsia="es-E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link w:val="Predmetkomentara"/>
    <w:uiPriority w:val="99"/>
    <w:semiHidden/>
    <w:rsid w:val="00903ED2"/>
    <w:rPr>
      <w:b/>
      <w:bCs/>
      <w:lang w:val="es-ES" w:eastAsia="es-E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val="es-ES" w:eastAsia="es-ES"/>
    </w:rPr>
  </w:style>
  <w:style w:type="character" w:customStyle="1" w:styleId="Naslov2Char">
    <w:name w:val="Naslov 2 Char"/>
    <w:link w:val="Naslov2"/>
    <w:uiPriority w:val="9"/>
    <w:rsid w:val="00EF7719"/>
    <w:rPr>
      <w:b/>
      <w:sz w:val="24"/>
      <w:szCs w:val="24"/>
      <w:lang w:val="es-ES" w:eastAsia="es-ES"/>
    </w:rPr>
  </w:style>
  <w:style w:type="character" w:customStyle="1" w:styleId="Naslov3Char">
    <w:name w:val="Naslov 3 Char"/>
    <w:link w:val="Naslov3"/>
    <w:uiPriority w:val="9"/>
    <w:rsid w:val="00C73CE6"/>
    <w:rPr>
      <w:b/>
      <w:i/>
      <w:sz w:val="22"/>
      <w:szCs w:val="22"/>
      <w:lang w:val="es-ES" w:eastAsia="es-E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Odlomakpopisa">
    <w:name w:val="List Paragraph"/>
    <w:basedOn w:val="Normal"/>
    <w:uiPriority w:val="34"/>
    <w:qFormat/>
    <w:rsid w:val="00342084"/>
    <w:pPr>
      <w:spacing w:line="240" w:lineRule="auto"/>
      <w:ind w:left="720"/>
      <w:contextualSpacing/>
    </w:pPr>
  </w:style>
  <w:style w:type="paragraph" w:styleId="TOCNaslov">
    <w:name w:val="TOC Heading"/>
    <w:basedOn w:val="Naslov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zija">
    <w:name w:val="Revision"/>
    <w:hidden/>
    <w:uiPriority w:val="99"/>
    <w:semiHidden/>
    <w:rsid w:val="006B1CB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7"/>
    <w:pPr>
      <w:spacing w:after="200" w:line="276" w:lineRule="auto"/>
    </w:pPr>
    <w:rPr>
      <w:sz w:val="22"/>
      <w:szCs w:val="22"/>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EF7719"/>
    <w:pPr>
      <w:numPr>
        <w:ilvl w:val="1"/>
        <w:numId w:val="1"/>
      </w:numPr>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link w:val="Zaglavlje"/>
    <w:uiPriority w:val="99"/>
    <w:rsid w:val="00F961E0"/>
    <w:rPr>
      <w:sz w:val="22"/>
      <w:szCs w:val="22"/>
      <w:lang w:val="es-ES" w:eastAsia="es-ES"/>
    </w:rPr>
  </w:style>
  <w:style w:type="paragraph" w:styleId="Podnoje">
    <w:name w:val="footer"/>
    <w:basedOn w:val="Normal"/>
    <w:link w:val="PodnojeChar"/>
    <w:uiPriority w:val="99"/>
    <w:unhideWhenUsed/>
    <w:rsid w:val="00F961E0"/>
    <w:pPr>
      <w:tabs>
        <w:tab w:val="center" w:pos="4536"/>
        <w:tab w:val="right" w:pos="9072"/>
      </w:tabs>
    </w:pPr>
  </w:style>
  <w:style w:type="character" w:customStyle="1" w:styleId="PodnojeChar">
    <w:name w:val="Podnožje Char"/>
    <w:link w:val="Podnoje"/>
    <w:uiPriority w:val="99"/>
    <w:rsid w:val="00F961E0"/>
    <w:rPr>
      <w:sz w:val="22"/>
      <w:szCs w:val="22"/>
      <w:lang w:val="es-ES" w:eastAsia="es-ES"/>
    </w:rPr>
  </w:style>
  <w:style w:type="character" w:styleId="Hiperveza">
    <w:name w:val="Hyperlink"/>
    <w:uiPriority w:val="99"/>
    <w:unhideWhenUsed/>
    <w:rsid w:val="00F961E0"/>
    <w:rPr>
      <w:color w:val="0000FF"/>
      <w:u w:val="single"/>
      <w:lang w:val="es-ES"/>
    </w:rPr>
  </w:style>
  <w:style w:type="character" w:customStyle="1" w:styleId="Naslov1Char">
    <w:name w:val="Naslov 1 Char"/>
    <w:link w:val="Naslov1"/>
    <w:uiPriority w:val="9"/>
    <w:rsid w:val="00DB37F7"/>
    <w:rPr>
      <w:b/>
      <w:sz w:val="28"/>
      <w:szCs w:val="28"/>
      <w:lang w:val="es-ES" w:eastAsia="es-ES"/>
    </w:rPr>
  </w:style>
  <w:style w:type="character" w:styleId="Referencakomentara">
    <w:name w:val="annotation reference"/>
    <w:uiPriority w:val="99"/>
    <w:unhideWhenUsed/>
    <w:rsid w:val="00903ED2"/>
    <w:rPr>
      <w:sz w:val="16"/>
      <w:szCs w:val="16"/>
      <w:lang w:val="es-ES"/>
    </w:rPr>
  </w:style>
  <w:style w:type="paragraph" w:styleId="Tekstkomentara">
    <w:name w:val="annotation text"/>
    <w:basedOn w:val="Normal"/>
    <w:link w:val="TekstkomentaraChar"/>
    <w:uiPriority w:val="99"/>
    <w:semiHidden/>
    <w:unhideWhenUsed/>
    <w:rsid w:val="00903ED2"/>
    <w:rPr>
      <w:sz w:val="20"/>
      <w:szCs w:val="20"/>
    </w:rPr>
  </w:style>
  <w:style w:type="character" w:customStyle="1" w:styleId="TekstkomentaraChar">
    <w:name w:val="Tekst komentara Char"/>
    <w:link w:val="Tekstkomentara"/>
    <w:uiPriority w:val="99"/>
    <w:semiHidden/>
    <w:rsid w:val="00903ED2"/>
    <w:rPr>
      <w:lang w:val="es-ES" w:eastAsia="es-E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link w:val="Predmetkomentara"/>
    <w:uiPriority w:val="99"/>
    <w:semiHidden/>
    <w:rsid w:val="00903ED2"/>
    <w:rPr>
      <w:b/>
      <w:bCs/>
      <w:lang w:val="es-ES" w:eastAsia="es-E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sz w:val="16"/>
      <w:szCs w:val="16"/>
    </w:rPr>
  </w:style>
  <w:style w:type="character" w:customStyle="1" w:styleId="TekstbaloniaChar">
    <w:name w:val="Tekst balončića Char"/>
    <w:link w:val="Tekstbalonia"/>
    <w:uiPriority w:val="99"/>
    <w:semiHidden/>
    <w:rsid w:val="00903ED2"/>
    <w:rPr>
      <w:rFonts w:ascii="Tahoma" w:hAnsi="Tahoma" w:cs="Tahoma"/>
      <w:sz w:val="16"/>
      <w:szCs w:val="16"/>
      <w:lang w:val="es-ES" w:eastAsia="es-ES"/>
    </w:rPr>
  </w:style>
  <w:style w:type="character" w:customStyle="1" w:styleId="Naslov2Char">
    <w:name w:val="Naslov 2 Char"/>
    <w:link w:val="Naslov2"/>
    <w:uiPriority w:val="9"/>
    <w:rsid w:val="00EF7719"/>
    <w:rPr>
      <w:b/>
      <w:sz w:val="24"/>
      <w:szCs w:val="24"/>
      <w:lang w:val="es-ES" w:eastAsia="es-ES"/>
    </w:rPr>
  </w:style>
  <w:style w:type="character" w:customStyle="1" w:styleId="Naslov3Char">
    <w:name w:val="Naslov 3 Char"/>
    <w:link w:val="Naslov3"/>
    <w:uiPriority w:val="9"/>
    <w:rsid w:val="00C73CE6"/>
    <w:rPr>
      <w:b/>
      <w:i/>
      <w:sz w:val="22"/>
      <w:szCs w:val="22"/>
      <w:lang w:val="es-ES" w:eastAsia="es-E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Odlomakpopisa">
    <w:name w:val="List Paragraph"/>
    <w:basedOn w:val="Normal"/>
    <w:uiPriority w:val="34"/>
    <w:qFormat/>
    <w:rsid w:val="00342084"/>
    <w:pPr>
      <w:spacing w:line="240" w:lineRule="auto"/>
      <w:ind w:left="720"/>
      <w:contextualSpacing/>
    </w:pPr>
  </w:style>
  <w:style w:type="paragraph" w:styleId="TOCNaslov">
    <w:name w:val="TOC Heading"/>
    <w:basedOn w:val="Naslov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zija">
    <w:name w:val="Revision"/>
    <w:hidden/>
    <w:uiPriority w:val="99"/>
    <w:semiHidden/>
    <w:rsid w:val="006B1CB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40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training.advisera.com/course/iso-14001-foundations-course/" TargetMode="External"/><Relationship Id="rId2" Type="http://schemas.openxmlformats.org/officeDocument/2006/relationships/hyperlink" Target="http://training.advisera.com/course/iso-90012015-foundations-course/" TargetMode="External"/><Relationship Id="rId1" Type="http://schemas.openxmlformats.org/officeDocument/2006/relationships/hyperlink" Target="http://advisera.com/9001academy/blog/2015/02/10/four-things-need-start-iso-9001-project/"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355FC-9BA4-429A-BF29-C88EB9A1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2035</Words>
  <Characters>11604</Characters>
  <Application>Microsoft Office Word</Application>
  <DocSecurity>0</DocSecurity>
  <Lines>96</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Plan del proyecto para implementación del SGC</vt:lpstr>
      <vt:lpstr>Plan del proyecto para implementación del SGC</vt:lpstr>
    </vt:vector>
  </TitlesOfParts>
  <Manager/>
  <Company>EPPS Sevices Ltd</Company>
  <LinksUpToDate>false</LinksUpToDate>
  <CharactersWithSpaces>13612</CharactersWithSpaces>
  <SharedDoc>false</SharedDoc>
  <HyperlinkBase/>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del proyecto para implementación del SGI</dc:title>
  <dc:subject/>
  <dc:creator>9001Academy</dc:creator>
  <cp:keywords/>
  <dc:description>©2016 Plantilla para clientes de EPPS Services Ltd. www.advisera.com, según Contrato de licencia.</dc:description>
  <cp:lastModifiedBy>9001Academy</cp:lastModifiedBy>
  <cp:revision>3</cp:revision>
  <dcterms:created xsi:type="dcterms:W3CDTF">2016-04-20T16:51:00Z</dcterms:created>
  <dcterms:modified xsi:type="dcterms:W3CDTF">2016-04-27T13:52:00Z</dcterms:modified>
  <cp:category/>
</cp:coreProperties>
</file>