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A2AD4" w14:textId="1A853D22" w:rsidR="00927DFD" w:rsidRPr="002B2980" w:rsidRDefault="00927DFD">
      <w:pPr>
        <w:rPr>
          <w:lang w:val="es-ES_tradnl"/>
        </w:rPr>
      </w:pPr>
    </w:p>
    <w:p w14:paraId="2F5AF18F" w14:textId="77777777" w:rsidR="00D84566" w:rsidRPr="002B2980" w:rsidRDefault="00D84566">
      <w:pPr>
        <w:rPr>
          <w:lang w:val="es-ES_tradnl"/>
        </w:rPr>
      </w:pPr>
    </w:p>
    <w:p w14:paraId="4EF1D0BE" w14:textId="5A33D47E" w:rsidR="00D84566" w:rsidRPr="002B2980" w:rsidRDefault="000D52AE" w:rsidP="000D52AE">
      <w:pPr>
        <w:jc w:val="center"/>
        <w:rPr>
          <w:lang w:val="es-ES_tradnl"/>
        </w:rPr>
      </w:pPr>
      <w:r w:rsidRPr="00175F7D">
        <w:t>** VERSIÓN DE MUESTRA GRATIS **</w:t>
      </w:r>
    </w:p>
    <w:p w14:paraId="1CE9C908" w14:textId="67F14E6F" w:rsidR="00927DFD" w:rsidRPr="002B2980" w:rsidRDefault="00927DFD">
      <w:pPr>
        <w:rPr>
          <w:lang w:val="es-ES_tradnl"/>
        </w:rPr>
      </w:pPr>
    </w:p>
    <w:p w14:paraId="4FD1EC5B" w14:textId="77777777" w:rsidR="00927DFD" w:rsidRPr="002B2980" w:rsidRDefault="00927DFD">
      <w:pPr>
        <w:rPr>
          <w:lang w:val="es-ES_tradnl"/>
        </w:rPr>
      </w:pPr>
    </w:p>
    <w:p w14:paraId="43653E98" w14:textId="77777777" w:rsidR="00AF3843" w:rsidRPr="002B2980" w:rsidRDefault="00AF3843">
      <w:pPr>
        <w:rPr>
          <w:lang w:val="es-ES_tradnl"/>
        </w:rPr>
      </w:pPr>
    </w:p>
    <w:p w14:paraId="1E1F1766" w14:textId="727369CC" w:rsidR="00AF3843" w:rsidRPr="002B2980" w:rsidRDefault="00AF3843" w:rsidP="00AF3843">
      <w:pPr>
        <w:jc w:val="center"/>
        <w:rPr>
          <w:lang w:val="es-ES_tradnl"/>
        </w:rPr>
      </w:pPr>
      <w:commentRangeStart w:id="0"/>
      <w:r w:rsidRPr="002B2980">
        <w:rPr>
          <w:lang w:val="es-ES_tradnl"/>
        </w:rPr>
        <w:t>[</w:t>
      </w:r>
      <w:r w:rsidR="001A369E">
        <w:rPr>
          <w:lang w:val="es-ES_tradnl"/>
        </w:rPr>
        <w:t>Logo de la organización</w:t>
      </w:r>
      <w:r w:rsidRPr="002B2980">
        <w:rPr>
          <w:lang w:val="es-ES_tradnl"/>
        </w:rPr>
        <w:t>]</w:t>
      </w:r>
      <w:commentRangeEnd w:id="0"/>
      <w:r w:rsidR="00113E7A" w:rsidRPr="002B2980">
        <w:rPr>
          <w:rStyle w:val="Referencakomentara"/>
          <w:lang w:val="es-ES_tradnl"/>
        </w:rPr>
        <w:commentReference w:id="0"/>
      </w:r>
    </w:p>
    <w:p w14:paraId="29D17727" w14:textId="7753ED2F" w:rsidR="00AF3843" w:rsidRPr="002B2980" w:rsidRDefault="00AF3843" w:rsidP="00AF3843">
      <w:pPr>
        <w:jc w:val="center"/>
        <w:rPr>
          <w:lang w:val="es-ES_tradnl"/>
        </w:rPr>
      </w:pPr>
      <w:r w:rsidRPr="002B2980">
        <w:rPr>
          <w:lang w:val="es-ES_tradnl"/>
        </w:rPr>
        <w:t>[</w:t>
      </w:r>
      <w:r w:rsidR="001A369E">
        <w:rPr>
          <w:lang w:val="es-ES_tradnl"/>
        </w:rPr>
        <w:t>Nombre de la organización</w:t>
      </w:r>
      <w:r w:rsidRPr="002B2980">
        <w:rPr>
          <w:lang w:val="es-ES_tradnl"/>
        </w:rPr>
        <w:t>]</w:t>
      </w:r>
    </w:p>
    <w:p w14:paraId="63D4D780" w14:textId="77777777" w:rsidR="00AF3843" w:rsidRPr="002B2980" w:rsidRDefault="00AF3843" w:rsidP="00AF3843">
      <w:pPr>
        <w:jc w:val="center"/>
        <w:rPr>
          <w:lang w:val="es-ES_tradnl"/>
        </w:rPr>
      </w:pPr>
    </w:p>
    <w:p w14:paraId="775C3C83" w14:textId="77777777" w:rsidR="00AF3843" w:rsidRPr="002B2980" w:rsidRDefault="00AF3843" w:rsidP="00AF3843">
      <w:pPr>
        <w:jc w:val="center"/>
        <w:rPr>
          <w:lang w:val="es-ES_tradnl"/>
        </w:rPr>
      </w:pPr>
    </w:p>
    <w:p w14:paraId="288A66D3" w14:textId="7F37DFF7" w:rsidR="00AF3843" w:rsidRPr="002B2980" w:rsidRDefault="00667EE3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2B2980">
        <w:rPr>
          <w:b/>
          <w:sz w:val="32"/>
          <w:lang w:val="es-ES_tradnl"/>
        </w:rPr>
        <w:t>P</w:t>
      </w:r>
      <w:r w:rsidR="002B2980">
        <w:rPr>
          <w:b/>
          <w:sz w:val="32"/>
          <w:lang w:val="es-ES_tradnl"/>
        </w:rPr>
        <w:t>ROCEDIMIENTO PARA ANÁLISIS DE RIESGOS AMFE</w:t>
      </w:r>
      <w:commentRangeEnd w:id="1"/>
      <w:r w:rsidR="002A6842" w:rsidRPr="002B2980">
        <w:rPr>
          <w:rStyle w:val="Referencakomentara"/>
          <w:lang w:val="es-ES_tradnl"/>
        </w:rPr>
        <w:commentReference w:id="1"/>
      </w:r>
    </w:p>
    <w:p w14:paraId="2F79E82C" w14:textId="77777777" w:rsidR="006467CE" w:rsidRPr="002B2980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2B2980" w14:paraId="793A0E60" w14:textId="77777777" w:rsidTr="004A308C">
        <w:tc>
          <w:tcPr>
            <w:tcW w:w="2376" w:type="dxa"/>
          </w:tcPr>
          <w:p w14:paraId="72CCA97C" w14:textId="15E0539D" w:rsidR="00066319" w:rsidRPr="002B2980" w:rsidRDefault="00F37DA3" w:rsidP="0085361D">
            <w:pPr>
              <w:rPr>
                <w:lang w:val="es-ES_tradnl"/>
              </w:rPr>
            </w:pPr>
            <w:commentRangeStart w:id="2"/>
            <w:r w:rsidRPr="002B2980">
              <w:rPr>
                <w:lang w:val="es-ES_tradnl"/>
              </w:rPr>
              <w:t>C</w:t>
            </w:r>
            <w:r w:rsidR="0085361D">
              <w:rPr>
                <w:lang w:val="es-ES_tradnl"/>
              </w:rPr>
              <w:t>ódigo</w:t>
            </w:r>
            <w:r w:rsidRPr="002B2980">
              <w:rPr>
                <w:lang w:val="es-ES_tradnl"/>
              </w:rPr>
              <w:t>:</w:t>
            </w:r>
            <w:commentRangeEnd w:id="2"/>
            <w:r w:rsidR="00113E7A" w:rsidRPr="002B2980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308F0185" w14:textId="77777777" w:rsidR="009A6040" w:rsidRPr="002B2980" w:rsidRDefault="009A6040" w:rsidP="009A6040">
            <w:pPr>
              <w:rPr>
                <w:lang w:val="es-ES_tradnl"/>
              </w:rPr>
            </w:pPr>
          </w:p>
        </w:tc>
      </w:tr>
      <w:tr w:rsidR="00066319" w:rsidRPr="002B2980" w14:paraId="36B5B77C" w14:textId="77777777" w:rsidTr="004A308C">
        <w:tc>
          <w:tcPr>
            <w:tcW w:w="2376" w:type="dxa"/>
          </w:tcPr>
          <w:p w14:paraId="43466885" w14:textId="25A18170" w:rsidR="00066319" w:rsidRPr="002B2980" w:rsidRDefault="0085361D" w:rsidP="00066319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F37DA3" w:rsidRPr="002B2980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7F2482AA" w14:textId="77777777" w:rsidR="00066319" w:rsidRPr="002B2980" w:rsidRDefault="00F37DA3" w:rsidP="004A308C">
            <w:pPr>
              <w:rPr>
                <w:lang w:val="es-ES_tradnl"/>
              </w:rPr>
            </w:pPr>
            <w:r w:rsidRPr="002B2980">
              <w:rPr>
                <w:lang w:val="es-ES_tradnl"/>
              </w:rPr>
              <w:t>0.1</w:t>
            </w:r>
          </w:p>
        </w:tc>
      </w:tr>
      <w:tr w:rsidR="00066319" w:rsidRPr="002B2980" w14:paraId="2FA37CDE" w14:textId="77777777" w:rsidTr="004A308C">
        <w:tc>
          <w:tcPr>
            <w:tcW w:w="2376" w:type="dxa"/>
          </w:tcPr>
          <w:p w14:paraId="744CD01C" w14:textId="5D506583" w:rsidR="00066319" w:rsidRPr="002B2980" w:rsidRDefault="0085361D" w:rsidP="004A308C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2B2980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41D8A7A0" w14:textId="77777777" w:rsidR="00066319" w:rsidRPr="002B2980" w:rsidRDefault="00066319" w:rsidP="004A308C">
            <w:pPr>
              <w:rPr>
                <w:lang w:val="es-ES_tradnl"/>
              </w:rPr>
            </w:pPr>
          </w:p>
        </w:tc>
      </w:tr>
      <w:tr w:rsidR="00066319" w:rsidRPr="002B2980" w14:paraId="5CCBE8BF" w14:textId="77777777" w:rsidTr="004A308C">
        <w:tc>
          <w:tcPr>
            <w:tcW w:w="2376" w:type="dxa"/>
          </w:tcPr>
          <w:p w14:paraId="2DFA1F06" w14:textId="45BEDCE3" w:rsidR="00066319" w:rsidRPr="002B2980" w:rsidRDefault="0085361D" w:rsidP="004A308C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2B2980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6F8502DE" w14:textId="77777777" w:rsidR="00066319" w:rsidRPr="002B2980" w:rsidRDefault="00066319" w:rsidP="004A308C">
            <w:pPr>
              <w:rPr>
                <w:lang w:val="es-ES_tradnl"/>
              </w:rPr>
            </w:pPr>
          </w:p>
        </w:tc>
      </w:tr>
      <w:tr w:rsidR="00066319" w:rsidRPr="002B2980" w14:paraId="7E011A0A" w14:textId="77777777" w:rsidTr="004A308C">
        <w:tc>
          <w:tcPr>
            <w:tcW w:w="2376" w:type="dxa"/>
          </w:tcPr>
          <w:p w14:paraId="15ACC905" w14:textId="4F3D746E" w:rsidR="00066319" w:rsidRPr="002B2980" w:rsidRDefault="0085361D" w:rsidP="004A308C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2B2980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20A8924B" w14:textId="77777777" w:rsidR="00066319" w:rsidRPr="002B2980" w:rsidRDefault="00066319" w:rsidP="004A308C">
            <w:pPr>
              <w:rPr>
                <w:lang w:val="es-ES_tradnl"/>
              </w:rPr>
            </w:pPr>
          </w:p>
        </w:tc>
      </w:tr>
      <w:tr w:rsidR="00167870" w:rsidRPr="002B2980" w14:paraId="45289DF8" w14:textId="77777777" w:rsidTr="004A308C">
        <w:tc>
          <w:tcPr>
            <w:tcW w:w="2376" w:type="dxa"/>
          </w:tcPr>
          <w:p w14:paraId="0B50E6D3" w14:textId="71A31BA6" w:rsidR="00167870" w:rsidRPr="002B2980" w:rsidRDefault="0085361D" w:rsidP="004A308C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2B2980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39B3E36D" w14:textId="77777777" w:rsidR="00167870" w:rsidRPr="002B2980" w:rsidRDefault="00167870" w:rsidP="004A308C">
            <w:pPr>
              <w:rPr>
                <w:lang w:val="es-ES_tradnl"/>
              </w:rPr>
            </w:pPr>
          </w:p>
        </w:tc>
      </w:tr>
    </w:tbl>
    <w:p w14:paraId="424116F9" w14:textId="77777777" w:rsidR="001B627C" w:rsidRPr="002B2980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561B2D2A" w14:textId="14AAA596" w:rsidR="001B627C" w:rsidRPr="002B2980" w:rsidRDefault="0085361D" w:rsidP="00113E7A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113E7A" w:rsidRPr="002B2980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2B2980" w14:paraId="6B91221C" w14:textId="77777777" w:rsidTr="00BC3E4D">
        <w:tc>
          <w:tcPr>
            <w:tcW w:w="761" w:type="dxa"/>
            <w:vMerge w:val="restart"/>
            <w:vAlign w:val="center"/>
          </w:tcPr>
          <w:p w14:paraId="6BA094DF" w14:textId="1E514EB4" w:rsidR="00554140" w:rsidRPr="002B2980" w:rsidRDefault="0085361D" w:rsidP="0085361D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2B2980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2B2980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0A7C2F71" w14:textId="6EEF5CF9" w:rsidR="00554140" w:rsidRPr="002B2980" w:rsidRDefault="0085361D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934C26A" w14:textId="3675463B" w:rsidR="00554140" w:rsidRPr="002B2980" w:rsidRDefault="0085361D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8133778" w14:textId="166637C4" w:rsidR="00554140" w:rsidRPr="002B2980" w:rsidRDefault="0085361D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443E410" w14:textId="7F7C35EC" w:rsidR="00554140" w:rsidRPr="002B2980" w:rsidRDefault="0085361D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2B2980" w14:paraId="6A379493" w14:textId="77777777" w:rsidTr="00BC3E4D">
        <w:tc>
          <w:tcPr>
            <w:tcW w:w="761" w:type="dxa"/>
            <w:vMerge/>
          </w:tcPr>
          <w:p w14:paraId="39D68661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5EE1AF7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4A8D6CDE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2E96534C" w14:textId="77777777" w:rsidR="00554140" w:rsidRPr="002B2980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58064B7F" w14:textId="052C3D41" w:rsidR="00554140" w:rsidRPr="002B2980" w:rsidRDefault="0085361D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048B2C85" w14:textId="4974191E" w:rsidR="00554140" w:rsidRPr="002B2980" w:rsidRDefault="0085361D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2B2980" w14:paraId="0780A688" w14:textId="77777777" w:rsidTr="004A308C">
        <w:tc>
          <w:tcPr>
            <w:tcW w:w="761" w:type="dxa"/>
          </w:tcPr>
          <w:p w14:paraId="714BB653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009E6FB7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9305FC6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FD713C9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1ED7B0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F457AB0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B2980" w14:paraId="1F3BE205" w14:textId="77777777" w:rsidTr="004A308C">
        <w:tc>
          <w:tcPr>
            <w:tcW w:w="761" w:type="dxa"/>
          </w:tcPr>
          <w:p w14:paraId="6D8154CB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159EE217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B544707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B3593A3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16DA19E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5DDF63A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B2980" w14:paraId="20DE747D" w14:textId="77777777" w:rsidTr="004A308C">
        <w:tc>
          <w:tcPr>
            <w:tcW w:w="761" w:type="dxa"/>
          </w:tcPr>
          <w:p w14:paraId="575A9037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485B62E0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4ECFD7E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2C5CDF9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97BA565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784E8A9" w14:textId="77777777" w:rsidR="00BF52E4" w:rsidRPr="002B298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1A54BEFF" w14:textId="77777777" w:rsidR="006467CE" w:rsidRPr="002B2980" w:rsidRDefault="006467CE" w:rsidP="00BF52E4">
      <w:pPr>
        <w:rPr>
          <w:b/>
          <w:sz w:val="28"/>
          <w:lang w:val="es-ES_tradnl"/>
        </w:rPr>
      </w:pPr>
    </w:p>
    <w:p w14:paraId="4DA96B61" w14:textId="77777777" w:rsidR="00D84566" w:rsidRPr="002B2980" w:rsidRDefault="00D84566">
      <w:pPr>
        <w:spacing w:after="0" w:line="240" w:lineRule="auto"/>
        <w:rPr>
          <w:b/>
          <w:sz w:val="28"/>
          <w:lang w:val="es-ES_tradnl"/>
        </w:rPr>
      </w:pPr>
      <w:r w:rsidRPr="002B2980">
        <w:rPr>
          <w:b/>
          <w:sz w:val="28"/>
          <w:lang w:val="es-ES_tradnl"/>
        </w:rPr>
        <w:br w:type="page"/>
      </w:r>
    </w:p>
    <w:p w14:paraId="402FF07D" w14:textId="0A9C24D9" w:rsidR="00BF52E4" w:rsidRPr="002B2980" w:rsidRDefault="0085361D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2B2980" w14:paraId="78CABA41" w14:textId="77777777" w:rsidTr="004A308C">
        <w:tc>
          <w:tcPr>
            <w:tcW w:w="1384" w:type="dxa"/>
          </w:tcPr>
          <w:p w14:paraId="0A29B990" w14:textId="50BED462" w:rsidR="00BF52E4" w:rsidRPr="002B2980" w:rsidRDefault="0085361D" w:rsidP="004A308C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DC08E18" w14:textId="1263E6FB" w:rsidR="00BF52E4" w:rsidRPr="002B2980" w:rsidRDefault="0085361D" w:rsidP="004A308C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2B2980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5F18252E" w14:textId="5BEAD88B" w:rsidR="00BF52E4" w:rsidRPr="002B2980" w:rsidRDefault="0085361D" w:rsidP="004A308C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C57364B" w14:textId="3FEAD70A" w:rsidR="00BF52E4" w:rsidRPr="002B2980" w:rsidRDefault="0085361D" w:rsidP="004A308C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2B2980" w14:paraId="3FD21B1F" w14:textId="77777777" w:rsidTr="004A308C">
        <w:tc>
          <w:tcPr>
            <w:tcW w:w="1384" w:type="dxa"/>
          </w:tcPr>
          <w:p w14:paraId="145835BE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71283AE" w14:textId="77777777" w:rsidR="00BF52E4" w:rsidRPr="002B2980" w:rsidRDefault="00F37DA3" w:rsidP="004A308C">
            <w:pPr>
              <w:rPr>
                <w:lang w:val="es-ES_tradnl"/>
              </w:rPr>
            </w:pPr>
            <w:r w:rsidRPr="002B2980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3C5272E4" w14:textId="77777777" w:rsidR="00BF52E4" w:rsidRPr="002B2980" w:rsidRDefault="00536067" w:rsidP="004A308C">
            <w:pPr>
              <w:rPr>
                <w:lang w:val="es-ES_tradnl"/>
              </w:rPr>
            </w:pPr>
            <w:r w:rsidRPr="002B2980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420E7603" w14:textId="59CB87EB" w:rsidR="00BF52E4" w:rsidRPr="002B2980" w:rsidRDefault="00480A0A" w:rsidP="004A308C">
            <w:pPr>
              <w:rPr>
                <w:lang w:val="es-ES_tradnl"/>
              </w:rPr>
            </w:pPr>
            <w:r>
              <w:t>Descripción básica del documento</w:t>
            </w:r>
          </w:p>
        </w:tc>
      </w:tr>
      <w:tr w:rsidR="00BF52E4" w:rsidRPr="002B2980" w14:paraId="167C29DE" w14:textId="77777777" w:rsidTr="004A308C">
        <w:tc>
          <w:tcPr>
            <w:tcW w:w="1384" w:type="dxa"/>
          </w:tcPr>
          <w:p w14:paraId="7A67396B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512B0CF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915E79E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86359E2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  <w:tr w:rsidR="00BF52E4" w:rsidRPr="002B2980" w14:paraId="7554A55F" w14:textId="77777777" w:rsidTr="004A308C">
        <w:tc>
          <w:tcPr>
            <w:tcW w:w="1384" w:type="dxa"/>
          </w:tcPr>
          <w:p w14:paraId="345ED961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5C62CC4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EB01C78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540E317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  <w:tr w:rsidR="00BF52E4" w:rsidRPr="002B2980" w14:paraId="0B2D5D9C" w14:textId="77777777" w:rsidTr="004A308C">
        <w:tc>
          <w:tcPr>
            <w:tcW w:w="1384" w:type="dxa"/>
          </w:tcPr>
          <w:p w14:paraId="4B591A4F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45318A6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2E56ADF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641F3A8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  <w:tr w:rsidR="00BF52E4" w:rsidRPr="002B2980" w14:paraId="6BF7728C" w14:textId="77777777" w:rsidTr="004A308C">
        <w:tc>
          <w:tcPr>
            <w:tcW w:w="1384" w:type="dxa"/>
          </w:tcPr>
          <w:p w14:paraId="666CDA86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9083100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A4CC389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DF64664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  <w:tr w:rsidR="00BF52E4" w:rsidRPr="002B2980" w14:paraId="47672A95" w14:textId="77777777" w:rsidTr="004A308C">
        <w:tc>
          <w:tcPr>
            <w:tcW w:w="1384" w:type="dxa"/>
          </w:tcPr>
          <w:p w14:paraId="0EF24765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FA99BC5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8C9C99B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0480EA8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  <w:tr w:rsidR="00BF52E4" w:rsidRPr="002B2980" w14:paraId="30B14755" w14:textId="77777777" w:rsidTr="004A308C">
        <w:tc>
          <w:tcPr>
            <w:tcW w:w="1384" w:type="dxa"/>
          </w:tcPr>
          <w:p w14:paraId="5BD97104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FD18CF5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519590F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87A8E49" w14:textId="77777777" w:rsidR="00BF52E4" w:rsidRPr="002B2980" w:rsidRDefault="00BF52E4" w:rsidP="004A308C">
            <w:pPr>
              <w:rPr>
                <w:lang w:val="es-ES_tradnl"/>
              </w:rPr>
            </w:pPr>
          </w:p>
        </w:tc>
      </w:tr>
    </w:tbl>
    <w:p w14:paraId="1C0A664B" w14:textId="77777777" w:rsidR="00C05696" w:rsidRPr="002B2980" w:rsidRDefault="00C05696" w:rsidP="00F961E0">
      <w:pPr>
        <w:rPr>
          <w:lang w:val="es-ES_tradnl"/>
        </w:rPr>
      </w:pPr>
    </w:p>
    <w:p w14:paraId="5602F9A0" w14:textId="3DC9C4A2" w:rsidR="00F961E0" w:rsidRPr="002B2980" w:rsidRDefault="002B2980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17320634" w14:textId="77777777" w:rsidR="008D56BD" w:rsidRDefault="0020528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r w:rsidRPr="002B2980">
        <w:rPr>
          <w:b w:val="0"/>
          <w:bCs w:val="0"/>
          <w:caps w:val="0"/>
          <w:lang w:val="es-ES_tradnl"/>
        </w:rPr>
        <w:fldChar w:fldCharType="begin"/>
      </w:r>
      <w:r w:rsidR="00F37DA3" w:rsidRPr="002B2980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2B2980">
        <w:rPr>
          <w:b w:val="0"/>
          <w:bCs w:val="0"/>
          <w:caps w:val="0"/>
          <w:lang w:val="es-ES_tradnl"/>
        </w:rPr>
        <w:fldChar w:fldCharType="separate"/>
      </w:r>
      <w:hyperlink w:anchor="_Toc449611349" w:history="1">
        <w:r w:rsidR="008D56BD" w:rsidRPr="00631F48">
          <w:rPr>
            <w:rStyle w:val="Hiperveza"/>
            <w:noProof/>
            <w:lang w:val="es-ES_tradnl"/>
          </w:rPr>
          <w:t>1.</w:t>
        </w:r>
        <w:r w:rsidR="008D56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Objetivo, alcance y usuarios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_Toc449611349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3</w:t>
        </w:r>
        <w:r w:rsidR="008D56BD">
          <w:rPr>
            <w:noProof/>
            <w:webHidden/>
          </w:rPr>
          <w:fldChar w:fldCharType="end"/>
        </w:r>
      </w:hyperlink>
    </w:p>
    <w:p w14:paraId="7524A924" w14:textId="77777777" w:rsidR="008D56BD" w:rsidRDefault="006A1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1350" w:history="1">
        <w:r w:rsidR="008D56BD" w:rsidRPr="00631F48">
          <w:rPr>
            <w:rStyle w:val="Hiperveza"/>
            <w:noProof/>
            <w:lang w:val="es-ES_tradnl"/>
          </w:rPr>
          <w:t>2.</w:t>
        </w:r>
        <w:r w:rsidR="008D56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Documentos de referencia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_Toc449611350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3</w:t>
        </w:r>
        <w:r w:rsidR="008D56BD">
          <w:rPr>
            <w:noProof/>
            <w:webHidden/>
          </w:rPr>
          <w:fldChar w:fldCharType="end"/>
        </w:r>
      </w:hyperlink>
    </w:p>
    <w:p w14:paraId="1A79C962" w14:textId="77777777" w:rsidR="008D56BD" w:rsidRDefault="006A1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1351" w:history="1">
        <w:r w:rsidR="008D56BD" w:rsidRPr="00631F48">
          <w:rPr>
            <w:rStyle w:val="Hiperveza"/>
            <w:noProof/>
            <w:lang w:val="es-ES_tradnl"/>
          </w:rPr>
          <w:t>3.</w:t>
        </w:r>
        <w:r w:rsidR="008D56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Análisis de riesgos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_Toc449611351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3</w:t>
        </w:r>
        <w:r w:rsidR="008D56BD">
          <w:rPr>
            <w:noProof/>
            <w:webHidden/>
          </w:rPr>
          <w:fldChar w:fldCharType="end"/>
        </w:r>
      </w:hyperlink>
    </w:p>
    <w:p w14:paraId="4D2F7F74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52" w:history="1">
        <w:r w:rsidR="008D56BD" w:rsidRPr="00631F48">
          <w:rPr>
            <w:rStyle w:val="Hiperveza"/>
            <w:noProof/>
            <w:lang w:val="es-ES_tradnl"/>
          </w:rPr>
          <w:t>3.1.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Designación del equipo para el análisis de riesgos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_Toc449611352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3</w:t>
        </w:r>
        <w:r w:rsidR="008D56BD">
          <w:rPr>
            <w:noProof/>
            <w:webHidden/>
          </w:rPr>
          <w:fldChar w:fldCharType="end"/>
        </w:r>
      </w:hyperlink>
    </w:p>
    <w:p w14:paraId="32397097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53" w:history="1">
        <w:r w:rsidR="008D56BD" w:rsidRPr="00631F48">
          <w:rPr>
            <w:rStyle w:val="Hiperveza"/>
            <w:noProof/>
            <w:lang w:val="es-ES_tradnl"/>
          </w:rPr>
          <w:t>3.2.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Ent</w:t>
        </w:r>
        <w:r w:rsidR="008D56BD" w:rsidRPr="00631F48">
          <w:rPr>
            <w:rStyle w:val="Hiperveza"/>
            <w:noProof/>
            <w:lang w:val="es-ES_tradnl"/>
          </w:rPr>
          <w:t>r</w:t>
        </w:r>
        <w:r w:rsidR="008D56BD" w:rsidRPr="00631F48">
          <w:rPr>
            <w:rStyle w:val="Hiperveza"/>
            <w:noProof/>
            <w:lang w:val="es-ES_tradnl"/>
          </w:rPr>
          <w:t>adas para el AMFE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_Toc449611353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3</w:t>
        </w:r>
        <w:r w:rsidR="008D56BD">
          <w:rPr>
            <w:noProof/>
            <w:webHidden/>
          </w:rPr>
          <w:fldChar w:fldCharType="end"/>
        </w:r>
      </w:hyperlink>
    </w:p>
    <w:p w14:paraId="60A11676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54" w:history="1">
        <w:r w:rsidR="008D56BD" w:rsidRPr="00631F48">
          <w:rPr>
            <w:rStyle w:val="Hiperveza"/>
            <w:noProof/>
            <w:lang w:val="es-ES_tradnl"/>
          </w:rPr>
          <w:t>3.3.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Criterios de clasificación para AMFE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_Toc449611354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4</w:t>
        </w:r>
        <w:r w:rsidR="008D56BD">
          <w:rPr>
            <w:noProof/>
            <w:webHidden/>
          </w:rPr>
          <w:fldChar w:fldCharType="end"/>
        </w:r>
      </w:hyperlink>
    </w:p>
    <w:p w14:paraId="1EE7A342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55" w:history="1">
        <w:r w:rsidR="008D56BD" w:rsidRPr="00631F48">
          <w:rPr>
            <w:rStyle w:val="Hiperveza"/>
            <w:noProof/>
            <w:lang w:val="es-ES_tradnl"/>
          </w:rPr>
          <w:t>3.3.1.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Gravedad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_Toc449611355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4</w:t>
        </w:r>
        <w:r w:rsidR="008D56BD">
          <w:rPr>
            <w:noProof/>
            <w:webHidden/>
          </w:rPr>
          <w:fldChar w:fldCharType="end"/>
        </w:r>
      </w:hyperlink>
    </w:p>
    <w:p w14:paraId="376ECE27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56" w:history="1">
        <w:r w:rsidR="008D56BD" w:rsidRPr="00631F48">
          <w:rPr>
            <w:rStyle w:val="Hiperveza"/>
            <w:noProof/>
            <w:lang w:val="es-ES_tradnl"/>
          </w:rPr>
          <w:t>3.3.2.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Probabilidad de la ocurrencia de fallo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_Toc449611356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5</w:t>
        </w:r>
        <w:r w:rsidR="008D56BD">
          <w:rPr>
            <w:noProof/>
            <w:webHidden/>
          </w:rPr>
          <w:fldChar w:fldCharType="end"/>
        </w:r>
      </w:hyperlink>
    </w:p>
    <w:p w14:paraId="30E78A55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57" w:history="1">
        <w:r w:rsidR="008D56BD" w:rsidRPr="00631F48">
          <w:rPr>
            <w:rStyle w:val="Hiperveza"/>
            <w:noProof/>
            <w:lang w:val="es-ES_tradnl"/>
          </w:rPr>
          <w:t>3.3.3.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Detección de fallos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_Toc449611357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5</w:t>
        </w:r>
        <w:r w:rsidR="008D56BD">
          <w:rPr>
            <w:noProof/>
            <w:webHidden/>
          </w:rPr>
          <w:fldChar w:fldCharType="end"/>
        </w:r>
      </w:hyperlink>
    </w:p>
    <w:p w14:paraId="3DB2A264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58" w:history="1">
        <w:r w:rsidR="008D56BD" w:rsidRPr="00631F48">
          <w:rPr>
            <w:rStyle w:val="Hiperveza"/>
            <w:noProof/>
            <w:lang w:val="es-ES_tradnl"/>
          </w:rPr>
          <w:t>3.4.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Llevando a cabo el AMFE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_Toc449611358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5</w:t>
        </w:r>
        <w:r w:rsidR="008D56BD">
          <w:rPr>
            <w:noProof/>
            <w:webHidden/>
          </w:rPr>
          <w:fldChar w:fldCharType="end"/>
        </w:r>
      </w:hyperlink>
    </w:p>
    <w:p w14:paraId="090CA30F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59" w:history="1">
        <w:r w:rsidR="008D56BD" w:rsidRPr="00631F48">
          <w:rPr>
            <w:rStyle w:val="Hiperveza"/>
            <w:noProof/>
            <w:lang w:val="es-ES_tradnl"/>
          </w:rPr>
          <w:t>3.4.1.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Identificación de procesos, o fases de producción, o componentes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_Toc449611359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5</w:t>
        </w:r>
        <w:r w:rsidR="008D56BD">
          <w:rPr>
            <w:noProof/>
            <w:webHidden/>
          </w:rPr>
          <w:fldChar w:fldCharType="end"/>
        </w:r>
      </w:hyperlink>
    </w:p>
    <w:p w14:paraId="44D829ED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60" w:history="1">
        <w:r w:rsidR="008D56BD" w:rsidRPr="00631F48">
          <w:rPr>
            <w:rStyle w:val="Hiperveza"/>
            <w:noProof/>
            <w:lang w:val="es-ES_tradnl"/>
          </w:rPr>
          <w:t>3.4.2.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Identificación de potenciales fallos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_Toc449611360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6</w:t>
        </w:r>
        <w:r w:rsidR="008D56BD">
          <w:rPr>
            <w:noProof/>
            <w:webHidden/>
          </w:rPr>
          <w:fldChar w:fldCharType="end"/>
        </w:r>
      </w:hyperlink>
    </w:p>
    <w:p w14:paraId="33CD3AC5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61" w:history="1">
        <w:r w:rsidR="008D56BD" w:rsidRPr="00631F48">
          <w:rPr>
            <w:rStyle w:val="Hiperveza"/>
            <w:noProof/>
            <w:lang w:val="es-ES_tradnl"/>
          </w:rPr>
          <w:t>3.4.3.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Identificación del efecto del potencial fallo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_Toc449611361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6</w:t>
        </w:r>
        <w:r w:rsidR="008D56BD">
          <w:rPr>
            <w:noProof/>
            <w:webHidden/>
          </w:rPr>
          <w:fldChar w:fldCharType="end"/>
        </w:r>
      </w:hyperlink>
    </w:p>
    <w:p w14:paraId="635470F4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62" w:history="1">
        <w:r w:rsidR="008D56BD" w:rsidRPr="00631F48">
          <w:rPr>
            <w:rStyle w:val="Hiperveza"/>
            <w:noProof/>
            <w:lang w:val="es-ES_tradnl"/>
          </w:rPr>
          <w:t>3.4.4.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Identificación de la potencial causa/mecanismo de fallo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_Toc449611362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6</w:t>
        </w:r>
        <w:r w:rsidR="008D56BD">
          <w:rPr>
            <w:noProof/>
            <w:webHidden/>
          </w:rPr>
          <w:fldChar w:fldCharType="end"/>
        </w:r>
      </w:hyperlink>
    </w:p>
    <w:p w14:paraId="397E353B" w14:textId="77777777" w:rsidR="008D56BD" w:rsidRDefault="006A1C2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zh-CN"/>
        </w:rPr>
      </w:pPr>
      <w:hyperlink w:anchor="_Toc449611363" w:history="1">
        <w:r w:rsidR="008D56BD" w:rsidRPr="00631F48">
          <w:rPr>
            <w:rStyle w:val="Hiperveza"/>
            <w:noProof/>
            <w:lang w:val="es-ES_tradnl"/>
          </w:rPr>
          <w:t>3.4.5.</w:t>
        </w:r>
        <w:r w:rsidR="008D56B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Identificación actual de detección de controles/fallos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_Toc449611363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7</w:t>
        </w:r>
        <w:r w:rsidR="008D56BD">
          <w:rPr>
            <w:noProof/>
            <w:webHidden/>
          </w:rPr>
          <w:fldChar w:fldCharType="end"/>
        </w:r>
      </w:hyperlink>
    </w:p>
    <w:p w14:paraId="39CCE430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64" w:history="1">
        <w:r w:rsidR="008D56BD" w:rsidRPr="00631F48">
          <w:rPr>
            <w:rStyle w:val="Hiperveza"/>
            <w:noProof/>
            <w:lang w:val="es-ES_tradnl"/>
          </w:rPr>
          <w:t>3.5.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Determinación del Número de Prioridad de Riesgo (NPR)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_Toc449611364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7</w:t>
        </w:r>
        <w:r w:rsidR="008D56BD">
          <w:rPr>
            <w:noProof/>
            <w:webHidden/>
          </w:rPr>
          <w:fldChar w:fldCharType="end"/>
        </w:r>
      </w:hyperlink>
    </w:p>
    <w:p w14:paraId="045AD16B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65" w:history="1">
        <w:r w:rsidR="008D56BD" w:rsidRPr="00631F48">
          <w:rPr>
            <w:rStyle w:val="Hiperveza"/>
            <w:noProof/>
            <w:lang w:val="es-ES_tradnl"/>
          </w:rPr>
          <w:t>3.6.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Acciones correctivas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_Toc449611365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7</w:t>
        </w:r>
        <w:r w:rsidR="008D56BD">
          <w:rPr>
            <w:noProof/>
            <w:webHidden/>
          </w:rPr>
          <w:fldChar w:fldCharType="end"/>
        </w:r>
      </w:hyperlink>
    </w:p>
    <w:p w14:paraId="2B20B064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66" w:history="1">
        <w:r w:rsidR="008D56BD" w:rsidRPr="00631F48">
          <w:rPr>
            <w:rStyle w:val="Hiperveza"/>
            <w:noProof/>
            <w:lang w:val="es-ES_tradnl"/>
          </w:rPr>
          <w:t>3.7.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Informes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_Toc449611366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8</w:t>
        </w:r>
        <w:r w:rsidR="008D56BD">
          <w:rPr>
            <w:noProof/>
            <w:webHidden/>
          </w:rPr>
          <w:fldChar w:fldCharType="end"/>
        </w:r>
      </w:hyperlink>
    </w:p>
    <w:p w14:paraId="201BC0D9" w14:textId="77777777" w:rsidR="008D56BD" w:rsidRDefault="006A1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zh-CN"/>
        </w:rPr>
      </w:pPr>
      <w:hyperlink w:anchor="_Toc449611367" w:history="1">
        <w:r w:rsidR="008D56BD" w:rsidRPr="00631F48">
          <w:rPr>
            <w:rStyle w:val="Hiperveza"/>
            <w:noProof/>
            <w:lang w:val="es-ES_tradnl"/>
          </w:rPr>
          <w:t>3.8.</w:t>
        </w:r>
        <w:r w:rsidR="008D56B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Revisión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_Toc449611367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8</w:t>
        </w:r>
        <w:r w:rsidR="008D56BD">
          <w:rPr>
            <w:noProof/>
            <w:webHidden/>
          </w:rPr>
          <w:fldChar w:fldCharType="end"/>
        </w:r>
      </w:hyperlink>
    </w:p>
    <w:p w14:paraId="63C21A79" w14:textId="77777777" w:rsidR="008D56BD" w:rsidRDefault="006A1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1368" w:history="1">
        <w:r w:rsidR="008D56BD" w:rsidRPr="00631F48">
          <w:rPr>
            <w:rStyle w:val="Hiperveza"/>
            <w:noProof/>
            <w:lang w:val="es-ES_tradnl"/>
          </w:rPr>
          <w:t>4.</w:t>
        </w:r>
        <w:r w:rsidR="008D56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Gestión de registros guardados en base a este documento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_Toc449611368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8</w:t>
        </w:r>
        <w:r w:rsidR="008D56BD">
          <w:rPr>
            <w:noProof/>
            <w:webHidden/>
          </w:rPr>
          <w:fldChar w:fldCharType="end"/>
        </w:r>
      </w:hyperlink>
    </w:p>
    <w:p w14:paraId="287E8566" w14:textId="77777777" w:rsidR="008D56BD" w:rsidRDefault="006A1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449611369" w:history="1">
        <w:r w:rsidR="008D56BD" w:rsidRPr="00631F48">
          <w:rPr>
            <w:rStyle w:val="Hiperveza"/>
            <w:noProof/>
            <w:lang w:val="es-ES_tradnl"/>
          </w:rPr>
          <w:t>5.</w:t>
        </w:r>
        <w:r w:rsidR="008D56B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8D56BD" w:rsidRPr="00631F48">
          <w:rPr>
            <w:rStyle w:val="Hiperveza"/>
            <w:noProof/>
            <w:lang w:val="es-ES_tradnl"/>
          </w:rPr>
          <w:t>Apéndices</w:t>
        </w:r>
        <w:r w:rsidR="008D56BD">
          <w:rPr>
            <w:noProof/>
            <w:webHidden/>
          </w:rPr>
          <w:tab/>
        </w:r>
        <w:r w:rsidR="008D56BD">
          <w:rPr>
            <w:noProof/>
            <w:webHidden/>
          </w:rPr>
          <w:fldChar w:fldCharType="begin"/>
        </w:r>
        <w:r w:rsidR="008D56BD">
          <w:rPr>
            <w:noProof/>
            <w:webHidden/>
          </w:rPr>
          <w:instrText xml:space="preserve"> PAGEREF _Toc449611369 \h </w:instrText>
        </w:r>
        <w:r w:rsidR="008D56BD">
          <w:rPr>
            <w:noProof/>
            <w:webHidden/>
          </w:rPr>
        </w:r>
        <w:r w:rsidR="008D56BD">
          <w:rPr>
            <w:noProof/>
            <w:webHidden/>
          </w:rPr>
          <w:fldChar w:fldCharType="separate"/>
        </w:r>
        <w:r w:rsidR="008D56BD">
          <w:rPr>
            <w:noProof/>
            <w:webHidden/>
          </w:rPr>
          <w:t>8</w:t>
        </w:r>
        <w:r w:rsidR="008D56BD">
          <w:rPr>
            <w:noProof/>
            <w:webHidden/>
          </w:rPr>
          <w:fldChar w:fldCharType="end"/>
        </w:r>
      </w:hyperlink>
    </w:p>
    <w:p w14:paraId="1EAD3584" w14:textId="77777777" w:rsidR="00F961E0" w:rsidRPr="002B2980" w:rsidRDefault="00205282" w:rsidP="00F961E0">
      <w:pPr>
        <w:rPr>
          <w:lang w:val="es-ES_tradnl"/>
        </w:rPr>
      </w:pPr>
      <w:r w:rsidRPr="002B2980">
        <w:rPr>
          <w:b/>
          <w:bCs/>
          <w:caps/>
          <w:sz w:val="20"/>
          <w:szCs w:val="20"/>
          <w:lang w:val="es-ES_tradnl"/>
        </w:rPr>
        <w:fldChar w:fldCharType="end"/>
      </w:r>
    </w:p>
    <w:p w14:paraId="75EAD9CC" w14:textId="77777777" w:rsidR="005D5246" w:rsidRPr="002B2980" w:rsidRDefault="00F37DA3" w:rsidP="005D5246">
      <w:pPr>
        <w:pStyle w:val="Naslov1"/>
        <w:rPr>
          <w:lang w:val="es-ES_tradnl"/>
        </w:rPr>
      </w:pPr>
      <w:r w:rsidRPr="002B2980">
        <w:rPr>
          <w:lang w:val="es-ES_tradnl"/>
        </w:rPr>
        <w:br w:type="page"/>
      </w:r>
      <w:bookmarkStart w:id="4" w:name="_Toc426123136"/>
      <w:bookmarkStart w:id="5" w:name="_Toc262723257"/>
      <w:bookmarkStart w:id="6" w:name="_Toc267048913"/>
    </w:p>
    <w:p w14:paraId="4DB266F0" w14:textId="479A2E29" w:rsidR="005D5246" w:rsidRPr="008D56BD" w:rsidRDefault="00FD77EB" w:rsidP="005D5246">
      <w:pPr>
        <w:pStyle w:val="Naslov1"/>
        <w:numPr>
          <w:ilvl w:val="0"/>
          <w:numId w:val="16"/>
        </w:numPr>
        <w:rPr>
          <w:lang w:val="es-ES_tradnl"/>
        </w:rPr>
      </w:pPr>
      <w:bookmarkStart w:id="7" w:name="_Toc449611349"/>
      <w:bookmarkEnd w:id="4"/>
      <w:r w:rsidRPr="008D56BD">
        <w:rPr>
          <w:lang w:val="es-ES_tradnl"/>
        </w:rPr>
        <w:lastRenderedPageBreak/>
        <w:t>Objetivo, alcance y usuarios</w:t>
      </w:r>
      <w:bookmarkEnd w:id="7"/>
    </w:p>
    <w:p w14:paraId="5023DA88" w14:textId="60E438C3" w:rsidR="005D5246" w:rsidRPr="008D56BD" w:rsidRDefault="00EB29B3" w:rsidP="005D5246">
      <w:pPr>
        <w:rPr>
          <w:lang w:val="es-ES_tradnl"/>
        </w:rPr>
      </w:pPr>
      <w:r w:rsidRPr="008D56BD">
        <w:rPr>
          <w:lang w:val="es-ES_tradnl"/>
        </w:rPr>
        <w:t xml:space="preserve">El propósito de este documento es describir el proceso de identificación y evaluación de riesgos que pueden surgir del proceso de </w:t>
      </w:r>
      <w:commentRangeStart w:id="8"/>
      <w:r w:rsidRPr="008D56BD">
        <w:rPr>
          <w:lang w:val="es-ES_tradnl"/>
        </w:rPr>
        <w:t xml:space="preserve">diseño y producción </w:t>
      </w:r>
      <w:commentRangeEnd w:id="8"/>
      <w:r w:rsidRPr="008D56BD">
        <w:rPr>
          <w:rStyle w:val="Referencakomentara"/>
          <w:lang w:val="es-ES_tradnl"/>
        </w:rPr>
        <w:commentReference w:id="8"/>
      </w:r>
      <w:r w:rsidRPr="008D56BD">
        <w:rPr>
          <w:lang w:val="es-ES_tradnl"/>
        </w:rPr>
        <w:t xml:space="preserve"> en [nombre de la organización] usando AMFE (Análisis Modal de Fallos y Efectos). </w:t>
      </w:r>
      <w:r w:rsidR="000E7486" w:rsidRPr="008D56BD">
        <w:rPr>
          <w:lang w:val="es-ES_tradnl"/>
        </w:rPr>
        <w:t>Este procedimiento sólo se utiliza para determinar modos de fallo durante el proceso de producción</w:t>
      </w:r>
      <w:r w:rsidR="00E22F89" w:rsidRPr="008D56BD">
        <w:rPr>
          <w:lang w:val="es-ES_tradnl"/>
        </w:rPr>
        <w:t xml:space="preserve"> o </w:t>
      </w:r>
      <w:commentRangeStart w:id="9"/>
      <w:r w:rsidR="000E7486" w:rsidRPr="008D56BD">
        <w:rPr>
          <w:lang w:val="es-ES_tradnl"/>
        </w:rPr>
        <w:t>diseño</w:t>
      </w:r>
      <w:commentRangeEnd w:id="9"/>
      <w:r w:rsidR="00E22F89" w:rsidRPr="008D56BD">
        <w:rPr>
          <w:rStyle w:val="Referencakomentara"/>
          <w:lang w:val="es-ES_tradnl"/>
        </w:rPr>
        <w:commentReference w:id="9"/>
      </w:r>
      <w:r w:rsidR="00E22F89" w:rsidRPr="008D56BD">
        <w:rPr>
          <w:lang w:val="es-ES_tradnl"/>
        </w:rPr>
        <w:t xml:space="preserve">, </w:t>
      </w:r>
      <w:r w:rsidR="000E7486" w:rsidRPr="008D56BD">
        <w:rPr>
          <w:lang w:val="es-ES_tradnl"/>
        </w:rPr>
        <w:t>mientras que los riesgos que aparecen de los aspectos ambientales son identificados y evaluados de acuerdo al Procedimiento para la Identificación y Evaluación de Aspectos Ambientales</w:t>
      </w:r>
      <w:r w:rsidR="00E22F89" w:rsidRPr="008D56BD">
        <w:rPr>
          <w:lang w:val="es-ES_tradnl"/>
        </w:rPr>
        <w:t>.</w:t>
      </w:r>
    </w:p>
    <w:p w14:paraId="0A8368FA" w14:textId="51118CD2" w:rsidR="005D5246" w:rsidRPr="002B2980" w:rsidRDefault="00EB29B3" w:rsidP="005D5246">
      <w:pPr>
        <w:rPr>
          <w:lang w:val="es-ES_tradnl"/>
        </w:rPr>
      </w:pPr>
      <w:r w:rsidRPr="008D56BD">
        <w:rPr>
          <w:lang w:val="es-ES_tradnl"/>
        </w:rPr>
        <w:t xml:space="preserve">Los usuarios de </w:t>
      </w:r>
      <w:proofErr w:type="gramStart"/>
      <w:r w:rsidRPr="008D56BD">
        <w:rPr>
          <w:lang w:val="es-ES_tradnl"/>
        </w:rPr>
        <w:t>este documentos</w:t>
      </w:r>
      <w:proofErr w:type="gramEnd"/>
      <w:r w:rsidRPr="008D56BD">
        <w:rPr>
          <w:lang w:val="es-ES_tradnl"/>
        </w:rPr>
        <w:t xml:space="preserve"> son los miembros de la alta dirección de [nombre de la organización] que están implicados en el alcance del SG</w:t>
      </w:r>
      <w:r w:rsidR="008D56BD" w:rsidRPr="008D56BD">
        <w:rPr>
          <w:lang w:val="es-ES_tradnl"/>
        </w:rPr>
        <w:t>I</w:t>
      </w:r>
      <w:r w:rsidRPr="008D56BD">
        <w:rPr>
          <w:lang w:val="es-ES_tradnl"/>
        </w:rPr>
        <w:t>.</w:t>
      </w:r>
      <w:r>
        <w:rPr>
          <w:lang w:val="es-ES_tradnl"/>
        </w:rPr>
        <w:t xml:space="preserve"> </w:t>
      </w:r>
    </w:p>
    <w:p w14:paraId="6E5F02ED" w14:textId="77777777" w:rsidR="005D5246" w:rsidRPr="002B2980" w:rsidRDefault="005D5246" w:rsidP="005D5246">
      <w:pPr>
        <w:rPr>
          <w:lang w:val="es-ES_tradnl"/>
        </w:rPr>
      </w:pPr>
    </w:p>
    <w:p w14:paraId="4E004292" w14:textId="63FE4C1E" w:rsidR="005D5246" w:rsidRPr="002B2980" w:rsidRDefault="00EB29B3" w:rsidP="005D5246">
      <w:pPr>
        <w:pStyle w:val="Naslov1"/>
        <w:rPr>
          <w:lang w:val="es-ES_tradnl"/>
        </w:rPr>
      </w:pPr>
      <w:bookmarkStart w:id="10" w:name="_Toc449611350"/>
      <w:r>
        <w:rPr>
          <w:lang w:val="es-ES_tradnl"/>
        </w:rPr>
        <w:t>Documentos de referencia</w:t>
      </w:r>
      <w:bookmarkEnd w:id="10"/>
    </w:p>
    <w:p w14:paraId="7B06BA45" w14:textId="0DA0CA13" w:rsidR="005D5246" w:rsidRDefault="0085361D" w:rsidP="005D524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9001:2015, cláusula</w:t>
      </w:r>
      <w:r w:rsidR="005D5246" w:rsidRPr="002B2980">
        <w:rPr>
          <w:lang w:val="es-ES_tradnl"/>
        </w:rPr>
        <w:t xml:space="preserve"> 6.1; </w:t>
      </w:r>
    </w:p>
    <w:p w14:paraId="29544595" w14:textId="23294659" w:rsidR="008D56BD" w:rsidRPr="002B2980" w:rsidRDefault="008D56BD" w:rsidP="005D524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n-US"/>
        </w:rPr>
        <w:t xml:space="preserve">ISO 14001:2015, </w:t>
      </w:r>
      <w:r>
        <w:rPr>
          <w:lang w:val="es-ES_tradnl"/>
        </w:rPr>
        <w:t>cláusula</w:t>
      </w:r>
      <w:r w:rsidRPr="002B2980">
        <w:rPr>
          <w:lang w:val="es-ES_tradnl"/>
        </w:rPr>
        <w:t xml:space="preserve"> 6.1</w:t>
      </w:r>
      <w:r>
        <w:rPr>
          <w:lang w:val="es-ES_tradnl"/>
        </w:rPr>
        <w:t>.1</w:t>
      </w:r>
    </w:p>
    <w:p w14:paraId="4C24E419" w14:textId="18E7C1B4" w:rsidR="005D5246" w:rsidRPr="008D56BD" w:rsidRDefault="008D56BD" w:rsidP="008D56BD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Manual de SGI</w:t>
      </w:r>
    </w:p>
    <w:p w14:paraId="3E4F76D0" w14:textId="476E6ED9" w:rsidR="005D5246" w:rsidRPr="002B2980" w:rsidRDefault="0085361D" w:rsidP="005D524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Determinar el Contexto de la Organización y la Identificación de Partes Interesadas</w:t>
      </w:r>
    </w:p>
    <w:p w14:paraId="2BEE541F" w14:textId="6531A36A" w:rsidR="004F235A" w:rsidRPr="002B2980" w:rsidRDefault="0085361D" w:rsidP="005D5246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Abordar Riesgos y Oportunidades</w:t>
      </w:r>
    </w:p>
    <w:p w14:paraId="098DDA57" w14:textId="7F7F58D6" w:rsidR="005D5246" w:rsidRPr="002B2980" w:rsidRDefault="0085361D" w:rsidP="005D5246">
      <w:pPr>
        <w:numPr>
          <w:ilvl w:val="0"/>
          <w:numId w:val="4"/>
        </w:numPr>
        <w:rPr>
          <w:lang w:val="es-ES_tradnl"/>
        </w:rPr>
      </w:pPr>
      <w:r>
        <w:rPr>
          <w:lang w:val="es-ES_tradnl"/>
        </w:rPr>
        <w:t>[otros documentos y regulaciones que determinan el control de documentos</w:t>
      </w:r>
      <w:r w:rsidR="005D5246" w:rsidRPr="002B2980">
        <w:rPr>
          <w:lang w:val="es-ES_tradnl"/>
        </w:rPr>
        <w:t>]</w:t>
      </w:r>
    </w:p>
    <w:p w14:paraId="21FDE7BE" w14:textId="77777777" w:rsidR="005D5246" w:rsidRPr="002B2980" w:rsidRDefault="005D5246" w:rsidP="005D5246">
      <w:pPr>
        <w:rPr>
          <w:lang w:val="es-ES_tradnl"/>
        </w:rPr>
      </w:pPr>
    </w:p>
    <w:p w14:paraId="24B016FA" w14:textId="21AA905C" w:rsidR="005D5246" w:rsidRPr="002B2980" w:rsidRDefault="00EB29B3" w:rsidP="005D5246">
      <w:pPr>
        <w:pStyle w:val="Naslov1"/>
        <w:rPr>
          <w:lang w:val="es-ES_tradnl"/>
        </w:rPr>
      </w:pPr>
      <w:bookmarkStart w:id="11" w:name="_Toc449611351"/>
      <w:r>
        <w:rPr>
          <w:lang w:val="es-ES_tradnl"/>
        </w:rPr>
        <w:t>Análisis de riesgos</w:t>
      </w:r>
      <w:bookmarkEnd w:id="11"/>
    </w:p>
    <w:p w14:paraId="33FD02DE" w14:textId="47DDF62C" w:rsidR="004A308C" w:rsidRPr="002B2980" w:rsidRDefault="004A308C" w:rsidP="00707650">
      <w:pPr>
        <w:rPr>
          <w:lang w:val="es-ES_tradnl"/>
        </w:rPr>
      </w:pPr>
      <w:r w:rsidRPr="004A308C">
        <w:rPr>
          <w:lang w:val="es-ES_tradnl"/>
        </w:rPr>
        <w:t>El pr</w:t>
      </w:r>
      <w:r>
        <w:rPr>
          <w:lang w:val="es-ES_tradnl"/>
        </w:rPr>
        <w:t>opósito de la aplicación de AMFE en el</w:t>
      </w:r>
      <w:r w:rsidRPr="004A308C">
        <w:rPr>
          <w:lang w:val="es-ES_tradnl"/>
        </w:rPr>
        <w:t xml:space="preserve"> proceso de diseño es</w:t>
      </w:r>
      <w:r>
        <w:rPr>
          <w:lang w:val="es-ES_tradnl"/>
        </w:rPr>
        <w:t xml:space="preserve"> </w:t>
      </w:r>
      <w:r w:rsidRPr="004A308C">
        <w:rPr>
          <w:lang w:val="es-ES_tradnl"/>
        </w:rPr>
        <w:t>identificar que se utilizan los materiales adecuados, para ajustarse</w:t>
      </w:r>
      <w:r>
        <w:rPr>
          <w:lang w:val="es-ES_tradnl"/>
        </w:rPr>
        <w:t xml:space="preserve"> </w:t>
      </w:r>
      <w:r w:rsidRPr="004A308C">
        <w:rPr>
          <w:lang w:val="es-ES_tradnl"/>
        </w:rPr>
        <w:t>a las especificaciones del cliente</w:t>
      </w:r>
      <w:r>
        <w:rPr>
          <w:lang w:val="es-ES_tradnl"/>
        </w:rPr>
        <w:t>, y para asegurar que se están cumplimiento las regulaciones gubernamentales</w:t>
      </w:r>
      <w:r w:rsidRPr="004A308C">
        <w:rPr>
          <w:lang w:val="es-ES_tradnl"/>
        </w:rPr>
        <w:t>, antes de finalizar el diseño del</w:t>
      </w:r>
      <w:r>
        <w:rPr>
          <w:lang w:val="es-ES_tradnl"/>
        </w:rPr>
        <w:t xml:space="preserve"> </w:t>
      </w:r>
      <w:r w:rsidRPr="004A308C">
        <w:rPr>
          <w:lang w:val="es-ES_tradnl"/>
        </w:rPr>
        <w:t>producto.</w:t>
      </w:r>
    </w:p>
    <w:p w14:paraId="4116236C" w14:textId="0451FC04" w:rsidR="004A308C" w:rsidRPr="002B2980" w:rsidRDefault="004A308C" w:rsidP="00707650">
      <w:pPr>
        <w:rPr>
          <w:lang w:val="es-ES_tradnl"/>
        </w:rPr>
      </w:pPr>
      <w:r w:rsidRPr="004A308C">
        <w:rPr>
          <w:lang w:val="es-ES_tradnl"/>
        </w:rPr>
        <w:t>El propósito de la aplicación de AMFE en el proceso de producción</w:t>
      </w:r>
      <w:r>
        <w:rPr>
          <w:lang w:val="es-ES_tradnl"/>
        </w:rPr>
        <w:t xml:space="preserve"> es identificar cualquier potencial fallo que pudiera ser causado</w:t>
      </w:r>
      <w:r w:rsidRPr="004A308C">
        <w:rPr>
          <w:lang w:val="es-ES_tradnl"/>
        </w:rPr>
        <w:t xml:space="preserve"> por</w:t>
      </w:r>
      <w:r>
        <w:rPr>
          <w:lang w:val="es-ES_tradnl"/>
        </w:rPr>
        <w:t xml:space="preserve"> los procesos de manufacturación/ensamblaje</w:t>
      </w:r>
      <w:r w:rsidRPr="004A308C">
        <w:rPr>
          <w:lang w:val="es-ES_tradnl"/>
        </w:rPr>
        <w:t>, máquinas, accesorios y métodos</w:t>
      </w:r>
      <w:r>
        <w:rPr>
          <w:lang w:val="es-ES_tradnl"/>
        </w:rPr>
        <w:t xml:space="preserve"> </w:t>
      </w:r>
      <w:r w:rsidRPr="004A308C">
        <w:rPr>
          <w:lang w:val="es-ES_tradnl"/>
        </w:rPr>
        <w:t>de producción.</w:t>
      </w:r>
    </w:p>
    <w:p w14:paraId="0FFED481" w14:textId="608A7F1D" w:rsidR="00A65B8C" w:rsidRPr="002B2980" w:rsidRDefault="004A308C" w:rsidP="00A65B8C">
      <w:pPr>
        <w:pStyle w:val="Naslov2"/>
        <w:rPr>
          <w:lang w:val="es-ES_tradnl"/>
        </w:rPr>
      </w:pPr>
      <w:bookmarkStart w:id="12" w:name="_Toc449611352"/>
      <w:r>
        <w:rPr>
          <w:lang w:val="es-ES_tradnl"/>
        </w:rPr>
        <w:t>Designación del equipo para el análisis de riesgos</w:t>
      </w:r>
      <w:bookmarkEnd w:id="12"/>
    </w:p>
    <w:p w14:paraId="610D8C63" w14:textId="4D9F48A1" w:rsidR="004A308C" w:rsidRPr="004A308C" w:rsidRDefault="00CD14A4" w:rsidP="00C20F69">
      <w:pPr>
        <w:rPr>
          <w:lang w:val="es-ES_tradnl"/>
        </w:rPr>
      </w:pPr>
      <w:r>
        <w:rPr>
          <w:lang w:val="es-ES_tradnl"/>
        </w:rPr>
        <w:t>[cargo] designa un</w:t>
      </w:r>
      <w:r w:rsidR="004A308C">
        <w:rPr>
          <w:lang w:val="es-ES_tradnl"/>
        </w:rPr>
        <w:t xml:space="preserve"> equipo para </w:t>
      </w:r>
      <w:r>
        <w:rPr>
          <w:lang w:val="es-ES_tradnl"/>
        </w:rPr>
        <w:t xml:space="preserve">ejecutar </w:t>
      </w:r>
      <w:r w:rsidR="004A308C">
        <w:rPr>
          <w:lang w:val="es-ES_tradnl"/>
        </w:rPr>
        <w:t>el análisis de</w:t>
      </w:r>
      <w:r w:rsidR="004A308C" w:rsidRPr="004A308C">
        <w:rPr>
          <w:lang w:val="es-ES_tradnl"/>
        </w:rPr>
        <w:t xml:space="preserve"> riesgos; el equipo</w:t>
      </w:r>
      <w:r w:rsidR="004A308C">
        <w:rPr>
          <w:lang w:val="es-ES_tradnl"/>
        </w:rPr>
        <w:t xml:space="preserve"> </w:t>
      </w:r>
      <w:r w:rsidR="004A308C" w:rsidRPr="004A308C">
        <w:rPr>
          <w:lang w:val="es-ES_tradnl"/>
        </w:rPr>
        <w:t>d</w:t>
      </w:r>
      <w:r w:rsidR="004A308C">
        <w:rPr>
          <w:lang w:val="es-ES_tradnl"/>
        </w:rPr>
        <w:t>ebe incluir a</w:t>
      </w:r>
      <w:r w:rsidR="004A308C" w:rsidRPr="002B2980">
        <w:rPr>
          <w:color w:val="000000"/>
          <w:lang w:val="es-ES_tradnl"/>
        </w:rPr>
        <w:t xml:space="preserve"> </w:t>
      </w:r>
      <w:commentRangeStart w:id="13"/>
      <w:r w:rsidR="004A308C">
        <w:rPr>
          <w:color w:val="000000"/>
          <w:lang w:val="es-ES_tradnl"/>
        </w:rPr>
        <w:t>clientes</w:t>
      </w:r>
      <w:r w:rsidR="004A308C" w:rsidRPr="002B2980">
        <w:rPr>
          <w:color w:val="000000"/>
          <w:lang w:val="es-ES_tradnl"/>
        </w:rPr>
        <w:t xml:space="preserve">, </w:t>
      </w:r>
      <w:r w:rsidR="004A308C">
        <w:rPr>
          <w:color w:val="000000"/>
          <w:lang w:val="es-ES_tradnl"/>
        </w:rPr>
        <w:t xml:space="preserve">ingenieros de manufacturación, ingenieros de pruebas, ingenieros de calidad, ingenieros de confiabilidad, </w:t>
      </w:r>
      <w:r w:rsidR="005246DA">
        <w:rPr>
          <w:color w:val="000000"/>
          <w:lang w:val="es-ES_tradnl"/>
        </w:rPr>
        <w:t>ingenieros de producto e ingenieros de ventas</w:t>
      </w:r>
      <w:commentRangeEnd w:id="13"/>
      <w:r w:rsidR="004A308C" w:rsidRPr="002B2980">
        <w:rPr>
          <w:rStyle w:val="Referencakomentara"/>
          <w:lang w:val="es-ES_tradnl"/>
        </w:rPr>
        <w:commentReference w:id="13"/>
      </w:r>
      <w:r w:rsidR="004A308C" w:rsidRPr="002B2980">
        <w:rPr>
          <w:color w:val="000000"/>
          <w:lang w:val="es-ES_tradnl"/>
        </w:rPr>
        <w:t xml:space="preserve">. </w:t>
      </w:r>
    </w:p>
    <w:p w14:paraId="0B3790FD" w14:textId="39D57FEB" w:rsidR="005246DA" w:rsidRPr="005246DA" w:rsidRDefault="005246DA" w:rsidP="00C20F69">
      <w:pPr>
        <w:rPr>
          <w:color w:val="000000"/>
          <w:lang w:val="es-ES_tradnl"/>
        </w:rPr>
      </w:pPr>
      <w:r>
        <w:rPr>
          <w:color w:val="000000"/>
          <w:lang w:val="es-ES_tradnl"/>
        </w:rPr>
        <w:t>Las r</w:t>
      </w:r>
      <w:r w:rsidR="00CD14A4">
        <w:rPr>
          <w:color w:val="000000"/>
          <w:lang w:val="es-ES_tradnl"/>
        </w:rPr>
        <w:t>esponsabilidades del equipo que ejecuta</w:t>
      </w:r>
      <w:r>
        <w:rPr>
          <w:color w:val="000000"/>
          <w:lang w:val="es-ES_tradnl"/>
        </w:rPr>
        <w:t xml:space="preserve"> el análisis</w:t>
      </w:r>
      <w:r w:rsidRPr="005246DA">
        <w:rPr>
          <w:color w:val="000000"/>
          <w:lang w:val="es-ES_tradnl"/>
        </w:rPr>
        <w:t xml:space="preserve"> de riesgos</w:t>
      </w:r>
      <w:r>
        <w:rPr>
          <w:color w:val="000000"/>
          <w:lang w:val="es-ES_tradnl"/>
        </w:rPr>
        <w:t>,</w:t>
      </w:r>
      <w:r w:rsidRPr="005246DA">
        <w:rPr>
          <w:color w:val="000000"/>
          <w:lang w:val="es-ES_tradnl"/>
        </w:rPr>
        <w:t xml:space="preserve"> incluyen</w:t>
      </w:r>
      <w:r>
        <w:rPr>
          <w:color w:val="000000"/>
          <w:lang w:val="es-ES_tradnl"/>
        </w:rPr>
        <w:t xml:space="preserve"> </w:t>
      </w:r>
      <w:r w:rsidRPr="005246DA">
        <w:rPr>
          <w:color w:val="000000"/>
          <w:lang w:val="es-ES_tradnl"/>
        </w:rPr>
        <w:t xml:space="preserve">obtener toda la información necesaria, </w:t>
      </w:r>
      <w:r>
        <w:rPr>
          <w:color w:val="000000"/>
          <w:lang w:val="es-ES_tradnl"/>
        </w:rPr>
        <w:t>realizar el análisis</w:t>
      </w:r>
      <w:r w:rsidRPr="005246DA">
        <w:rPr>
          <w:color w:val="000000"/>
          <w:lang w:val="es-ES_tradnl"/>
        </w:rPr>
        <w:t xml:space="preserve"> de riesgo</w:t>
      </w:r>
      <w:r>
        <w:rPr>
          <w:color w:val="000000"/>
          <w:lang w:val="es-ES_tradnl"/>
        </w:rPr>
        <w:t>s</w:t>
      </w:r>
      <w:r w:rsidRPr="005246DA">
        <w:rPr>
          <w:color w:val="000000"/>
          <w:lang w:val="es-ES_tradnl"/>
        </w:rPr>
        <w:t>,</w:t>
      </w:r>
      <w:r>
        <w:rPr>
          <w:color w:val="000000"/>
          <w:lang w:val="es-ES_tradnl"/>
        </w:rPr>
        <w:t xml:space="preserve"> realizar informes, iniciar acciones</w:t>
      </w:r>
      <w:r w:rsidRPr="005246DA">
        <w:rPr>
          <w:color w:val="000000"/>
          <w:lang w:val="es-ES_tradnl"/>
        </w:rPr>
        <w:t xml:space="preserve"> correctiva</w:t>
      </w:r>
      <w:r>
        <w:rPr>
          <w:color w:val="000000"/>
          <w:lang w:val="es-ES_tradnl"/>
        </w:rPr>
        <w:t>s</w:t>
      </w:r>
      <w:r w:rsidRPr="005246DA">
        <w:rPr>
          <w:color w:val="000000"/>
          <w:lang w:val="es-ES_tradnl"/>
        </w:rPr>
        <w:t xml:space="preserve"> y </w:t>
      </w:r>
      <w:r>
        <w:rPr>
          <w:color w:val="000000"/>
          <w:lang w:val="es-ES_tradnl"/>
        </w:rPr>
        <w:t xml:space="preserve">realizar una </w:t>
      </w:r>
      <w:r w:rsidRPr="005246DA">
        <w:rPr>
          <w:color w:val="000000"/>
          <w:lang w:val="es-ES_tradnl"/>
        </w:rPr>
        <w:t>reevaluación</w:t>
      </w:r>
      <w:r>
        <w:rPr>
          <w:color w:val="000000"/>
          <w:lang w:val="es-ES_tradnl"/>
        </w:rPr>
        <w:t xml:space="preserve"> cuando aplique</w:t>
      </w:r>
      <w:r w:rsidRPr="005246DA">
        <w:rPr>
          <w:color w:val="000000"/>
          <w:lang w:val="es-ES_tradnl"/>
        </w:rPr>
        <w:t>.</w:t>
      </w:r>
    </w:p>
    <w:p w14:paraId="17BE322A" w14:textId="6B4B8734" w:rsidR="005D5246" w:rsidRPr="002B2980" w:rsidRDefault="005246DA" w:rsidP="005D5246">
      <w:pPr>
        <w:pStyle w:val="Naslov2"/>
        <w:rPr>
          <w:lang w:val="es-ES_tradnl"/>
        </w:rPr>
      </w:pPr>
      <w:bookmarkStart w:id="14" w:name="_Toc449611353"/>
      <w:r>
        <w:rPr>
          <w:lang w:val="es-ES_tradnl"/>
        </w:rPr>
        <w:t>Entradas para el AMFE</w:t>
      </w:r>
      <w:bookmarkEnd w:id="14"/>
    </w:p>
    <w:p w14:paraId="0A4B0AC5" w14:textId="0BC43859" w:rsidR="00C20F69" w:rsidRDefault="00CD14A4" w:rsidP="00C20F69">
      <w:pPr>
        <w:rPr>
          <w:lang w:val="es-ES_tradnl"/>
        </w:rPr>
      </w:pPr>
      <w:r>
        <w:rPr>
          <w:lang w:val="es-ES_tradnl"/>
        </w:rPr>
        <w:t>El equipo que ejecuta</w:t>
      </w:r>
      <w:r w:rsidR="005246DA">
        <w:rPr>
          <w:lang w:val="es-ES_tradnl"/>
        </w:rPr>
        <w:t xml:space="preserve"> el análisis de riesgos</w:t>
      </w:r>
      <w:r>
        <w:rPr>
          <w:lang w:val="es-ES_tradnl"/>
        </w:rPr>
        <w:t xml:space="preserve"> es responsable de realizar las siguientes acciones</w:t>
      </w:r>
      <w:r w:rsidR="00C20F69" w:rsidRPr="002B2980">
        <w:rPr>
          <w:lang w:val="es-ES_tradnl"/>
        </w:rPr>
        <w:t>:</w:t>
      </w:r>
    </w:p>
    <w:p w14:paraId="406DFAC5" w14:textId="77777777" w:rsidR="000D52AE" w:rsidRDefault="000D52AE" w:rsidP="00C20F69">
      <w:pPr>
        <w:rPr>
          <w:lang w:val="es-ES_tradnl"/>
        </w:rPr>
      </w:pPr>
    </w:p>
    <w:p w14:paraId="337E5317" w14:textId="77777777" w:rsidR="000D52AE" w:rsidRDefault="000D52AE" w:rsidP="000D52AE">
      <w:pPr>
        <w:spacing w:line="240" w:lineRule="auto"/>
        <w:jc w:val="center"/>
      </w:pPr>
      <w:r>
        <w:t>** FIN DE MUESTRA GRATIS **</w:t>
      </w:r>
    </w:p>
    <w:p w14:paraId="10465DB1" w14:textId="77777777" w:rsidR="000D52AE" w:rsidRDefault="000D52AE" w:rsidP="000D52AE">
      <w:pPr>
        <w:spacing w:after="0"/>
        <w:jc w:val="center"/>
      </w:pPr>
      <w:r>
        <w:t xml:space="preserve">Para </w:t>
      </w:r>
      <w:proofErr w:type="spellStart"/>
      <w:r>
        <w:t>descargar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versión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haga</w:t>
      </w:r>
      <w:proofErr w:type="spellEnd"/>
      <w:r>
        <w:t xml:space="preserve"> </w:t>
      </w:r>
      <w:proofErr w:type="spellStart"/>
      <w:r>
        <w:t>clic</w:t>
      </w:r>
      <w:proofErr w:type="spellEnd"/>
      <w:r>
        <w:t xml:space="preserve"> </w:t>
      </w:r>
      <w:proofErr w:type="spellStart"/>
      <w:r>
        <w:t>aquí</w:t>
      </w:r>
      <w:proofErr w:type="spellEnd"/>
      <w:r>
        <w:t>:</w:t>
      </w:r>
    </w:p>
    <w:p w14:paraId="7890F97F" w14:textId="7AB9B76B" w:rsidR="000D52AE" w:rsidRPr="000D52AE" w:rsidRDefault="000D52AE" w:rsidP="000D52AE">
      <w:pPr>
        <w:jc w:val="center"/>
      </w:pPr>
      <w:hyperlink r:id="rId10" w:history="1">
        <w:r w:rsidRPr="00F07438">
          <w:rPr>
            <w:rStyle w:val="Hiperveza"/>
          </w:rPr>
          <w:t>http://advisera.com/9001academy/es/documentation/procedimiento-para-analisis-de-riesgos-amfe/</w:t>
        </w:r>
      </w:hyperlink>
      <w:r>
        <w:t xml:space="preserve"> </w:t>
      </w:r>
      <w:bookmarkStart w:id="15" w:name="_GoBack"/>
      <w:bookmarkEnd w:id="5"/>
      <w:bookmarkEnd w:id="6"/>
      <w:bookmarkEnd w:id="15"/>
    </w:p>
    <w:sectPr w:rsidR="000D52AE" w:rsidRPr="000D52AE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5T21:45:00Z" w:initials="9A">
    <w:p w14:paraId="7D67DA6C" w14:textId="52A99591" w:rsidR="0085361D" w:rsidRPr="001A369E" w:rsidRDefault="0085361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1A369E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4-28T12:45:00Z" w:initials="9A">
    <w:p w14:paraId="46CC7A2C" w14:textId="509E8B39" w:rsidR="0085361D" w:rsidRPr="00EE5357" w:rsidRDefault="0085361D" w:rsidP="003D422B">
      <w:r w:rsidRPr="003D422B">
        <w:rPr>
          <w:rStyle w:val="Referencakomentara"/>
        </w:rPr>
        <w:annotationRef/>
      </w:r>
      <w:r w:rsidRPr="00EE5357">
        <w:t xml:space="preserve">Si quieres encontrar más información sobre el enfoque basado en riesgos, consulta: </w:t>
      </w:r>
    </w:p>
    <w:p w14:paraId="14334CD6" w14:textId="42CFCC51" w:rsidR="0085361D" w:rsidRPr="008D56BD" w:rsidRDefault="0085361D" w:rsidP="00EE5357">
      <w:pPr>
        <w:pStyle w:val="Odlomakpopisa"/>
        <w:numPr>
          <w:ilvl w:val="0"/>
          <w:numId w:val="21"/>
        </w:numPr>
        <w:rPr>
          <w:u w:val="single"/>
          <w:lang w:val="en-US"/>
        </w:rPr>
      </w:pPr>
      <w:r w:rsidRPr="00EE5357">
        <w:t xml:space="preserve"> </w:t>
      </w:r>
      <w:proofErr w:type="spellStart"/>
      <w:r w:rsidR="00EE5357" w:rsidRPr="008D56BD">
        <w:rPr>
          <w:lang w:val="en-US"/>
        </w:rPr>
        <w:t>Artículo</w:t>
      </w:r>
      <w:proofErr w:type="spellEnd"/>
      <w:r w:rsidR="00EE5357" w:rsidRPr="008D56BD">
        <w:t>:</w:t>
      </w:r>
      <w:r w:rsidR="008301F8" w:rsidRPr="008D56BD">
        <w:t xml:space="preserve"> </w:t>
      </w:r>
      <w:r w:rsidRPr="008D56BD">
        <w:rPr>
          <w:lang w:val="en-US"/>
        </w:rPr>
        <w:t>The Role of Risk Assessment in the QMS</w:t>
      </w:r>
      <w:r w:rsidRPr="008D56BD">
        <w:rPr>
          <w:u w:val="single"/>
          <w:lang w:val="en-US"/>
        </w:rPr>
        <w:t xml:space="preserve"> </w:t>
      </w:r>
      <w:hyperlink r:id="rId1" w:history="1">
        <w:r w:rsidRPr="008D56BD">
          <w:rPr>
            <w:rStyle w:val="Hiperveza"/>
            <w:color w:val="auto"/>
            <w:lang w:val="en-US"/>
          </w:rPr>
          <w:t>http://advisera.com/9001academy/blog/2014/01/07/role-risk-assessment-qms/</w:t>
        </w:r>
      </w:hyperlink>
      <w:r w:rsidRPr="008D56BD">
        <w:rPr>
          <w:u w:val="single"/>
          <w:lang w:val="en-US"/>
        </w:rPr>
        <w:t xml:space="preserve"> </w:t>
      </w:r>
    </w:p>
    <w:p w14:paraId="09F10153" w14:textId="215B8B16" w:rsidR="0085361D" w:rsidRPr="008D56BD" w:rsidRDefault="00EE5357" w:rsidP="00EE5357">
      <w:pPr>
        <w:pStyle w:val="Odlomakpopisa"/>
        <w:numPr>
          <w:ilvl w:val="0"/>
          <w:numId w:val="21"/>
        </w:numPr>
        <w:rPr>
          <w:u w:val="single"/>
          <w:lang w:val="en-US"/>
        </w:rPr>
      </w:pPr>
      <w:proofErr w:type="spellStart"/>
      <w:r w:rsidRPr="008D56BD">
        <w:rPr>
          <w:lang w:val="en-US"/>
        </w:rPr>
        <w:t>Artículo</w:t>
      </w:r>
      <w:proofErr w:type="spellEnd"/>
      <w:r w:rsidRPr="008D56BD">
        <w:t>:</w:t>
      </w:r>
      <w:r w:rsidR="008301F8" w:rsidRPr="008D56BD">
        <w:t xml:space="preserve"> </w:t>
      </w:r>
      <w:r w:rsidR="008D56BD" w:rsidRPr="008D56BD">
        <w:rPr>
          <w:lang w:val="en-US"/>
        </w:rPr>
        <w:t xml:space="preserve">The Role of Risk Management in the ISO 14001:2015 Standard </w:t>
      </w:r>
      <w:hyperlink r:id="rId2" w:history="1">
        <w:r w:rsidR="008D56BD" w:rsidRPr="008D56BD">
          <w:rPr>
            <w:rStyle w:val="Hiperveza"/>
            <w:color w:val="auto"/>
            <w:lang w:val="en-US"/>
          </w:rPr>
          <w:t>http://advisera.com/14001academy/knowledgebase/the-role-of-risk-management-in-the-iso-140012015-standard/</w:t>
        </w:r>
      </w:hyperlink>
    </w:p>
    <w:p w14:paraId="484D31E6" w14:textId="74F7EC8E" w:rsidR="0085361D" w:rsidRPr="008D56BD" w:rsidRDefault="00EE5357" w:rsidP="00EE5357">
      <w:pPr>
        <w:pStyle w:val="Odlomakpopisa"/>
        <w:numPr>
          <w:ilvl w:val="0"/>
          <w:numId w:val="21"/>
        </w:numPr>
        <w:rPr>
          <w:rStyle w:val="Hiperveza"/>
          <w:color w:val="auto"/>
          <w:lang w:val="es-ES_tradnl"/>
        </w:rPr>
      </w:pPr>
      <w:r w:rsidRPr="008D56BD">
        <w:rPr>
          <w:lang w:val="es-ES_tradnl"/>
        </w:rPr>
        <w:t>Curso online gratuito</w:t>
      </w:r>
      <w:r w:rsidRPr="008D56BD">
        <w:t>:</w:t>
      </w:r>
      <w:r w:rsidR="008301F8" w:rsidRPr="008D56BD">
        <w:t xml:space="preserve"> </w:t>
      </w:r>
      <w:r w:rsidR="0085361D" w:rsidRPr="008D56BD">
        <w:rPr>
          <w:lang w:val="en-US"/>
        </w:rPr>
        <w:t>ISO 9001 Foundations Course</w:t>
      </w:r>
      <w:r w:rsidR="0085361D" w:rsidRPr="008D56BD">
        <w:t xml:space="preserve"> </w:t>
      </w:r>
      <w:hyperlink r:id="rId3" w:history="1">
        <w:r w:rsidR="0085361D" w:rsidRPr="008D56BD">
          <w:rPr>
            <w:rStyle w:val="Hiperveza"/>
            <w:color w:val="auto"/>
            <w:lang w:val="es-ES_tradnl"/>
          </w:rPr>
          <w:t>http://training.advisera.com/course/iso-90012015-foundations-course/</w:t>
        </w:r>
      </w:hyperlink>
    </w:p>
    <w:p w14:paraId="663AFACB" w14:textId="661C4339" w:rsidR="008D56BD" w:rsidRPr="008D56BD" w:rsidRDefault="008D56BD" w:rsidP="00EE5357">
      <w:pPr>
        <w:pStyle w:val="Odlomakpopisa"/>
        <w:numPr>
          <w:ilvl w:val="0"/>
          <w:numId w:val="21"/>
        </w:numPr>
        <w:rPr>
          <w:u w:val="single"/>
          <w:lang w:val="es-ES_tradnl"/>
        </w:rPr>
      </w:pPr>
      <w:r w:rsidRPr="008D56BD">
        <w:rPr>
          <w:lang w:val="es-ES_tradnl"/>
        </w:rPr>
        <w:t>Curso online gratuito</w:t>
      </w:r>
      <w:r w:rsidRPr="008D56BD">
        <w:t>:</w:t>
      </w:r>
      <w:r w:rsidR="009049E8" w:rsidRPr="008D56BD">
        <w:t xml:space="preserve"> </w:t>
      </w:r>
      <w:r w:rsidRPr="008D56BD">
        <w:rPr>
          <w:rStyle w:val="Hiperveza"/>
          <w:color w:val="auto"/>
          <w:u w:val="none"/>
          <w:lang w:val="en-US"/>
        </w:rPr>
        <w:t>ISO 14001:2015 Foundations Course</w:t>
      </w:r>
      <w:r w:rsidRPr="008D56BD">
        <w:rPr>
          <w:rStyle w:val="Hiperveza"/>
          <w:color w:val="auto"/>
          <w:lang w:val="en-US"/>
        </w:rPr>
        <w:t xml:space="preserve"> </w:t>
      </w:r>
      <w:hyperlink r:id="rId4" w:history="1">
        <w:r w:rsidRPr="008D56BD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  <w:r w:rsidRPr="008D56BD">
        <w:rPr>
          <w:rStyle w:val="Hiperveza"/>
          <w:color w:val="auto"/>
          <w:lang w:val="en-US"/>
        </w:rPr>
        <w:t xml:space="preserve"> </w:t>
      </w:r>
      <w:r w:rsidRPr="008D56BD">
        <w:rPr>
          <w:u w:val="single"/>
          <w:lang w:val="en-US"/>
        </w:rPr>
        <w:t xml:space="preserve"> </w:t>
      </w:r>
    </w:p>
  </w:comment>
  <w:comment w:id="2" w:author="9001Academy" w:date="2016-03-05T21:44:00Z" w:initials="9A">
    <w:p w14:paraId="0F175AED" w14:textId="7E044198" w:rsidR="0085361D" w:rsidRPr="0055441E" w:rsidRDefault="0085361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55441E">
        <w:rPr>
          <w:lang w:val="es-ES_tradnl"/>
        </w:rPr>
        <w:t>Adaptar a la práctica vigente en la organización.</w:t>
      </w:r>
    </w:p>
  </w:comment>
  <w:comment w:id="3" w:author="9001Academy" w:date="2016-03-05T21:44:00Z" w:initials="9A">
    <w:p w14:paraId="0E07FDE2" w14:textId="362C3934" w:rsidR="0085361D" w:rsidRPr="0055441E" w:rsidRDefault="0085361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55441E">
        <w:rPr>
          <w:lang w:val="es-ES_tradnl"/>
        </w:rPr>
        <w:t>Esto es necesario solamente si el documento se encuentra en formato papel; en caso contrario, se debe eliminar este cuadro.</w:t>
      </w:r>
    </w:p>
  </w:comment>
  <w:comment w:id="8" w:author="9001Academy" w:date="2016-03-21T15:59:00Z" w:initials="9A">
    <w:p w14:paraId="4F02C9B6" w14:textId="5B499590" w:rsidR="0085361D" w:rsidRPr="00560FFD" w:rsidRDefault="0085361D" w:rsidP="00EB29B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560FFD">
        <w:rPr>
          <w:rStyle w:val="Referencakomentara"/>
          <w:lang w:val="es-ES_tradnl"/>
        </w:rPr>
        <w:t>Adaptar a las necesidades de la organización</w:t>
      </w:r>
      <w:r w:rsidR="008301F8">
        <w:rPr>
          <w:rStyle w:val="Referencakomentara"/>
          <w:lang w:val="es-ES_tradnl"/>
        </w:rPr>
        <w:t>.</w:t>
      </w:r>
    </w:p>
  </w:comment>
  <w:comment w:id="9" w:author="9001Academy" w:date="2016-04-28T12:51:00Z" w:initials="9A">
    <w:p w14:paraId="5879A8A6" w14:textId="7533111F" w:rsidR="00E22F89" w:rsidRPr="008D56BD" w:rsidRDefault="00E22F89" w:rsidP="00E22F89">
      <w:pPr>
        <w:pStyle w:val="Tekstkomentara"/>
        <w:rPr>
          <w:lang w:val="es-ES_tradnl"/>
        </w:rPr>
      </w:pPr>
      <w:r w:rsidRPr="008D56BD">
        <w:rPr>
          <w:rStyle w:val="Referencakomentara"/>
        </w:rPr>
        <w:annotationRef/>
      </w:r>
      <w:r w:rsidR="000E7486" w:rsidRPr="008D56BD">
        <w:rPr>
          <w:lang w:val="es-ES_tradnl"/>
        </w:rPr>
        <w:t>Eliminar si la compañía no tiene un proceso de diseño</w:t>
      </w:r>
    </w:p>
  </w:comment>
  <w:comment w:id="13" w:author="9001Academy" w:date="2016-03-21T15:59:00Z" w:initials="9A">
    <w:p w14:paraId="25D0516F" w14:textId="6DC8C24F" w:rsidR="0085361D" w:rsidRPr="00EE5357" w:rsidRDefault="0085361D" w:rsidP="004A308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560FFD">
        <w:rPr>
          <w:rStyle w:val="Referencakomentara"/>
          <w:lang w:val="es-ES_tradnl"/>
        </w:rPr>
        <w:t>Adaptar a las necesidades de la organización</w:t>
      </w:r>
      <w:r w:rsidR="008301F8">
        <w:rPr>
          <w:rStyle w:val="Referencakomentara"/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7DA6C" w15:done="0"/>
  <w15:commentEx w15:paraId="484D31E6" w15:done="0"/>
  <w15:commentEx w15:paraId="0F175AED" w15:done="0"/>
  <w15:commentEx w15:paraId="0E07FDE2" w15:done="0"/>
  <w15:commentEx w15:paraId="4F02C9B6" w15:done="0"/>
  <w15:commentEx w15:paraId="5879A8A6" w15:done="0"/>
  <w15:commentEx w15:paraId="25D0516F" w15:done="0"/>
  <w15:commentEx w15:paraId="4F8FE00C" w15:done="0"/>
  <w15:commentEx w15:paraId="00207B02" w15:done="0"/>
  <w15:commentEx w15:paraId="6923868C" w15:done="0"/>
  <w15:commentEx w15:paraId="36177797" w15:done="0"/>
  <w15:commentEx w15:paraId="0166A30A" w15:done="0"/>
  <w15:commentEx w15:paraId="36FCD269" w15:done="0"/>
  <w15:commentEx w15:paraId="58E2A5D5" w15:done="0"/>
  <w15:commentEx w15:paraId="0A818EDE" w15:done="0"/>
  <w15:commentEx w15:paraId="572D827C" w15:done="0"/>
  <w15:commentEx w15:paraId="21463757" w15:done="0"/>
  <w15:commentEx w15:paraId="0FA07EDC" w15:done="0"/>
  <w15:commentEx w15:paraId="1C314D59" w15:done="0"/>
  <w15:commentEx w15:paraId="0933E8DA" w15:done="0"/>
  <w15:commentEx w15:paraId="1B61CF50" w15:done="0"/>
  <w15:commentEx w15:paraId="0406C677" w15:done="0"/>
  <w15:commentEx w15:paraId="5286DC19" w15:done="0"/>
  <w15:commentEx w15:paraId="38A64302" w15:done="0"/>
  <w15:commentEx w15:paraId="356F45A8" w15:done="0"/>
  <w15:commentEx w15:paraId="00BF8E9E" w15:done="0"/>
  <w15:commentEx w15:paraId="5BE219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64388" w14:textId="77777777" w:rsidR="006A1C23" w:rsidRDefault="006A1C23" w:rsidP="00F961E0">
      <w:pPr>
        <w:spacing w:after="0" w:line="240" w:lineRule="auto"/>
      </w:pPr>
      <w:r>
        <w:separator/>
      </w:r>
    </w:p>
  </w:endnote>
  <w:endnote w:type="continuationSeparator" w:id="0">
    <w:p w14:paraId="3B289F71" w14:textId="77777777" w:rsidR="006A1C23" w:rsidRDefault="006A1C2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85361D" w:rsidRPr="00EB368F" w14:paraId="690AB47B" w14:textId="77777777" w:rsidTr="000C1479">
      <w:tc>
        <w:tcPr>
          <w:tcW w:w="3794" w:type="dxa"/>
        </w:tcPr>
        <w:p w14:paraId="1D905171" w14:textId="3ACEFECE" w:rsidR="0085361D" w:rsidRPr="00FD77EB" w:rsidRDefault="0085361D" w:rsidP="0037182D">
          <w:pPr>
            <w:pStyle w:val="Podnoje"/>
            <w:rPr>
              <w:sz w:val="18"/>
              <w:szCs w:val="18"/>
              <w:lang w:val="es-ES_tradnl"/>
            </w:rPr>
          </w:pPr>
          <w:r w:rsidRPr="00FD77EB">
            <w:rPr>
              <w:sz w:val="18"/>
              <w:lang w:val="es-ES_tradnl"/>
            </w:rPr>
            <w:t>Procedimiento para Análisis de Riesgos AMFE</w:t>
          </w:r>
        </w:p>
      </w:tc>
      <w:tc>
        <w:tcPr>
          <w:tcW w:w="2126" w:type="dxa"/>
        </w:tcPr>
        <w:p w14:paraId="449116A5" w14:textId="7E8686A3" w:rsidR="0085361D" w:rsidRPr="00EB368F" w:rsidRDefault="0085361D" w:rsidP="00FD77EB">
          <w:pPr>
            <w:pStyle w:val="Podnoje"/>
            <w:jc w:val="center"/>
            <w:rPr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>ver.</w:t>
          </w:r>
          <w:r>
            <w:rPr>
              <w:sz w:val="18"/>
              <w:lang w:val="en-GB"/>
            </w:rPr>
            <w:t xml:space="preserve"> [</w:t>
          </w:r>
          <w:r w:rsidRPr="00FD77EB">
            <w:rPr>
              <w:sz w:val="18"/>
              <w:lang w:val="es-ES_tradnl"/>
            </w:rPr>
            <w:t>versión] del [fecha</w:t>
          </w:r>
          <w:r w:rsidRPr="00EB368F">
            <w:rPr>
              <w:sz w:val="18"/>
              <w:lang w:val="en-GB"/>
            </w:rPr>
            <w:t>]</w:t>
          </w:r>
        </w:p>
      </w:tc>
      <w:tc>
        <w:tcPr>
          <w:tcW w:w="3402" w:type="dxa"/>
        </w:tcPr>
        <w:p w14:paraId="0D1E936F" w14:textId="209060DB" w:rsidR="0085361D" w:rsidRPr="00EB368F" w:rsidRDefault="0085361D" w:rsidP="00FD77EB">
          <w:pPr>
            <w:pStyle w:val="Podnoje"/>
            <w:jc w:val="right"/>
            <w:rPr>
              <w:b/>
              <w:sz w:val="18"/>
              <w:szCs w:val="18"/>
              <w:lang w:val="en-GB"/>
            </w:rPr>
          </w:pPr>
          <w:r w:rsidRPr="00FD77EB">
            <w:rPr>
              <w:sz w:val="18"/>
              <w:lang w:val="es-ES_tradnl"/>
            </w:rPr>
            <w:t xml:space="preserve">Página </w:t>
          </w:r>
          <w:r w:rsidRPr="00FD77EB">
            <w:rPr>
              <w:b/>
              <w:sz w:val="18"/>
              <w:lang w:val="es-ES_tradnl"/>
            </w:rPr>
            <w:fldChar w:fldCharType="begin"/>
          </w:r>
          <w:r w:rsidRPr="00FD77EB">
            <w:rPr>
              <w:b/>
              <w:sz w:val="18"/>
              <w:lang w:val="es-ES_tradnl"/>
            </w:rPr>
            <w:instrText xml:space="preserve"> PAGE </w:instrText>
          </w:r>
          <w:r w:rsidRPr="00FD77EB">
            <w:rPr>
              <w:b/>
              <w:sz w:val="18"/>
              <w:lang w:val="es-ES_tradnl"/>
            </w:rPr>
            <w:fldChar w:fldCharType="separate"/>
          </w:r>
          <w:r w:rsidR="000D52AE">
            <w:rPr>
              <w:b/>
              <w:noProof/>
              <w:sz w:val="18"/>
              <w:lang w:val="es-ES_tradnl"/>
            </w:rPr>
            <w:t>2</w:t>
          </w:r>
          <w:r w:rsidRPr="00FD77EB">
            <w:rPr>
              <w:b/>
              <w:sz w:val="18"/>
              <w:lang w:val="es-ES_tradnl"/>
            </w:rPr>
            <w:fldChar w:fldCharType="end"/>
          </w:r>
          <w:r w:rsidRPr="00FD77EB">
            <w:rPr>
              <w:sz w:val="18"/>
              <w:lang w:val="es-ES_tradnl"/>
            </w:rPr>
            <w:t xml:space="preserve"> de</w:t>
          </w:r>
          <w:r w:rsidRPr="00EB368F">
            <w:rPr>
              <w:sz w:val="18"/>
              <w:lang w:val="en-GB"/>
            </w:rPr>
            <w:t xml:space="preserve"> </w:t>
          </w:r>
          <w:r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Pr="00EB368F">
            <w:rPr>
              <w:b/>
              <w:sz w:val="18"/>
              <w:lang w:val="en-GB"/>
            </w:rPr>
            <w:fldChar w:fldCharType="separate"/>
          </w:r>
          <w:r w:rsidR="000D52AE">
            <w:rPr>
              <w:b/>
              <w:noProof/>
              <w:sz w:val="18"/>
              <w:lang w:val="en-GB"/>
            </w:rPr>
            <w:t>4</w:t>
          </w:r>
          <w:r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4A1138F8" w14:textId="2039ECE8" w:rsidR="0085361D" w:rsidRPr="008D56BD" w:rsidRDefault="0085361D" w:rsidP="008D56B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bookmarkStart w:id="16" w:name="OLE_LINK1"/>
    <w:bookmarkStart w:id="17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E5357">
      <w:rPr>
        <w:rFonts w:eastAsia="Times New Roman"/>
        <w:sz w:val="16"/>
        <w:lang w:val="es-ES_tradnl"/>
      </w:rPr>
      <w:t xml:space="preserve">. </w:t>
    </w:r>
    <w:bookmarkEnd w:id="16"/>
    <w:bookmarkEnd w:id="17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2482C" w14:textId="2543E409" w:rsidR="0085361D" w:rsidRPr="008D56BD" w:rsidRDefault="0085361D" w:rsidP="008D56BD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E5357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A0275" w14:textId="77777777" w:rsidR="006A1C23" w:rsidRDefault="006A1C23" w:rsidP="00F961E0">
      <w:pPr>
        <w:spacing w:after="0" w:line="240" w:lineRule="auto"/>
      </w:pPr>
      <w:r>
        <w:separator/>
      </w:r>
    </w:p>
  </w:footnote>
  <w:footnote w:type="continuationSeparator" w:id="0">
    <w:p w14:paraId="34F22E90" w14:textId="77777777" w:rsidR="006A1C23" w:rsidRDefault="006A1C2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5361D" w:rsidRPr="00EB368F" w14:paraId="30A4AEA5" w14:textId="77777777">
      <w:tc>
        <w:tcPr>
          <w:tcW w:w="6771" w:type="dxa"/>
        </w:tcPr>
        <w:p w14:paraId="643BD9CB" w14:textId="10D6C79F" w:rsidR="0085361D" w:rsidRPr="00EB368F" w:rsidRDefault="0085361D" w:rsidP="006571EC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>
            <w:rPr>
              <w:sz w:val="20"/>
              <w:szCs w:val="20"/>
              <w:lang w:val="en-GB"/>
            </w:rPr>
            <w:t>[</w:t>
          </w:r>
          <w:r>
            <w:rPr>
              <w:sz w:val="20"/>
              <w:szCs w:val="20"/>
              <w:lang w:val="es-ES_tradnl"/>
            </w:rPr>
            <w:t>n</w:t>
          </w:r>
          <w:r w:rsidRPr="00FD77EB">
            <w:rPr>
              <w:sz w:val="20"/>
              <w:szCs w:val="20"/>
              <w:lang w:val="es-ES_tradnl"/>
            </w:rPr>
            <w:t>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71F2393" w14:textId="77777777" w:rsidR="0085361D" w:rsidRPr="00EB368F" w:rsidRDefault="0085361D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38CCCD87" w14:textId="77777777" w:rsidR="0085361D" w:rsidRPr="00EB368F" w:rsidRDefault="0085361D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9737ED"/>
    <w:multiLevelType w:val="hybridMultilevel"/>
    <w:tmpl w:val="35243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53DD"/>
    <w:multiLevelType w:val="hybridMultilevel"/>
    <w:tmpl w:val="87903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A3FD2"/>
    <w:multiLevelType w:val="hybridMultilevel"/>
    <w:tmpl w:val="4A946A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77360"/>
    <w:multiLevelType w:val="hybridMultilevel"/>
    <w:tmpl w:val="1572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341EB"/>
    <w:multiLevelType w:val="hybridMultilevel"/>
    <w:tmpl w:val="3752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4787F"/>
    <w:multiLevelType w:val="hybridMultilevel"/>
    <w:tmpl w:val="D2FC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7E98"/>
    <w:multiLevelType w:val="hybridMultilevel"/>
    <w:tmpl w:val="D90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E13B9"/>
    <w:multiLevelType w:val="hybridMultilevel"/>
    <w:tmpl w:val="B480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1598C"/>
    <w:multiLevelType w:val="hybridMultilevel"/>
    <w:tmpl w:val="2CCE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01F7B"/>
    <w:multiLevelType w:val="hybridMultilevel"/>
    <w:tmpl w:val="AF7A7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711FF1"/>
    <w:multiLevelType w:val="hybridMultilevel"/>
    <w:tmpl w:val="0C58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5"/>
  </w:num>
  <w:num w:numId="5">
    <w:abstractNumId w:val="14"/>
  </w:num>
  <w:num w:numId="6">
    <w:abstractNumId w:val="18"/>
  </w:num>
  <w:num w:numId="7">
    <w:abstractNumId w:val="11"/>
  </w:num>
  <w:num w:numId="8">
    <w:abstractNumId w:val="20"/>
  </w:num>
  <w:num w:numId="9">
    <w:abstractNumId w:val="6"/>
  </w:num>
  <w:num w:numId="10">
    <w:abstractNumId w:val="10"/>
  </w:num>
  <w:num w:numId="11">
    <w:abstractNumId w:val="2"/>
  </w:num>
  <w:num w:numId="12">
    <w:abstractNumId w:val="13"/>
  </w:num>
  <w:num w:numId="13">
    <w:abstractNumId w:val="5"/>
  </w:num>
  <w:num w:numId="14">
    <w:abstractNumId w:val="12"/>
  </w:num>
  <w:num w:numId="15">
    <w:abstractNumId w:val="1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"/>
  </w:num>
  <w:num w:numId="20">
    <w:abstractNumId w:val="7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4B68"/>
    <w:rsid w:val="000259D2"/>
    <w:rsid w:val="00030AA1"/>
    <w:rsid w:val="00030EF8"/>
    <w:rsid w:val="00033CF9"/>
    <w:rsid w:val="00034AEC"/>
    <w:rsid w:val="00034FCC"/>
    <w:rsid w:val="00035E5A"/>
    <w:rsid w:val="00037AA1"/>
    <w:rsid w:val="00040AF7"/>
    <w:rsid w:val="000607DC"/>
    <w:rsid w:val="00060888"/>
    <w:rsid w:val="00065FFB"/>
    <w:rsid w:val="00066319"/>
    <w:rsid w:val="00072410"/>
    <w:rsid w:val="00084A4D"/>
    <w:rsid w:val="00092C11"/>
    <w:rsid w:val="00097D46"/>
    <w:rsid w:val="000A0436"/>
    <w:rsid w:val="000A23E5"/>
    <w:rsid w:val="000B20AD"/>
    <w:rsid w:val="000B367E"/>
    <w:rsid w:val="000C1479"/>
    <w:rsid w:val="000D52AE"/>
    <w:rsid w:val="000E11FD"/>
    <w:rsid w:val="000E7486"/>
    <w:rsid w:val="000F0B85"/>
    <w:rsid w:val="000F0F2F"/>
    <w:rsid w:val="000F16F4"/>
    <w:rsid w:val="000F4A4A"/>
    <w:rsid w:val="00101920"/>
    <w:rsid w:val="00110F5C"/>
    <w:rsid w:val="00111B50"/>
    <w:rsid w:val="00113E7A"/>
    <w:rsid w:val="001226B8"/>
    <w:rsid w:val="0012399D"/>
    <w:rsid w:val="00123B23"/>
    <w:rsid w:val="00124624"/>
    <w:rsid w:val="00131A95"/>
    <w:rsid w:val="00140868"/>
    <w:rsid w:val="00154E3E"/>
    <w:rsid w:val="001617C3"/>
    <w:rsid w:val="00166491"/>
    <w:rsid w:val="00167870"/>
    <w:rsid w:val="00174210"/>
    <w:rsid w:val="00174B57"/>
    <w:rsid w:val="001916A8"/>
    <w:rsid w:val="00195858"/>
    <w:rsid w:val="001A0A40"/>
    <w:rsid w:val="001A3071"/>
    <w:rsid w:val="001A369E"/>
    <w:rsid w:val="001A5A1E"/>
    <w:rsid w:val="001B18F4"/>
    <w:rsid w:val="001B3EF9"/>
    <w:rsid w:val="001B627C"/>
    <w:rsid w:val="001C1D9D"/>
    <w:rsid w:val="001D0D87"/>
    <w:rsid w:val="001D49C0"/>
    <w:rsid w:val="001D5649"/>
    <w:rsid w:val="001E1369"/>
    <w:rsid w:val="001F0409"/>
    <w:rsid w:val="001F1FA6"/>
    <w:rsid w:val="001F31CD"/>
    <w:rsid w:val="00205282"/>
    <w:rsid w:val="00210010"/>
    <w:rsid w:val="00231915"/>
    <w:rsid w:val="00240CB4"/>
    <w:rsid w:val="00247669"/>
    <w:rsid w:val="0025018E"/>
    <w:rsid w:val="002539EC"/>
    <w:rsid w:val="0025614F"/>
    <w:rsid w:val="0026388C"/>
    <w:rsid w:val="00265B41"/>
    <w:rsid w:val="002714DD"/>
    <w:rsid w:val="00272162"/>
    <w:rsid w:val="002722B9"/>
    <w:rsid w:val="00280761"/>
    <w:rsid w:val="00282C60"/>
    <w:rsid w:val="002860CA"/>
    <w:rsid w:val="00290E78"/>
    <w:rsid w:val="00293323"/>
    <w:rsid w:val="002939F9"/>
    <w:rsid w:val="0029438C"/>
    <w:rsid w:val="002A5F8B"/>
    <w:rsid w:val="002A629B"/>
    <w:rsid w:val="002A6842"/>
    <w:rsid w:val="002B1D87"/>
    <w:rsid w:val="002B2980"/>
    <w:rsid w:val="002B5DE8"/>
    <w:rsid w:val="002B7630"/>
    <w:rsid w:val="002B7B91"/>
    <w:rsid w:val="002D47C7"/>
    <w:rsid w:val="002E06E5"/>
    <w:rsid w:val="002E5E5E"/>
    <w:rsid w:val="002F464D"/>
    <w:rsid w:val="00301C2D"/>
    <w:rsid w:val="0030371A"/>
    <w:rsid w:val="003056B2"/>
    <w:rsid w:val="00305D35"/>
    <w:rsid w:val="0031298A"/>
    <w:rsid w:val="003159B8"/>
    <w:rsid w:val="00326B7D"/>
    <w:rsid w:val="00327867"/>
    <w:rsid w:val="003360AA"/>
    <w:rsid w:val="00336C6C"/>
    <w:rsid w:val="00341954"/>
    <w:rsid w:val="00347129"/>
    <w:rsid w:val="00347885"/>
    <w:rsid w:val="00351A7B"/>
    <w:rsid w:val="00357DA9"/>
    <w:rsid w:val="0036224F"/>
    <w:rsid w:val="0037182D"/>
    <w:rsid w:val="0037320D"/>
    <w:rsid w:val="00373881"/>
    <w:rsid w:val="0038697F"/>
    <w:rsid w:val="00393903"/>
    <w:rsid w:val="003942C2"/>
    <w:rsid w:val="00395C52"/>
    <w:rsid w:val="00397CF8"/>
    <w:rsid w:val="003A212D"/>
    <w:rsid w:val="003A5D9D"/>
    <w:rsid w:val="003A692B"/>
    <w:rsid w:val="003B1F24"/>
    <w:rsid w:val="003C1CAA"/>
    <w:rsid w:val="003D03A0"/>
    <w:rsid w:val="003D2D14"/>
    <w:rsid w:val="003D326F"/>
    <w:rsid w:val="003D422B"/>
    <w:rsid w:val="003E1024"/>
    <w:rsid w:val="003F63F4"/>
    <w:rsid w:val="004126E2"/>
    <w:rsid w:val="004171E5"/>
    <w:rsid w:val="004221F4"/>
    <w:rsid w:val="00422E6C"/>
    <w:rsid w:val="00426EB6"/>
    <w:rsid w:val="00432BAB"/>
    <w:rsid w:val="004335C4"/>
    <w:rsid w:val="00437A40"/>
    <w:rsid w:val="004424F4"/>
    <w:rsid w:val="00450464"/>
    <w:rsid w:val="004539F3"/>
    <w:rsid w:val="00456A0D"/>
    <w:rsid w:val="00456CE1"/>
    <w:rsid w:val="00470DF6"/>
    <w:rsid w:val="00477710"/>
    <w:rsid w:val="00480A0A"/>
    <w:rsid w:val="00487F5E"/>
    <w:rsid w:val="0049542A"/>
    <w:rsid w:val="004A308C"/>
    <w:rsid w:val="004A382B"/>
    <w:rsid w:val="004B1E43"/>
    <w:rsid w:val="004B33D9"/>
    <w:rsid w:val="004C00D2"/>
    <w:rsid w:val="004D3B0D"/>
    <w:rsid w:val="004D7B7E"/>
    <w:rsid w:val="004E16B6"/>
    <w:rsid w:val="004E5D1B"/>
    <w:rsid w:val="004F235A"/>
    <w:rsid w:val="005146AA"/>
    <w:rsid w:val="005207E3"/>
    <w:rsid w:val="005246DA"/>
    <w:rsid w:val="00524EA0"/>
    <w:rsid w:val="00536067"/>
    <w:rsid w:val="00542B74"/>
    <w:rsid w:val="00547F11"/>
    <w:rsid w:val="00554140"/>
    <w:rsid w:val="0055441E"/>
    <w:rsid w:val="00560FFD"/>
    <w:rsid w:val="0056521D"/>
    <w:rsid w:val="00581944"/>
    <w:rsid w:val="00582C00"/>
    <w:rsid w:val="0059006B"/>
    <w:rsid w:val="005B094C"/>
    <w:rsid w:val="005B0D4A"/>
    <w:rsid w:val="005B3591"/>
    <w:rsid w:val="005C3AC6"/>
    <w:rsid w:val="005D4821"/>
    <w:rsid w:val="005D5246"/>
    <w:rsid w:val="005D59DC"/>
    <w:rsid w:val="005D6D92"/>
    <w:rsid w:val="005E2633"/>
    <w:rsid w:val="005F4FDD"/>
    <w:rsid w:val="00604D85"/>
    <w:rsid w:val="006152E9"/>
    <w:rsid w:val="006210DE"/>
    <w:rsid w:val="006225A6"/>
    <w:rsid w:val="00622BB6"/>
    <w:rsid w:val="00626075"/>
    <w:rsid w:val="0062649C"/>
    <w:rsid w:val="00632C9D"/>
    <w:rsid w:val="006331B6"/>
    <w:rsid w:val="00633D73"/>
    <w:rsid w:val="006467CE"/>
    <w:rsid w:val="006571EC"/>
    <w:rsid w:val="00657434"/>
    <w:rsid w:val="00667EE3"/>
    <w:rsid w:val="00677CF9"/>
    <w:rsid w:val="0068098A"/>
    <w:rsid w:val="00686F98"/>
    <w:rsid w:val="00695EB9"/>
    <w:rsid w:val="006A1C23"/>
    <w:rsid w:val="006A417A"/>
    <w:rsid w:val="006B1FA4"/>
    <w:rsid w:val="006C0624"/>
    <w:rsid w:val="006C4E2B"/>
    <w:rsid w:val="006D3722"/>
    <w:rsid w:val="006D7C63"/>
    <w:rsid w:val="006F535E"/>
    <w:rsid w:val="007004C8"/>
    <w:rsid w:val="00707650"/>
    <w:rsid w:val="00711616"/>
    <w:rsid w:val="00720F0B"/>
    <w:rsid w:val="0072113B"/>
    <w:rsid w:val="007243BE"/>
    <w:rsid w:val="00725A2E"/>
    <w:rsid w:val="00742948"/>
    <w:rsid w:val="00746E3C"/>
    <w:rsid w:val="0075269B"/>
    <w:rsid w:val="007532E8"/>
    <w:rsid w:val="00757103"/>
    <w:rsid w:val="00761C72"/>
    <w:rsid w:val="007643BA"/>
    <w:rsid w:val="007650AB"/>
    <w:rsid w:val="00774299"/>
    <w:rsid w:val="007753AF"/>
    <w:rsid w:val="00785BA2"/>
    <w:rsid w:val="00786585"/>
    <w:rsid w:val="00786CA2"/>
    <w:rsid w:val="00791EB2"/>
    <w:rsid w:val="007A03E5"/>
    <w:rsid w:val="007A0513"/>
    <w:rsid w:val="007A4D27"/>
    <w:rsid w:val="007C1892"/>
    <w:rsid w:val="007C1D7C"/>
    <w:rsid w:val="007C30BB"/>
    <w:rsid w:val="007C444F"/>
    <w:rsid w:val="007D1208"/>
    <w:rsid w:val="007D2146"/>
    <w:rsid w:val="007E520E"/>
    <w:rsid w:val="007E692C"/>
    <w:rsid w:val="007E7655"/>
    <w:rsid w:val="007E77E2"/>
    <w:rsid w:val="007E7ADC"/>
    <w:rsid w:val="007F125F"/>
    <w:rsid w:val="00800A2C"/>
    <w:rsid w:val="008018DF"/>
    <w:rsid w:val="00802D6E"/>
    <w:rsid w:val="00811376"/>
    <w:rsid w:val="00811D2D"/>
    <w:rsid w:val="00812883"/>
    <w:rsid w:val="008146F1"/>
    <w:rsid w:val="0081518A"/>
    <w:rsid w:val="00823760"/>
    <w:rsid w:val="00826BE0"/>
    <w:rsid w:val="00827209"/>
    <w:rsid w:val="008301F8"/>
    <w:rsid w:val="00833AD2"/>
    <w:rsid w:val="00836463"/>
    <w:rsid w:val="008411AF"/>
    <w:rsid w:val="00852A5D"/>
    <w:rsid w:val="0085361D"/>
    <w:rsid w:val="00854AB5"/>
    <w:rsid w:val="008569F5"/>
    <w:rsid w:val="00857598"/>
    <w:rsid w:val="0085779D"/>
    <w:rsid w:val="00862FA8"/>
    <w:rsid w:val="008663C5"/>
    <w:rsid w:val="0086705D"/>
    <w:rsid w:val="0087424E"/>
    <w:rsid w:val="008824D7"/>
    <w:rsid w:val="00883090"/>
    <w:rsid w:val="00893FD1"/>
    <w:rsid w:val="008A14B6"/>
    <w:rsid w:val="008A6913"/>
    <w:rsid w:val="008B0B6F"/>
    <w:rsid w:val="008B4979"/>
    <w:rsid w:val="008B50E4"/>
    <w:rsid w:val="008B74AB"/>
    <w:rsid w:val="008C3D91"/>
    <w:rsid w:val="008C3DBF"/>
    <w:rsid w:val="008C7DD8"/>
    <w:rsid w:val="008D3293"/>
    <w:rsid w:val="008D56BD"/>
    <w:rsid w:val="008D78AC"/>
    <w:rsid w:val="008E3AF3"/>
    <w:rsid w:val="008E4242"/>
    <w:rsid w:val="008E46E0"/>
    <w:rsid w:val="008E6471"/>
    <w:rsid w:val="008F09A9"/>
    <w:rsid w:val="008F7A4B"/>
    <w:rsid w:val="008F7E62"/>
    <w:rsid w:val="009001D6"/>
    <w:rsid w:val="00901C5A"/>
    <w:rsid w:val="00903549"/>
    <w:rsid w:val="00903ED2"/>
    <w:rsid w:val="00903F73"/>
    <w:rsid w:val="009049E8"/>
    <w:rsid w:val="00905FE7"/>
    <w:rsid w:val="00906D85"/>
    <w:rsid w:val="00917028"/>
    <w:rsid w:val="00924856"/>
    <w:rsid w:val="00927DFD"/>
    <w:rsid w:val="0093397C"/>
    <w:rsid w:val="00933D5C"/>
    <w:rsid w:val="0093770D"/>
    <w:rsid w:val="009418DE"/>
    <w:rsid w:val="00945C39"/>
    <w:rsid w:val="0095138F"/>
    <w:rsid w:val="009519F2"/>
    <w:rsid w:val="00954247"/>
    <w:rsid w:val="0095606E"/>
    <w:rsid w:val="00963CD3"/>
    <w:rsid w:val="00965F38"/>
    <w:rsid w:val="009715A1"/>
    <w:rsid w:val="00976C06"/>
    <w:rsid w:val="0097739C"/>
    <w:rsid w:val="00980AA9"/>
    <w:rsid w:val="00980AEF"/>
    <w:rsid w:val="00985E0F"/>
    <w:rsid w:val="0098679D"/>
    <w:rsid w:val="00986DBE"/>
    <w:rsid w:val="00991DB0"/>
    <w:rsid w:val="00995647"/>
    <w:rsid w:val="009A219F"/>
    <w:rsid w:val="009A3B76"/>
    <w:rsid w:val="009A4914"/>
    <w:rsid w:val="009A6040"/>
    <w:rsid w:val="009A6755"/>
    <w:rsid w:val="009A7134"/>
    <w:rsid w:val="009B4A5B"/>
    <w:rsid w:val="009C45A7"/>
    <w:rsid w:val="009C48DA"/>
    <w:rsid w:val="009C5CDC"/>
    <w:rsid w:val="009D1685"/>
    <w:rsid w:val="009E35DE"/>
    <w:rsid w:val="009E5D44"/>
    <w:rsid w:val="009F053F"/>
    <w:rsid w:val="009F7F6B"/>
    <w:rsid w:val="009F7FF4"/>
    <w:rsid w:val="00A001D6"/>
    <w:rsid w:val="00A13534"/>
    <w:rsid w:val="00A16882"/>
    <w:rsid w:val="00A16AFB"/>
    <w:rsid w:val="00A16BD7"/>
    <w:rsid w:val="00A24D70"/>
    <w:rsid w:val="00A26226"/>
    <w:rsid w:val="00A31BD5"/>
    <w:rsid w:val="00A3439E"/>
    <w:rsid w:val="00A36C0A"/>
    <w:rsid w:val="00A37118"/>
    <w:rsid w:val="00A41B6C"/>
    <w:rsid w:val="00A4726E"/>
    <w:rsid w:val="00A61C61"/>
    <w:rsid w:val="00A62977"/>
    <w:rsid w:val="00A648D1"/>
    <w:rsid w:val="00A64D7A"/>
    <w:rsid w:val="00A65B8C"/>
    <w:rsid w:val="00A67C52"/>
    <w:rsid w:val="00A77912"/>
    <w:rsid w:val="00A77C6B"/>
    <w:rsid w:val="00A93005"/>
    <w:rsid w:val="00AA2DDC"/>
    <w:rsid w:val="00AA3C73"/>
    <w:rsid w:val="00AA51C3"/>
    <w:rsid w:val="00AB31F9"/>
    <w:rsid w:val="00AC59BF"/>
    <w:rsid w:val="00AE1927"/>
    <w:rsid w:val="00AF0567"/>
    <w:rsid w:val="00AF3843"/>
    <w:rsid w:val="00B03893"/>
    <w:rsid w:val="00B063C1"/>
    <w:rsid w:val="00B14824"/>
    <w:rsid w:val="00B17918"/>
    <w:rsid w:val="00B23079"/>
    <w:rsid w:val="00B3068F"/>
    <w:rsid w:val="00B42C67"/>
    <w:rsid w:val="00B5249A"/>
    <w:rsid w:val="00B5327D"/>
    <w:rsid w:val="00B54F1C"/>
    <w:rsid w:val="00B61B99"/>
    <w:rsid w:val="00B71B78"/>
    <w:rsid w:val="00B820C6"/>
    <w:rsid w:val="00B836A0"/>
    <w:rsid w:val="00B9345E"/>
    <w:rsid w:val="00B971FD"/>
    <w:rsid w:val="00BA64FE"/>
    <w:rsid w:val="00BB42DB"/>
    <w:rsid w:val="00BC3045"/>
    <w:rsid w:val="00BC3E4D"/>
    <w:rsid w:val="00BC5092"/>
    <w:rsid w:val="00BE2612"/>
    <w:rsid w:val="00BE4417"/>
    <w:rsid w:val="00BE4D7B"/>
    <w:rsid w:val="00BE654A"/>
    <w:rsid w:val="00BF2A35"/>
    <w:rsid w:val="00BF52E4"/>
    <w:rsid w:val="00BF5A67"/>
    <w:rsid w:val="00C02185"/>
    <w:rsid w:val="00C033F2"/>
    <w:rsid w:val="00C05696"/>
    <w:rsid w:val="00C07D96"/>
    <w:rsid w:val="00C10D12"/>
    <w:rsid w:val="00C12DAA"/>
    <w:rsid w:val="00C16794"/>
    <w:rsid w:val="00C20F69"/>
    <w:rsid w:val="00C31BA7"/>
    <w:rsid w:val="00C32174"/>
    <w:rsid w:val="00C332B2"/>
    <w:rsid w:val="00C40F95"/>
    <w:rsid w:val="00C417CC"/>
    <w:rsid w:val="00C44D6F"/>
    <w:rsid w:val="00C5672D"/>
    <w:rsid w:val="00C61B88"/>
    <w:rsid w:val="00C61F00"/>
    <w:rsid w:val="00C63941"/>
    <w:rsid w:val="00C729A3"/>
    <w:rsid w:val="00C73BAF"/>
    <w:rsid w:val="00C73CE6"/>
    <w:rsid w:val="00C7444C"/>
    <w:rsid w:val="00C74ADC"/>
    <w:rsid w:val="00C9747D"/>
    <w:rsid w:val="00CA78A5"/>
    <w:rsid w:val="00CA7C10"/>
    <w:rsid w:val="00CA7CCC"/>
    <w:rsid w:val="00CB0BD1"/>
    <w:rsid w:val="00CB1C4D"/>
    <w:rsid w:val="00CB2292"/>
    <w:rsid w:val="00CB2557"/>
    <w:rsid w:val="00CB2617"/>
    <w:rsid w:val="00CB41E5"/>
    <w:rsid w:val="00CC4E14"/>
    <w:rsid w:val="00CC6A85"/>
    <w:rsid w:val="00CD14A4"/>
    <w:rsid w:val="00CD4757"/>
    <w:rsid w:val="00CD5AF6"/>
    <w:rsid w:val="00CD7F7E"/>
    <w:rsid w:val="00CE5ADE"/>
    <w:rsid w:val="00CE73E6"/>
    <w:rsid w:val="00CE7B2C"/>
    <w:rsid w:val="00CF6693"/>
    <w:rsid w:val="00D01489"/>
    <w:rsid w:val="00D01F30"/>
    <w:rsid w:val="00D03958"/>
    <w:rsid w:val="00D0536D"/>
    <w:rsid w:val="00D137E1"/>
    <w:rsid w:val="00D1635E"/>
    <w:rsid w:val="00D1715A"/>
    <w:rsid w:val="00D22D97"/>
    <w:rsid w:val="00D2581C"/>
    <w:rsid w:val="00D344A7"/>
    <w:rsid w:val="00D463FF"/>
    <w:rsid w:val="00D4681A"/>
    <w:rsid w:val="00D46EC5"/>
    <w:rsid w:val="00D50075"/>
    <w:rsid w:val="00D50901"/>
    <w:rsid w:val="00D539B4"/>
    <w:rsid w:val="00D6023F"/>
    <w:rsid w:val="00D65A47"/>
    <w:rsid w:val="00D669BF"/>
    <w:rsid w:val="00D66BCA"/>
    <w:rsid w:val="00D67AC8"/>
    <w:rsid w:val="00D710A5"/>
    <w:rsid w:val="00D73EFE"/>
    <w:rsid w:val="00D7571B"/>
    <w:rsid w:val="00D84566"/>
    <w:rsid w:val="00D93745"/>
    <w:rsid w:val="00D969CF"/>
    <w:rsid w:val="00DA3953"/>
    <w:rsid w:val="00DB35CB"/>
    <w:rsid w:val="00DB37F7"/>
    <w:rsid w:val="00DB4C30"/>
    <w:rsid w:val="00DB7B0F"/>
    <w:rsid w:val="00DC79F6"/>
    <w:rsid w:val="00DD18C4"/>
    <w:rsid w:val="00DD656B"/>
    <w:rsid w:val="00DE0F82"/>
    <w:rsid w:val="00DE5D40"/>
    <w:rsid w:val="00E161EA"/>
    <w:rsid w:val="00E22F89"/>
    <w:rsid w:val="00E26829"/>
    <w:rsid w:val="00E2771D"/>
    <w:rsid w:val="00E33A47"/>
    <w:rsid w:val="00E364E2"/>
    <w:rsid w:val="00E408CB"/>
    <w:rsid w:val="00E40F66"/>
    <w:rsid w:val="00E41062"/>
    <w:rsid w:val="00E430F5"/>
    <w:rsid w:val="00E473CF"/>
    <w:rsid w:val="00E53D74"/>
    <w:rsid w:val="00E56E9E"/>
    <w:rsid w:val="00E5726C"/>
    <w:rsid w:val="00E714B3"/>
    <w:rsid w:val="00E760D8"/>
    <w:rsid w:val="00E82D34"/>
    <w:rsid w:val="00E863B5"/>
    <w:rsid w:val="00EA08A9"/>
    <w:rsid w:val="00EA29A2"/>
    <w:rsid w:val="00EB29B3"/>
    <w:rsid w:val="00EB368F"/>
    <w:rsid w:val="00EB76C5"/>
    <w:rsid w:val="00EC50AA"/>
    <w:rsid w:val="00EC6046"/>
    <w:rsid w:val="00ED15C3"/>
    <w:rsid w:val="00EE09A1"/>
    <w:rsid w:val="00EE307D"/>
    <w:rsid w:val="00EE5357"/>
    <w:rsid w:val="00EE5A85"/>
    <w:rsid w:val="00EE699E"/>
    <w:rsid w:val="00EF4FAC"/>
    <w:rsid w:val="00EF59CB"/>
    <w:rsid w:val="00EF7719"/>
    <w:rsid w:val="00F007B7"/>
    <w:rsid w:val="00F069E6"/>
    <w:rsid w:val="00F07F39"/>
    <w:rsid w:val="00F1470B"/>
    <w:rsid w:val="00F220EF"/>
    <w:rsid w:val="00F27883"/>
    <w:rsid w:val="00F346D8"/>
    <w:rsid w:val="00F37C34"/>
    <w:rsid w:val="00F37DA3"/>
    <w:rsid w:val="00F6226C"/>
    <w:rsid w:val="00F6229C"/>
    <w:rsid w:val="00F627F7"/>
    <w:rsid w:val="00F63911"/>
    <w:rsid w:val="00F639D3"/>
    <w:rsid w:val="00F662DF"/>
    <w:rsid w:val="00F6738C"/>
    <w:rsid w:val="00F826D8"/>
    <w:rsid w:val="00F8318F"/>
    <w:rsid w:val="00F90FFE"/>
    <w:rsid w:val="00F95762"/>
    <w:rsid w:val="00F961E0"/>
    <w:rsid w:val="00F96466"/>
    <w:rsid w:val="00FA1757"/>
    <w:rsid w:val="00FA47AA"/>
    <w:rsid w:val="00FA4831"/>
    <w:rsid w:val="00FC3495"/>
    <w:rsid w:val="00FC34C1"/>
    <w:rsid w:val="00FC6889"/>
    <w:rsid w:val="00FD1E62"/>
    <w:rsid w:val="00FD272B"/>
    <w:rsid w:val="00FD77EB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446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99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customStyle="1" w:styleId="apple-converted-space">
    <w:name w:val="apple-converted-space"/>
    <w:basedOn w:val="Zadanifontodlomka"/>
    <w:rsid w:val="00AA3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99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character" w:customStyle="1" w:styleId="apple-converted-space">
    <w:name w:val="apple-converted-space"/>
    <w:basedOn w:val="Zadanifontodlomka"/>
    <w:rsid w:val="00AA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knowledgebase/the-role-of-risk-management-in-the-iso-140012015-standard/" TargetMode="External"/><Relationship Id="rId1" Type="http://schemas.openxmlformats.org/officeDocument/2006/relationships/hyperlink" Target="http://advisera.com/9001academy/blog/2014/01/07/role-risk-assessment-qms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analisis-de-riesgos-amf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93E02-90C4-4A72-92F6-BFCD25D5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Análisis de Riesgos AMFE</vt:lpstr>
      <vt:lpstr>Procedimiento para Análisis de Riesgos AMFE</vt:lpstr>
    </vt:vector>
  </TitlesOfParts>
  <Manager/>
  <Company>EPPS Services Ltd</Company>
  <LinksUpToDate>false</LinksUpToDate>
  <CharactersWithSpaces>5251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Análisis de Riesgos AMFE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6</cp:revision>
  <dcterms:created xsi:type="dcterms:W3CDTF">2016-04-20T16:55:00Z</dcterms:created>
  <dcterms:modified xsi:type="dcterms:W3CDTF">2016-05-03T17:10:00Z</dcterms:modified>
  <cp:category/>
</cp:coreProperties>
</file>