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B3352" w14:textId="5B4F7B8D" w:rsidR="00CE6770" w:rsidRDefault="007B1C30" w:rsidP="00CE6770">
      <w:pPr>
        <w:rPr>
          <w:b/>
          <w:sz w:val="28"/>
        </w:rPr>
      </w:pPr>
      <w:r w:rsidRPr="00B61466">
        <w:rPr>
          <w:b/>
          <w:sz w:val="28"/>
        </w:rPr>
        <w:t>Apéndice 1 –</w:t>
      </w:r>
      <w:r w:rsidR="00E52756" w:rsidRPr="00B61466">
        <w:rPr>
          <w:b/>
          <w:sz w:val="28"/>
        </w:rPr>
        <w:t xml:space="preserve"> Matriz de Indicadores Clave de desempeño</w:t>
      </w:r>
    </w:p>
    <w:p w14:paraId="34D61118" w14:textId="55E87770" w:rsidR="00FC10B3" w:rsidRPr="00B61466" w:rsidRDefault="00FC10B3" w:rsidP="00FC10B3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14238" w:type="dxa"/>
        <w:tblLook w:val="04A0" w:firstRow="1" w:lastRow="0" w:firstColumn="1" w:lastColumn="0" w:noHBand="0" w:noVBand="1"/>
      </w:tblPr>
      <w:tblGrid>
        <w:gridCol w:w="2233"/>
        <w:gridCol w:w="1638"/>
        <w:gridCol w:w="1738"/>
        <w:gridCol w:w="1482"/>
        <w:gridCol w:w="2575"/>
        <w:gridCol w:w="1738"/>
        <w:gridCol w:w="2834"/>
      </w:tblGrid>
      <w:tr w:rsidR="00114D8B" w:rsidRPr="00B61466" w14:paraId="5A641084" w14:textId="77777777" w:rsidTr="00114D8B">
        <w:trPr>
          <w:trHeight w:val="197"/>
        </w:trPr>
        <w:tc>
          <w:tcPr>
            <w:tcW w:w="2233" w:type="dxa"/>
            <w:shd w:val="clear" w:color="auto" w:fill="BFBFBF" w:themeFill="background1" w:themeFillShade="BF"/>
            <w:vAlign w:val="center"/>
          </w:tcPr>
          <w:p w14:paraId="33AC7B22" w14:textId="77777777" w:rsidR="00114D8B" w:rsidRPr="00B61466" w:rsidRDefault="00114D8B" w:rsidP="00CD5947">
            <w:pPr>
              <w:jc w:val="center"/>
              <w:rPr>
                <w:rFonts w:eastAsia="Times New Roman" w:cstheme="minorHAnsi"/>
              </w:rPr>
            </w:pPr>
            <w:commentRangeStart w:id="0"/>
            <w:r w:rsidRPr="00B61466">
              <w:rPr>
                <w:rFonts w:eastAsia="Times New Roman" w:cstheme="minorHAnsi"/>
              </w:rPr>
              <w:t xml:space="preserve">Proceso/Propietario </w:t>
            </w:r>
            <w:commentRangeEnd w:id="0"/>
            <w:r w:rsidRPr="00B61466">
              <w:rPr>
                <w:rStyle w:val="Referencakomentara"/>
              </w:rPr>
              <w:commentReference w:id="0"/>
            </w:r>
          </w:p>
        </w:tc>
        <w:tc>
          <w:tcPr>
            <w:tcW w:w="1638" w:type="dxa"/>
            <w:shd w:val="clear" w:color="auto" w:fill="BFBFBF" w:themeFill="background1" w:themeFillShade="BF"/>
            <w:vAlign w:val="center"/>
          </w:tcPr>
          <w:p w14:paraId="7AFC932D" w14:textId="032A5111" w:rsidR="00114D8B" w:rsidRPr="00B61466" w:rsidRDefault="00FC10B3" w:rsidP="00CD5947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…</w:t>
            </w:r>
          </w:p>
        </w:tc>
        <w:tc>
          <w:tcPr>
            <w:tcW w:w="1738" w:type="dxa"/>
            <w:shd w:val="clear" w:color="auto" w:fill="BFBFBF" w:themeFill="background1" w:themeFillShade="BF"/>
            <w:vAlign w:val="center"/>
          </w:tcPr>
          <w:p w14:paraId="46A71EA8" w14:textId="77777777" w:rsidR="00114D8B" w:rsidRPr="00B61466" w:rsidRDefault="00114D8B" w:rsidP="00CD5947">
            <w:pPr>
              <w:jc w:val="center"/>
              <w:rPr>
                <w:rFonts w:eastAsia="Times New Roman" w:cstheme="minorHAnsi"/>
              </w:rPr>
            </w:pPr>
            <w:r w:rsidRPr="00B61466">
              <w:rPr>
                <w:rFonts w:eastAsia="Times New Roman" w:cstheme="minorHAnsi"/>
              </w:rPr>
              <w:t xml:space="preserve">Valor objetivo del indicador </w:t>
            </w:r>
          </w:p>
        </w:tc>
        <w:tc>
          <w:tcPr>
            <w:tcW w:w="1482" w:type="dxa"/>
            <w:shd w:val="clear" w:color="auto" w:fill="BFBFBF" w:themeFill="background1" w:themeFillShade="BF"/>
            <w:vAlign w:val="center"/>
          </w:tcPr>
          <w:p w14:paraId="144FEFDF" w14:textId="6BD0B0C4" w:rsidR="00114D8B" w:rsidRPr="00B61466" w:rsidRDefault="00FC10B3" w:rsidP="00CD5947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…</w:t>
            </w:r>
          </w:p>
        </w:tc>
        <w:tc>
          <w:tcPr>
            <w:tcW w:w="2575" w:type="dxa"/>
            <w:shd w:val="clear" w:color="auto" w:fill="BFBFBF" w:themeFill="background1" w:themeFillShade="BF"/>
            <w:vAlign w:val="center"/>
          </w:tcPr>
          <w:p w14:paraId="59B1F382" w14:textId="77777777" w:rsidR="00114D8B" w:rsidRPr="00B61466" w:rsidRDefault="00114D8B" w:rsidP="00CD5947">
            <w:pPr>
              <w:jc w:val="center"/>
              <w:rPr>
                <w:rFonts w:eastAsia="Times New Roman" w:cstheme="minorHAnsi"/>
              </w:rPr>
            </w:pPr>
            <w:r w:rsidRPr="00B61466">
              <w:rPr>
                <w:rFonts w:eastAsia="Times New Roman" w:cstheme="minorHAnsi"/>
              </w:rPr>
              <w:t>Frecuencia de medición</w:t>
            </w:r>
          </w:p>
        </w:tc>
        <w:tc>
          <w:tcPr>
            <w:tcW w:w="1738" w:type="dxa"/>
            <w:shd w:val="clear" w:color="auto" w:fill="BFBFBF" w:themeFill="background1" w:themeFillShade="BF"/>
            <w:vAlign w:val="center"/>
          </w:tcPr>
          <w:p w14:paraId="1AD7B698" w14:textId="057324BD" w:rsidR="00114D8B" w:rsidRPr="00B61466" w:rsidRDefault="00FC10B3" w:rsidP="00CD5947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…</w:t>
            </w:r>
          </w:p>
        </w:tc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60849C11" w14:textId="21849A53" w:rsidR="00114D8B" w:rsidRPr="00B61466" w:rsidRDefault="00FC10B3" w:rsidP="00CD5947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…</w:t>
            </w:r>
          </w:p>
        </w:tc>
      </w:tr>
      <w:tr w:rsidR="00114D8B" w:rsidRPr="00B61466" w14:paraId="1BAD8733" w14:textId="77777777" w:rsidTr="00B61466">
        <w:tc>
          <w:tcPr>
            <w:tcW w:w="2233" w:type="dxa"/>
            <w:shd w:val="clear" w:color="auto" w:fill="auto"/>
          </w:tcPr>
          <w:p w14:paraId="4BDA77B6" w14:textId="77777777" w:rsidR="00114D8B" w:rsidRPr="00B61466" w:rsidRDefault="00114D8B" w:rsidP="00CD5947">
            <w:commentRangeStart w:id="1"/>
            <w:r w:rsidRPr="00B61466">
              <w:t xml:space="preserve"> Proceso de Depósito/Responsable de Depósito</w:t>
            </w:r>
          </w:p>
        </w:tc>
        <w:tc>
          <w:tcPr>
            <w:tcW w:w="1638" w:type="dxa"/>
            <w:shd w:val="clear" w:color="auto" w:fill="auto"/>
          </w:tcPr>
          <w:p w14:paraId="172F6034" w14:textId="34E224AF" w:rsidR="00114D8B" w:rsidRPr="00B61466" w:rsidRDefault="00FC10B3" w:rsidP="00CD5947">
            <w:pPr>
              <w:rPr>
                <w:rFonts w:eastAsia="Times New Roman" w:cstheme="minorHAnsi"/>
              </w:rPr>
            </w:pPr>
            <w:r>
              <w:t>…</w:t>
            </w:r>
          </w:p>
        </w:tc>
        <w:tc>
          <w:tcPr>
            <w:tcW w:w="1738" w:type="dxa"/>
            <w:shd w:val="clear" w:color="auto" w:fill="auto"/>
          </w:tcPr>
          <w:p w14:paraId="0F8A71A0" w14:textId="77777777" w:rsidR="00114D8B" w:rsidRPr="00B61466" w:rsidRDefault="00114D8B" w:rsidP="00CD5947">
            <w:pPr>
              <w:rPr>
                <w:rFonts w:eastAsia="Times New Roman" w:cstheme="minorHAnsi"/>
              </w:rPr>
            </w:pPr>
            <w:r w:rsidRPr="00B61466">
              <w:t xml:space="preserve"> </w:t>
            </w:r>
            <w:r w:rsidRPr="00B61466">
              <w:rPr>
                <w:rFonts w:eastAsia="Times New Roman" w:cstheme="minorHAnsi"/>
              </w:rPr>
              <w:t>Max 2% de los productos almacenados no conformes del número total de productos almacenados</w:t>
            </w:r>
          </w:p>
        </w:tc>
        <w:tc>
          <w:tcPr>
            <w:tcW w:w="1482" w:type="dxa"/>
            <w:shd w:val="clear" w:color="auto" w:fill="auto"/>
          </w:tcPr>
          <w:p w14:paraId="4D35CC95" w14:textId="0BC1C89A" w:rsidR="00114D8B" w:rsidRPr="00B61466" w:rsidRDefault="00FC10B3" w:rsidP="00CD594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…</w:t>
            </w:r>
          </w:p>
        </w:tc>
        <w:tc>
          <w:tcPr>
            <w:tcW w:w="2575" w:type="dxa"/>
            <w:shd w:val="clear" w:color="auto" w:fill="auto"/>
          </w:tcPr>
          <w:p w14:paraId="23F65895" w14:textId="77777777" w:rsidR="00114D8B" w:rsidRPr="00B61466" w:rsidRDefault="00114D8B" w:rsidP="00CD5947">
            <w:pPr>
              <w:rPr>
                <w:rFonts w:eastAsia="Times New Roman" w:cstheme="minorHAnsi"/>
              </w:rPr>
            </w:pPr>
            <w:r w:rsidRPr="00B61466">
              <w:t xml:space="preserve"> </w:t>
            </w:r>
            <w:r w:rsidRPr="00B61466">
              <w:rPr>
                <w:rFonts w:eastAsia="Times New Roman" w:cstheme="minorHAnsi"/>
              </w:rPr>
              <w:t>Dos veces al año</w:t>
            </w:r>
          </w:p>
        </w:tc>
        <w:tc>
          <w:tcPr>
            <w:tcW w:w="1738" w:type="dxa"/>
            <w:shd w:val="clear" w:color="auto" w:fill="auto"/>
          </w:tcPr>
          <w:p w14:paraId="3CB1078C" w14:textId="7FF4D406" w:rsidR="00114D8B" w:rsidRPr="00B61466" w:rsidRDefault="00FC10B3" w:rsidP="00CD594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…</w:t>
            </w:r>
          </w:p>
        </w:tc>
        <w:tc>
          <w:tcPr>
            <w:tcW w:w="2834" w:type="dxa"/>
            <w:shd w:val="clear" w:color="auto" w:fill="auto"/>
          </w:tcPr>
          <w:p w14:paraId="6E7B6145" w14:textId="5FB5AD79" w:rsidR="00114D8B" w:rsidRPr="00B61466" w:rsidRDefault="00114D8B" w:rsidP="00CD5947">
            <w:r w:rsidRPr="00B61466">
              <w:t xml:space="preserve"> </w:t>
            </w:r>
            <w:r w:rsidR="00FC10B3">
              <w:t>…</w:t>
            </w:r>
            <w:commentRangeEnd w:id="1"/>
            <w:r w:rsidRPr="00B61466">
              <w:rPr>
                <w:rStyle w:val="Referencakomentara"/>
              </w:rPr>
              <w:commentReference w:id="1"/>
            </w:r>
          </w:p>
          <w:p w14:paraId="0E4F84FD" w14:textId="77777777" w:rsidR="00114D8B" w:rsidRPr="00B61466" w:rsidRDefault="00114D8B" w:rsidP="00CD5947"/>
        </w:tc>
      </w:tr>
      <w:tr w:rsidR="00114D8B" w:rsidRPr="00B61466" w14:paraId="2855EA2A" w14:textId="77777777" w:rsidTr="00B61466">
        <w:tc>
          <w:tcPr>
            <w:tcW w:w="2233" w:type="dxa"/>
            <w:shd w:val="clear" w:color="auto" w:fill="auto"/>
          </w:tcPr>
          <w:p w14:paraId="6B286639" w14:textId="77777777" w:rsidR="00114D8B" w:rsidRPr="00B61466" w:rsidRDefault="00114D8B" w:rsidP="00CD5947">
            <w:commentRangeStart w:id="2"/>
            <w:r w:rsidRPr="00B61466">
              <w:t>Producción de asfalto/Responsable de Producción</w:t>
            </w:r>
          </w:p>
        </w:tc>
        <w:tc>
          <w:tcPr>
            <w:tcW w:w="1638" w:type="dxa"/>
            <w:shd w:val="clear" w:color="auto" w:fill="auto"/>
          </w:tcPr>
          <w:p w14:paraId="07E6897A" w14:textId="3AEA1E5A" w:rsidR="00114D8B" w:rsidRPr="00B61466" w:rsidRDefault="00FC10B3" w:rsidP="00CD5947">
            <w:r>
              <w:t>…</w:t>
            </w:r>
          </w:p>
        </w:tc>
        <w:tc>
          <w:tcPr>
            <w:tcW w:w="1738" w:type="dxa"/>
            <w:shd w:val="clear" w:color="auto" w:fill="auto"/>
          </w:tcPr>
          <w:p w14:paraId="3234CF09" w14:textId="77777777" w:rsidR="00114D8B" w:rsidRPr="00B61466" w:rsidRDefault="00114D8B" w:rsidP="00CD5947">
            <w:r w:rsidRPr="00B61466">
              <w:t>20 toneladas</w:t>
            </w:r>
          </w:p>
        </w:tc>
        <w:tc>
          <w:tcPr>
            <w:tcW w:w="1482" w:type="dxa"/>
            <w:shd w:val="clear" w:color="auto" w:fill="auto"/>
          </w:tcPr>
          <w:p w14:paraId="2EF74B36" w14:textId="097DBFFE" w:rsidR="00114D8B" w:rsidRPr="00B61466" w:rsidRDefault="00FC10B3" w:rsidP="00CD5947">
            <w:r>
              <w:rPr>
                <w:rFonts w:eastAsia="Times New Roman" w:cstheme="minorHAnsi"/>
              </w:rPr>
              <w:t>…</w:t>
            </w:r>
          </w:p>
        </w:tc>
        <w:tc>
          <w:tcPr>
            <w:tcW w:w="2575" w:type="dxa"/>
            <w:shd w:val="clear" w:color="auto" w:fill="auto"/>
          </w:tcPr>
          <w:p w14:paraId="600D2045" w14:textId="77777777" w:rsidR="00114D8B" w:rsidRPr="00B61466" w:rsidRDefault="00114D8B" w:rsidP="00CD5947">
            <w:commentRangeStart w:id="3"/>
            <w:r w:rsidRPr="00B61466">
              <w:t>Trimestralmente</w:t>
            </w:r>
            <w:commentRangeEnd w:id="3"/>
            <w:r w:rsidRPr="00B61466">
              <w:rPr>
                <w:rStyle w:val="Referencakomentara"/>
              </w:rPr>
              <w:commentReference w:id="3"/>
            </w:r>
          </w:p>
        </w:tc>
        <w:tc>
          <w:tcPr>
            <w:tcW w:w="1738" w:type="dxa"/>
            <w:shd w:val="clear" w:color="auto" w:fill="auto"/>
          </w:tcPr>
          <w:p w14:paraId="729BE61B" w14:textId="36AAE6B7" w:rsidR="00114D8B" w:rsidRPr="00B61466" w:rsidRDefault="00FC10B3" w:rsidP="00CD5947">
            <w:r>
              <w:t>…</w:t>
            </w:r>
          </w:p>
        </w:tc>
        <w:tc>
          <w:tcPr>
            <w:tcW w:w="2834" w:type="dxa"/>
            <w:shd w:val="clear" w:color="auto" w:fill="auto"/>
          </w:tcPr>
          <w:p w14:paraId="61D7A15A" w14:textId="5480E630" w:rsidR="00114D8B" w:rsidRPr="00B61466" w:rsidRDefault="00FC10B3" w:rsidP="00FC10B3">
            <w:r>
              <w:rPr>
                <w:vertAlign w:val="subscript"/>
              </w:rPr>
              <w:t>…</w:t>
            </w:r>
            <w:r w:rsidR="00114D8B" w:rsidRPr="00B61466">
              <w:t xml:space="preserve"> </w:t>
            </w:r>
            <w:commentRangeEnd w:id="2"/>
            <w:r w:rsidR="00114D8B" w:rsidRPr="00B61466">
              <w:rPr>
                <w:rStyle w:val="Referencakomentara"/>
              </w:rPr>
              <w:commentReference w:id="2"/>
            </w:r>
          </w:p>
        </w:tc>
      </w:tr>
      <w:tr w:rsidR="00114D8B" w:rsidRPr="00B61466" w14:paraId="0F3B9A2F" w14:textId="77777777" w:rsidTr="00B61466">
        <w:tc>
          <w:tcPr>
            <w:tcW w:w="2233" w:type="dxa"/>
            <w:shd w:val="clear" w:color="auto" w:fill="auto"/>
          </w:tcPr>
          <w:p w14:paraId="03051964" w14:textId="2EB42B9B" w:rsidR="00114D8B" w:rsidRPr="00B61466" w:rsidRDefault="00FC10B3" w:rsidP="00CD5947">
            <w:r>
              <w:t>…</w:t>
            </w:r>
            <w:commentRangeStart w:id="4"/>
          </w:p>
        </w:tc>
        <w:tc>
          <w:tcPr>
            <w:tcW w:w="1638" w:type="dxa"/>
            <w:shd w:val="clear" w:color="auto" w:fill="auto"/>
          </w:tcPr>
          <w:p w14:paraId="75ABB36B" w14:textId="5C82335C" w:rsidR="00114D8B" w:rsidRPr="00B61466" w:rsidRDefault="00FC10B3" w:rsidP="00CD5947">
            <w:r>
              <w:t>…</w:t>
            </w:r>
          </w:p>
        </w:tc>
        <w:tc>
          <w:tcPr>
            <w:tcW w:w="1738" w:type="dxa"/>
            <w:shd w:val="clear" w:color="auto" w:fill="auto"/>
          </w:tcPr>
          <w:p w14:paraId="570F0283" w14:textId="1EF7CDD3" w:rsidR="00114D8B" w:rsidRPr="00B61466" w:rsidRDefault="00FC10B3" w:rsidP="00CD5947">
            <w:r>
              <w:t>…</w:t>
            </w:r>
          </w:p>
        </w:tc>
        <w:tc>
          <w:tcPr>
            <w:tcW w:w="1482" w:type="dxa"/>
            <w:shd w:val="clear" w:color="auto" w:fill="auto"/>
          </w:tcPr>
          <w:p w14:paraId="75E0490F" w14:textId="0DD6A637" w:rsidR="00114D8B" w:rsidRPr="00B61466" w:rsidRDefault="00FC10B3" w:rsidP="00CD5947">
            <w:r>
              <w:rPr>
                <w:rFonts w:eastAsia="Times New Roman" w:cstheme="minorHAnsi"/>
              </w:rPr>
              <w:t>…</w:t>
            </w:r>
          </w:p>
        </w:tc>
        <w:tc>
          <w:tcPr>
            <w:tcW w:w="2575" w:type="dxa"/>
            <w:shd w:val="clear" w:color="auto" w:fill="auto"/>
          </w:tcPr>
          <w:p w14:paraId="385FACC0" w14:textId="6E62BCC1" w:rsidR="00114D8B" w:rsidRPr="00B61466" w:rsidRDefault="00FC10B3" w:rsidP="00CD5947">
            <w:r>
              <w:t>…</w:t>
            </w:r>
          </w:p>
        </w:tc>
        <w:tc>
          <w:tcPr>
            <w:tcW w:w="1738" w:type="dxa"/>
            <w:shd w:val="clear" w:color="auto" w:fill="auto"/>
          </w:tcPr>
          <w:p w14:paraId="49731598" w14:textId="5DAFBE1D" w:rsidR="00114D8B" w:rsidRPr="00B61466" w:rsidRDefault="00FC10B3" w:rsidP="00CD5947">
            <w:r>
              <w:t>…</w:t>
            </w:r>
          </w:p>
        </w:tc>
        <w:tc>
          <w:tcPr>
            <w:tcW w:w="2834" w:type="dxa"/>
            <w:shd w:val="clear" w:color="auto" w:fill="auto"/>
          </w:tcPr>
          <w:p w14:paraId="5F104BDF" w14:textId="7E445083" w:rsidR="00114D8B" w:rsidRPr="00B61466" w:rsidRDefault="00FC10B3" w:rsidP="00FC10B3">
            <w:r>
              <w:t>…</w:t>
            </w:r>
            <w:commentRangeEnd w:id="4"/>
            <w:r w:rsidR="00114D8B" w:rsidRPr="00B61466">
              <w:rPr>
                <w:rStyle w:val="Referencakomentara"/>
              </w:rPr>
              <w:commentReference w:id="4"/>
            </w:r>
          </w:p>
        </w:tc>
      </w:tr>
      <w:tr w:rsidR="00B61466" w:rsidRPr="00B61466" w14:paraId="0E0C6E2E" w14:textId="77777777" w:rsidTr="00B61466">
        <w:tc>
          <w:tcPr>
            <w:tcW w:w="2233" w:type="dxa"/>
            <w:shd w:val="clear" w:color="auto" w:fill="auto"/>
          </w:tcPr>
          <w:p w14:paraId="430F9B26" w14:textId="77777777" w:rsidR="00B61466" w:rsidRPr="00B61466" w:rsidRDefault="00B61466" w:rsidP="00CD5947"/>
        </w:tc>
        <w:tc>
          <w:tcPr>
            <w:tcW w:w="1638" w:type="dxa"/>
            <w:shd w:val="clear" w:color="auto" w:fill="auto"/>
          </w:tcPr>
          <w:p w14:paraId="48BFDA58" w14:textId="77777777" w:rsidR="00B61466" w:rsidRPr="00B61466" w:rsidRDefault="00B61466" w:rsidP="00CD5947"/>
        </w:tc>
        <w:tc>
          <w:tcPr>
            <w:tcW w:w="1738" w:type="dxa"/>
            <w:shd w:val="clear" w:color="auto" w:fill="auto"/>
          </w:tcPr>
          <w:p w14:paraId="03283E22" w14:textId="77777777" w:rsidR="00B61466" w:rsidRPr="00B61466" w:rsidRDefault="00B61466" w:rsidP="00CD5947"/>
        </w:tc>
        <w:tc>
          <w:tcPr>
            <w:tcW w:w="1482" w:type="dxa"/>
            <w:shd w:val="clear" w:color="auto" w:fill="auto"/>
          </w:tcPr>
          <w:p w14:paraId="39E461DD" w14:textId="77777777" w:rsidR="00B61466" w:rsidRPr="00B61466" w:rsidRDefault="00B61466" w:rsidP="00CD5947">
            <w:pPr>
              <w:rPr>
                <w:rFonts w:eastAsia="Times New Roman" w:cstheme="minorHAnsi"/>
              </w:rPr>
            </w:pPr>
          </w:p>
        </w:tc>
        <w:tc>
          <w:tcPr>
            <w:tcW w:w="2575" w:type="dxa"/>
            <w:shd w:val="clear" w:color="auto" w:fill="auto"/>
          </w:tcPr>
          <w:p w14:paraId="098B2805" w14:textId="77777777" w:rsidR="00B61466" w:rsidRPr="00B61466" w:rsidRDefault="00B61466" w:rsidP="00CD5947"/>
        </w:tc>
        <w:tc>
          <w:tcPr>
            <w:tcW w:w="1738" w:type="dxa"/>
            <w:shd w:val="clear" w:color="auto" w:fill="auto"/>
          </w:tcPr>
          <w:p w14:paraId="3A8AEBEF" w14:textId="77777777" w:rsidR="00B61466" w:rsidRPr="00B61466" w:rsidRDefault="00B61466" w:rsidP="00CD5947"/>
        </w:tc>
        <w:tc>
          <w:tcPr>
            <w:tcW w:w="2834" w:type="dxa"/>
            <w:shd w:val="clear" w:color="auto" w:fill="auto"/>
          </w:tcPr>
          <w:p w14:paraId="7E89F86D" w14:textId="77777777" w:rsidR="00B61466" w:rsidRPr="00B61466" w:rsidRDefault="00B61466" w:rsidP="00CD5947"/>
        </w:tc>
      </w:tr>
      <w:tr w:rsidR="00B61466" w:rsidRPr="00B61466" w14:paraId="5DDE5153" w14:textId="77777777" w:rsidTr="00B61466">
        <w:tc>
          <w:tcPr>
            <w:tcW w:w="2233" w:type="dxa"/>
            <w:shd w:val="clear" w:color="auto" w:fill="auto"/>
          </w:tcPr>
          <w:p w14:paraId="3996476A" w14:textId="77777777" w:rsidR="00B61466" w:rsidRPr="00B61466" w:rsidRDefault="00B61466" w:rsidP="00CD5947"/>
        </w:tc>
        <w:tc>
          <w:tcPr>
            <w:tcW w:w="1638" w:type="dxa"/>
            <w:shd w:val="clear" w:color="auto" w:fill="auto"/>
          </w:tcPr>
          <w:p w14:paraId="553E8805" w14:textId="77777777" w:rsidR="00B61466" w:rsidRPr="00B61466" w:rsidRDefault="00B61466" w:rsidP="00CD5947"/>
        </w:tc>
        <w:tc>
          <w:tcPr>
            <w:tcW w:w="1738" w:type="dxa"/>
            <w:shd w:val="clear" w:color="auto" w:fill="auto"/>
          </w:tcPr>
          <w:p w14:paraId="5AF511D7" w14:textId="77777777" w:rsidR="00B61466" w:rsidRPr="00B61466" w:rsidRDefault="00B61466" w:rsidP="00CD5947"/>
        </w:tc>
        <w:tc>
          <w:tcPr>
            <w:tcW w:w="1482" w:type="dxa"/>
            <w:shd w:val="clear" w:color="auto" w:fill="auto"/>
          </w:tcPr>
          <w:p w14:paraId="06BA3FC6" w14:textId="77777777" w:rsidR="00B61466" w:rsidRPr="00B61466" w:rsidRDefault="00B61466" w:rsidP="00CD5947">
            <w:pPr>
              <w:rPr>
                <w:rFonts w:eastAsia="Times New Roman" w:cstheme="minorHAnsi"/>
              </w:rPr>
            </w:pPr>
          </w:p>
        </w:tc>
        <w:tc>
          <w:tcPr>
            <w:tcW w:w="2575" w:type="dxa"/>
            <w:shd w:val="clear" w:color="auto" w:fill="auto"/>
          </w:tcPr>
          <w:p w14:paraId="322D3A2A" w14:textId="77777777" w:rsidR="00B61466" w:rsidRPr="00B61466" w:rsidRDefault="00B61466" w:rsidP="00CD5947"/>
        </w:tc>
        <w:tc>
          <w:tcPr>
            <w:tcW w:w="1738" w:type="dxa"/>
            <w:shd w:val="clear" w:color="auto" w:fill="auto"/>
          </w:tcPr>
          <w:p w14:paraId="0C1D2FAF" w14:textId="77777777" w:rsidR="00B61466" w:rsidRPr="00B61466" w:rsidRDefault="00B61466" w:rsidP="00CD5947"/>
        </w:tc>
        <w:tc>
          <w:tcPr>
            <w:tcW w:w="2834" w:type="dxa"/>
            <w:shd w:val="clear" w:color="auto" w:fill="auto"/>
          </w:tcPr>
          <w:p w14:paraId="56BAF88E" w14:textId="77777777" w:rsidR="00B61466" w:rsidRPr="00B61466" w:rsidRDefault="00B61466" w:rsidP="00CD5947"/>
        </w:tc>
      </w:tr>
    </w:tbl>
    <w:p w14:paraId="49211F04" w14:textId="77777777" w:rsidR="000E2189" w:rsidRPr="00B61466" w:rsidRDefault="000E2189" w:rsidP="000E2189">
      <w:pPr>
        <w:spacing w:after="0"/>
      </w:pPr>
    </w:p>
    <w:p w14:paraId="53670EBB" w14:textId="77777777" w:rsidR="00FC10B3" w:rsidRDefault="00FC10B3" w:rsidP="00FC10B3">
      <w:pPr>
        <w:spacing w:line="240" w:lineRule="auto"/>
        <w:jc w:val="center"/>
        <w:rPr>
          <w:lang w:eastAsia="en-US"/>
        </w:rPr>
      </w:pPr>
    </w:p>
    <w:p w14:paraId="291E5D0D" w14:textId="77777777" w:rsidR="00FC10B3" w:rsidRDefault="00FC10B3" w:rsidP="00FC10B3">
      <w:pPr>
        <w:spacing w:line="240" w:lineRule="auto"/>
        <w:jc w:val="center"/>
        <w:rPr>
          <w:lang w:eastAsia="en-US"/>
        </w:rPr>
      </w:pPr>
      <w:bookmarkStart w:id="5" w:name="_GoBack"/>
      <w:bookmarkEnd w:id="5"/>
      <w:r>
        <w:rPr>
          <w:lang w:eastAsia="en-US"/>
        </w:rPr>
        <w:t>** FIN DE MUESTRA GRATIS **</w:t>
      </w:r>
    </w:p>
    <w:p w14:paraId="7CECCD76" w14:textId="57BB9C46" w:rsidR="00CE6770" w:rsidRPr="00B61466" w:rsidRDefault="00FC10B3" w:rsidP="00FC10B3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C810E3">
          <w:rPr>
            <w:rStyle w:val="Hiperveza"/>
            <w:lang w:eastAsia="en-US"/>
          </w:rPr>
          <w:t>http://advisera.com/9001academy/es/documentation/matriz-de-indicadores-clave-de-desempeno/</w:t>
        </w:r>
      </w:hyperlink>
      <w:r>
        <w:rPr>
          <w:lang w:eastAsia="en-US"/>
        </w:rPr>
        <w:t xml:space="preserve"> </w:t>
      </w:r>
    </w:p>
    <w:sectPr w:rsidR="00CE6770" w:rsidRPr="00B61466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8T22:05:00Z" w:initials="9A">
    <w:p w14:paraId="7C96AD53" w14:textId="145DE575" w:rsidR="00114D8B" w:rsidRPr="00B61466" w:rsidRDefault="00114D8B" w:rsidP="00114D8B">
      <w:pPr>
        <w:pStyle w:val="Tekstkomentara"/>
      </w:pPr>
      <w:r>
        <w:rPr>
          <w:rStyle w:val="Referencakomentara"/>
        </w:rPr>
        <w:annotationRef/>
      </w:r>
      <w:r w:rsidRPr="00114D8B">
        <w:t>Escriba el nombre del proceso y la persona responsable del proceso</w:t>
      </w:r>
      <w:r>
        <w:t>.</w:t>
      </w:r>
    </w:p>
  </w:comment>
  <w:comment w:id="1" w:author="9001Academy" w:date="2016-03-15T22:13:00Z" w:initials="9A">
    <w:p w14:paraId="5CDC7B5B" w14:textId="337B0459" w:rsidR="00114D8B" w:rsidRPr="00A5632B" w:rsidRDefault="00114D8B" w:rsidP="00114D8B">
      <w:pPr>
        <w:pStyle w:val="Tekstkomentara"/>
        <w:rPr>
          <w:color w:val="000000" w:themeColor="text1"/>
        </w:rPr>
      </w:pPr>
      <w:r w:rsidRPr="00A5632B">
        <w:rPr>
          <w:rStyle w:val="Referencakomentara"/>
          <w:color w:val="000000" w:themeColor="text1"/>
        </w:rPr>
        <w:annotationRef/>
      </w:r>
      <w:r w:rsidRPr="00114D8B">
        <w:rPr>
          <w:color w:val="000000" w:themeColor="text1"/>
        </w:rPr>
        <w:t>Este es un ejemplo de KPI para un rendimiento de calidad.</w:t>
      </w:r>
    </w:p>
  </w:comment>
  <w:comment w:id="3" w:author="9001Academy" w:date="2016-03-08T22:05:00Z" w:initials="9A">
    <w:p w14:paraId="11753D82" w14:textId="0A42E308" w:rsidR="00114D8B" w:rsidRDefault="00114D8B" w:rsidP="00114D8B">
      <w:pPr>
        <w:pStyle w:val="Tekstkomentara"/>
      </w:pPr>
      <w:r>
        <w:rPr>
          <w:rStyle w:val="Referencakomentara"/>
        </w:rPr>
        <w:annotationRef/>
      </w:r>
      <w:r w:rsidRPr="00114D8B">
        <w:t>Adaptarse a la naturaleza del indicador.</w:t>
      </w:r>
    </w:p>
  </w:comment>
  <w:comment w:id="2" w:author="9001Academy" w:date="2016-03-15T22:13:00Z" w:initials="9A">
    <w:p w14:paraId="59C569D5" w14:textId="76B792F8" w:rsidR="00114D8B" w:rsidRPr="00A5632B" w:rsidRDefault="00114D8B" w:rsidP="00114D8B">
      <w:pPr>
        <w:pStyle w:val="Tekstkomentara"/>
        <w:rPr>
          <w:color w:val="000000" w:themeColor="text1"/>
        </w:rPr>
      </w:pPr>
      <w:r w:rsidRPr="00A5632B">
        <w:rPr>
          <w:rStyle w:val="Referencakomentara"/>
          <w:color w:val="000000" w:themeColor="text1"/>
        </w:rPr>
        <w:annotationRef/>
      </w:r>
      <w:r w:rsidRPr="00114D8B">
        <w:rPr>
          <w:color w:val="000000" w:themeColor="text1"/>
        </w:rPr>
        <w:t>Este es un ejemplo de KPI para el desempeño ambiental.</w:t>
      </w:r>
    </w:p>
  </w:comment>
  <w:comment w:id="4" w:author="9001Academy" w:date="2016-03-15T22:13:00Z" w:initials="9A">
    <w:p w14:paraId="057A06C5" w14:textId="649014C1" w:rsidR="00114D8B" w:rsidRPr="00A5632B" w:rsidRDefault="00114D8B" w:rsidP="00114D8B">
      <w:pPr>
        <w:pStyle w:val="Tekstkomentara"/>
        <w:rPr>
          <w:color w:val="000000" w:themeColor="text1"/>
        </w:rPr>
      </w:pPr>
      <w:r w:rsidRPr="00A5632B">
        <w:rPr>
          <w:rStyle w:val="Referencakomentara"/>
          <w:color w:val="000000" w:themeColor="text1"/>
        </w:rPr>
        <w:annotationRef/>
      </w:r>
      <w:r w:rsidRPr="00114D8B">
        <w:rPr>
          <w:color w:val="000000" w:themeColor="text1"/>
        </w:rPr>
        <w:t>Este es un ejemplo de KPI para el desempeño ambiental.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96AD53" w15:done="0"/>
  <w15:commentEx w15:paraId="3B844875" w15:done="0"/>
  <w15:commentEx w15:paraId="5CDC7B5B" w15:done="0"/>
  <w15:commentEx w15:paraId="11753D82" w15:done="0"/>
  <w15:commentEx w15:paraId="59C569D5" w15:done="0"/>
  <w15:commentEx w15:paraId="057A06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E8C00" w14:textId="77777777" w:rsidR="003D1E16" w:rsidRDefault="003D1E16" w:rsidP="00CE6770">
      <w:pPr>
        <w:spacing w:after="0" w:line="240" w:lineRule="auto"/>
      </w:pPr>
      <w:r>
        <w:separator/>
      </w:r>
    </w:p>
  </w:endnote>
  <w:endnote w:type="continuationSeparator" w:id="0">
    <w:p w14:paraId="2E1B3393" w14:textId="77777777" w:rsidR="003D1E16" w:rsidRDefault="003D1E1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6D3B29" w:rsidRPr="00EB7391" w14:paraId="1DB605CE" w14:textId="77777777" w:rsidTr="00050005">
      <w:tc>
        <w:tcPr>
          <w:tcW w:w="4338" w:type="dxa"/>
        </w:tcPr>
        <w:p w14:paraId="4EFA5D36" w14:textId="7CBCD99D" w:rsidR="006D3B29" w:rsidRPr="009E5C48" w:rsidRDefault="006D3B29" w:rsidP="007B1C30">
          <w:pPr>
            <w:rPr>
              <w:sz w:val="18"/>
              <w:szCs w:val="18"/>
            </w:rPr>
          </w:pPr>
          <w:r>
            <w:rPr>
              <w:sz w:val="18"/>
            </w:rPr>
            <w:t>Apéndice 1</w:t>
          </w:r>
          <w:r w:rsidR="007B1C30">
            <w:rPr>
              <w:sz w:val="18"/>
            </w:rPr>
            <w:t xml:space="preserve"> –</w:t>
          </w:r>
          <w:r>
            <w:rPr>
              <w:sz w:val="18"/>
            </w:rPr>
            <w:t xml:space="preserve"> Matriz de Indicadores Clave de desempeño</w:t>
          </w:r>
        </w:p>
      </w:tc>
      <w:tc>
        <w:tcPr>
          <w:tcW w:w="5220" w:type="dxa"/>
        </w:tcPr>
        <w:p w14:paraId="75D6C82A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770" w:type="dxa"/>
        </w:tcPr>
        <w:p w14:paraId="4BC9F482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00BE5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D00BE5" w:rsidRPr="00EB7391">
            <w:rPr>
              <w:b/>
              <w:sz w:val="18"/>
            </w:rPr>
            <w:fldChar w:fldCharType="separate"/>
          </w:r>
          <w:r w:rsidR="00FC10B3">
            <w:rPr>
              <w:b/>
              <w:noProof/>
              <w:sz w:val="18"/>
            </w:rPr>
            <w:t>1</w:t>
          </w:r>
          <w:r w:rsidR="00D00BE5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00BE5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D00BE5" w:rsidRPr="00EB7391">
            <w:rPr>
              <w:b/>
              <w:sz w:val="18"/>
            </w:rPr>
            <w:fldChar w:fldCharType="separate"/>
          </w:r>
          <w:r w:rsidR="00FC10B3">
            <w:rPr>
              <w:b/>
              <w:noProof/>
              <w:sz w:val="18"/>
            </w:rPr>
            <w:t>1</w:t>
          </w:r>
          <w:r w:rsidR="00D00BE5" w:rsidRPr="00EB7391">
            <w:rPr>
              <w:b/>
              <w:sz w:val="18"/>
            </w:rPr>
            <w:fldChar w:fldCharType="end"/>
          </w:r>
        </w:p>
      </w:tc>
    </w:tr>
  </w:tbl>
  <w:p w14:paraId="6B097CDC" w14:textId="2AC84582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2405C9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774ED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0A37A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AF61E" w14:textId="77777777" w:rsidR="003D1E16" w:rsidRDefault="003D1E16" w:rsidP="00CE6770">
      <w:pPr>
        <w:spacing w:after="0" w:line="240" w:lineRule="auto"/>
      </w:pPr>
      <w:r>
        <w:separator/>
      </w:r>
    </w:p>
  </w:footnote>
  <w:footnote w:type="continuationSeparator" w:id="0">
    <w:p w14:paraId="046133DA" w14:textId="77777777" w:rsidR="003D1E16" w:rsidRDefault="003D1E1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1FA39C6F" w14:textId="77777777" w:rsidTr="00B255F3">
      <w:trPr>
        <w:trHeight w:val="321"/>
      </w:trPr>
      <w:tc>
        <w:tcPr>
          <w:tcW w:w="10474" w:type="dxa"/>
        </w:tcPr>
        <w:p w14:paraId="49129117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6854FE10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2B50206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68D"/>
    <w:rsid w:val="00020971"/>
    <w:rsid w:val="00033A59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E2189"/>
    <w:rsid w:val="000F6DE3"/>
    <w:rsid w:val="00111FB7"/>
    <w:rsid w:val="00114D8B"/>
    <w:rsid w:val="0012627B"/>
    <w:rsid w:val="001532D4"/>
    <w:rsid w:val="00162726"/>
    <w:rsid w:val="00195830"/>
    <w:rsid w:val="001A7047"/>
    <w:rsid w:val="001B12F9"/>
    <w:rsid w:val="001B1E14"/>
    <w:rsid w:val="001B4CE7"/>
    <w:rsid w:val="001B79D6"/>
    <w:rsid w:val="001F4894"/>
    <w:rsid w:val="001F66C9"/>
    <w:rsid w:val="002405C9"/>
    <w:rsid w:val="00241F1F"/>
    <w:rsid w:val="00264F9A"/>
    <w:rsid w:val="002731D2"/>
    <w:rsid w:val="002760B8"/>
    <w:rsid w:val="00297C27"/>
    <w:rsid w:val="002A6D29"/>
    <w:rsid w:val="002B7C29"/>
    <w:rsid w:val="002C372C"/>
    <w:rsid w:val="002D2C56"/>
    <w:rsid w:val="00322CC9"/>
    <w:rsid w:val="00331F95"/>
    <w:rsid w:val="003331A9"/>
    <w:rsid w:val="00355B1D"/>
    <w:rsid w:val="003740D5"/>
    <w:rsid w:val="00376148"/>
    <w:rsid w:val="003829E5"/>
    <w:rsid w:val="003A7DCA"/>
    <w:rsid w:val="003D1E16"/>
    <w:rsid w:val="003F3F9A"/>
    <w:rsid w:val="00402095"/>
    <w:rsid w:val="00412BCD"/>
    <w:rsid w:val="00413F1F"/>
    <w:rsid w:val="00431C83"/>
    <w:rsid w:val="00437421"/>
    <w:rsid w:val="004473CD"/>
    <w:rsid w:val="004664E5"/>
    <w:rsid w:val="00482AEB"/>
    <w:rsid w:val="004876A5"/>
    <w:rsid w:val="00503C2C"/>
    <w:rsid w:val="00504687"/>
    <w:rsid w:val="005204E3"/>
    <w:rsid w:val="005209C0"/>
    <w:rsid w:val="005357F2"/>
    <w:rsid w:val="00542D45"/>
    <w:rsid w:val="00551FD4"/>
    <w:rsid w:val="00567542"/>
    <w:rsid w:val="005763D5"/>
    <w:rsid w:val="00584525"/>
    <w:rsid w:val="005B599A"/>
    <w:rsid w:val="005E30DC"/>
    <w:rsid w:val="005E653C"/>
    <w:rsid w:val="00607267"/>
    <w:rsid w:val="0062169F"/>
    <w:rsid w:val="006300F1"/>
    <w:rsid w:val="006342AF"/>
    <w:rsid w:val="00655C1F"/>
    <w:rsid w:val="00660E54"/>
    <w:rsid w:val="00687B12"/>
    <w:rsid w:val="0069106A"/>
    <w:rsid w:val="00693729"/>
    <w:rsid w:val="006D3B29"/>
    <w:rsid w:val="006E3A33"/>
    <w:rsid w:val="006F3F45"/>
    <w:rsid w:val="00754910"/>
    <w:rsid w:val="00757E33"/>
    <w:rsid w:val="00767EFD"/>
    <w:rsid w:val="00771001"/>
    <w:rsid w:val="007800D7"/>
    <w:rsid w:val="00780998"/>
    <w:rsid w:val="00790899"/>
    <w:rsid w:val="007939AC"/>
    <w:rsid w:val="007B1C30"/>
    <w:rsid w:val="007C7897"/>
    <w:rsid w:val="007F67CD"/>
    <w:rsid w:val="00807E31"/>
    <w:rsid w:val="0081353E"/>
    <w:rsid w:val="00830882"/>
    <w:rsid w:val="00851B45"/>
    <w:rsid w:val="008645DF"/>
    <w:rsid w:val="00867691"/>
    <w:rsid w:val="00871A42"/>
    <w:rsid w:val="00874AF9"/>
    <w:rsid w:val="00883471"/>
    <w:rsid w:val="008A01CC"/>
    <w:rsid w:val="008B4E94"/>
    <w:rsid w:val="008D76E6"/>
    <w:rsid w:val="008E0A60"/>
    <w:rsid w:val="008E37F2"/>
    <w:rsid w:val="008F63C0"/>
    <w:rsid w:val="008F7EDC"/>
    <w:rsid w:val="009051AF"/>
    <w:rsid w:val="00927DFD"/>
    <w:rsid w:val="009829F1"/>
    <w:rsid w:val="0099129D"/>
    <w:rsid w:val="009A0472"/>
    <w:rsid w:val="009A67E3"/>
    <w:rsid w:val="009C644F"/>
    <w:rsid w:val="009E5C48"/>
    <w:rsid w:val="009E7A9A"/>
    <w:rsid w:val="00A01EFC"/>
    <w:rsid w:val="00A134AC"/>
    <w:rsid w:val="00A13EB6"/>
    <w:rsid w:val="00A20E6E"/>
    <w:rsid w:val="00A319AA"/>
    <w:rsid w:val="00A31FBE"/>
    <w:rsid w:val="00A81B6F"/>
    <w:rsid w:val="00AA6E35"/>
    <w:rsid w:val="00AB5676"/>
    <w:rsid w:val="00AD23CB"/>
    <w:rsid w:val="00AE0C7D"/>
    <w:rsid w:val="00B10EC3"/>
    <w:rsid w:val="00B221F5"/>
    <w:rsid w:val="00B255F3"/>
    <w:rsid w:val="00B426E4"/>
    <w:rsid w:val="00B45BFF"/>
    <w:rsid w:val="00B61466"/>
    <w:rsid w:val="00B65B4D"/>
    <w:rsid w:val="00B774ED"/>
    <w:rsid w:val="00BB6B3A"/>
    <w:rsid w:val="00BC2BF7"/>
    <w:rsid w:val="00C63036"/>
    <w:rsid w:val="00C92183"/>
    <w:rsid w:val="00CB5370"/>
    <w:rsid w:val="00CE6770"/>
    <w:rsid w:val="00CE75C8"/>
    <w:rsid w:val="00D00BE5"/>
    <w:rsid w:val="00D03BC5"/>
    <w:rsid w:val="00D121F6"/>
    <w:rsid w:val="00D31447"/>
    <w:rsid w:val="00D343A2"/>
    <w:rsid w:val="00D45875"/>
    <w:rsid w:val="00D55D98"/>
    <w:rsid w:val="00D62559"/>
    <w:rsid w:val="00D71BD8"/>
    <w:rsid w:val="00DC7E8C"/>
    <w:rsid w:val="00DD4894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750C2"/>
    <w:rsid w:val="00E83F00"/>
    <w:rsid w:val="00EA032B"/>
    <w:rsid w:val="00EA5DB7"/>
    <w:rsid w:val="00EB7391"/>
    <w:rsid w:val="00ED0675"/>
    <w:rsid w:val="00EE1F48"/>
    <w:rsid w:val="00EE70B4"/>
    <w:rsid w:val="00F0751D"/>
    <w:rsid w:val="00F23393"/>
    <w:rsid w:val="00F34081"/>
    <w:rsid w:val="00F37138"/>
    <w:rsid w:val="00F80D00"/>
    <w:rsid w:val="00FA2B1E"/>
    <w:rsid w:val="00FA6E49"/>
    <w:rsid w:val="00FB3E44"/>
    <w:rsid w:val="00FB456C"/>
    <w:rsid w:val="00FC10B3"/>
    <w:rsid w:val="00F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38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Bezproreda">
    <w:name w:val="No Spacing"/>
    <w:uiPriority w:val="1"/>
    <w:qFormat/>
    <w:rsid w:val="006342AF"/>
    <w:rPr>
      <w:sz w:val="22"/>
      <w:szCs w:val="22"/>
    </w:rPr>
  </w:style>
  <w:style w:type="paragraph" w:styleId="Revizija">
    <w:name w:val="Revision"/>
    <w:hidden/>
    <w:uiPriority w:val="99"/>
    <w:semiHidden/>
    <w:rsid w:val="0086769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matriz-de-indicadores-clave-de-desempen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E3807-BD19-45CB-B9DB-07DE7E01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Matriz de Indicadores Clave de desempeño</vt:lpstr>
      <vt:lpstr>Apéndice 1 – Matriz de Indicadores Clave de desempeño</vt:lpstr>
      <vt:lpstr>Apéndice 1 – Matriz de Indicadores Clave de desempeño</vt:lpstr>
    </vt:vector>
  </TitlesOfParts>
  <Manager/>
  <Company>EPPS Services Ltd</Company>
  <LinksUpToDate>false</LinksUpToDate>
  <CharactersWithSpaces>755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Matriz de Indicadores Clave de desempeño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2014-03-25T09:09:00Z</dcterms:created>
  <dcterms:modified xsi:type="dcterms:W3CDTF">2016-05-04T11:03:00Z</dcterms:modified>
  <cp:category/>
</cp:coreProperties>
</file>