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8DEAE" w14:textId="77777777" w:rsidR="00927DFD" w:rsidRDefault="00927DFD"/>
    <w:p w14:paraId="03E3BC31" w14:textId="77777777" w:rsidR="00A356D8" w:rsidRDefault="00A356D8"/>
    <w:p w14:paraId="52B74465" w14:textId="45E607CB" w:rsidR="00A356D8" w:rsidRDefault="00B753F8" w:rsidP="00B753F8">
      <w:pPr>
        <w:jc w:val="center"/>
      </w:pPr>
      <w:r w:rsidRPr="00B54F9C">
        <w:t>** VERSIÓN DE MUESTRA GRATIS **</w:t>
      </w:r>
    </w:p>
    <w:p w14:paraId="5BC7B10E" w14:textId="77777777" w:rsidR="00A356D8" w:rsidRPr="00C55356" w:rsidRDefault="00A356D8"/>
    <w:p w14:paraId="16E0422D" w14:textId="77777777" w:rsidR="00927DFD" w:rsidRPr="00C55356" w:rsidRDefault="00927DFD"/>
    <w:p w14:paraId="345774E4" w14:textId="77777777" w:rsidR="00AF3843" w:rsidRPr="00C55356" w:rsidRDefault="00AF3843"/>
    <w:p w14:paraId="1A2C1FAE" w14:textId="77777777" w:rsidR="00AF3843" w:rsidRPr="00C55356" w:rsidRDefault="00AF3843" w:rsidP="00AF3843">
      <w:pPr>
        <w:jc w:val="center"/>
      </w:pPr>
      <w:commentRangeStart w:id="0"/>
      <w:r>
        <w:t>[logo de la organización]</w:t>
      </w:r>
      <w:commentRangeEnd w:id="0"/>
      <w:r>
        <w:rPr>
          <w:rStyle w:val="CommentReference"/>
        </w:rPr>
        <w:commentReference w:id="0"/>
      </w:r>
    </w:p>
    <w:p w14:paraId="29C80950" w14:textId="77777777" w:rsidR="00AF3843" w:rsidRPr="00C55356" w:rsidRDefault="00AF3843" w:rsidP="00AF3843">
      <w:pPr>
        <w:jc w:val="center"/>
      </w:pPr>
      <w:r>
        <w:t>[nombre de la organización]</w:t>
      </w:r>
    </w:p>
    <w:p w14:paraId="7A1A1741" w14:textId="77777777" w:rsidR="00AF3843" w:rsidRPr="00C55356" w:rsidRDefault="00AF3843" w:rsidP="00AF3843">
      <w:pPr>
        <w:jc w:val="center"/>
      </w:pPr>
    </w:p>
    <w:p w14:paraId="55FB069B" w14:textId="77777777" w:rsidR="00AF3843" w:rsidRPr="00C55356" w:rsidRDefault="00AF3843" w:rsidP="00AF3843">
      <w:pPr>
        <w:jc w:val="center"/>
      </w:pPr>
    </w:p>
    <w:p w14:paraId="2565D28B" w14:textId="0219BEF5" w:rsidR="00AF3843" w:rsidRPr="000C3767" w:rsidRDefault="000C3767" w:rsidP="00AF3843">
      <w:pPr>
        <w:jc w:val="center"/>
        <w:rPr>
          <w:b/>
          <w:sz w:val="32"/>
        </w:rPr>
      </w:pPr>
      <w:r w:rsidRPr="000C3767">
        <w:rPr>
          <w:b/>
          <w:sz w:val="32"/>
          <w:lang w:val="es-ES_tradnl"/>
        </w:rPr>
        <w:t>PROCEDIMIENTO DE COMUNICACIÓN</w:t>
      </w:r>
      <w:r w:rsidRPr="000C3767" w:rsidDel="000C3767">
        <w:rPr>
          <w:b/>
          <w:sz w:val="44"/>
        </w:rPr>
        <w:t xml:space="preserve"> </w:t>
      </w:r>
    </w:p>
    <w:p w14:paraId="4E4ADE69" w14:textId="77777777" w:rsidR="006467CE" w:rsidRPr="00C55356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55356" w14:paraId="3164DF20" w14:textId="77777777" w:rsidTr="00E87D0A">
        <w:tc>
          <w:tcPr>
            <w:tcW w:w="2376" w:type="dxa"/>
          </w:tcPr>
          <w:p w14:paraId="294339AA" w14:textId="77777777" w:rsidR="00066319" w:rsidRPr="00C55356" w:rsidRDefault="00F37DA3" w:rsidP="00E87D0A">
            <w:commentRangeStart w:id="1"/>
            <w:r>
              <w:t>Código: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6912" w:type="dxa"/>
          </w:tcPr>
          <w:p w14:paraId="1307E83B" w14:textId="77777777" w:rsidR="009A6040" w:rsidRPr="00C55356" w:rsidRDefault="009A6040" w:rsidP="009A6040"/>
        </w:tc>
      </w:tr>
      <w:tr w:rsidR="00066319" w:rsidRPr="00C55356" w14:paraId="6D8D7333" w14:textId="77777777" w:rsidTr="00E87D0A">
        <w:tc>
          <w:tcPr>
            <w:tcW w:w="2376" w:type="dxa"/>
          </w:tcPr>
          <w:p w14:paraId="05D0913D" w14:textId="77777777" w:rsidR="00066319" w:rsidRPr="00C55356" w:rsidRDefault="00F37DA3" w:rsidP="00066319">
            <w:r>
              <w:t>Versión:</w:t>
            </w:r>
          </w:p>
        </w:tc>
        <w:tc>
          <w:tcPr>
            <w:tcW w:w="6912" w:type="dxa"/>
          </w:tcPr>
          <w:p w14:paraId="2D6096FF" w14:textId="77777777" w:rsidR="00066319" w:rsidRPr="00C55356" w:rsidRDefault="00F37DA3" w:rsidP="00E87D0A">
            <w:r>
              <w:t>0.1</w:t>
            </w:r>
          </w:p>
        </w:tc>
      </w:tr>
      <w:tr w:rsidR="00066319" w:rsidRPr="00C55356" w14:paraId="075209EC" w14:textId="77777777" w:rsidTr="00E87D0A">
        <w:tc>
          <w:tcPr>
            <w:tcW w:w="2376" w:type="dxa"/>
          </w:tcPr>
          <w:p w14:paraId="66895F11" w14:textId="77777777" w:rsidR="00066319" w:rsidRPr="00C55356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3F10EC9D" w14:textId="77777777" w:rsidR="00066319" w:rsidRPr="00C55356" w:rsidRDefault="00066319" w:rsidP="00E87D0A"/>
        </w:tc>
      </w:tr>
      <w:tr w:rsidR="00066319" w:rsidRPr="00C55356" w14:paraId="2B8B88AD" w14:textId="77777777" w:rsidTr="00E87D0A">
        <w:tc>
          <w:tcPr>
            <w:tcW w:w="2376" w:type="dxa"/>
          </w:tcPr>
          <w:p w14:paraId="71534FC3" w14:textId="77777777" w:rsidR="00066319" w:rsidRPr="00C55356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2427F26A" w14:textId="77777777" w:rsidR="00066319" w:rsidRPr="00C55356" w:rsidRDefault="00066319" w:rsidP="00E87D0A"/>
        </w:tc>
      </w:tr>
      <w:tr w:rsidR="00066319" w:rsidRPr="00C55356" w14:paraId="772BF30A" w14:textId="77777777" w:rsidTr="00E87D0A">
        <w:tc>
          <w:tcPr>
            <w:tcW w:w="2376" w:type="dxa"/>
          </w:tcPr>
          <w:p w14:paraId="23072938" w14:textId="77777777" w:rsidR="00066319" w:rsidRPr="00C55356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64C5110C" w14:textId="77777777" w:rsidR="00066319" w:rsidRPr="00C55356" w:rsidRDefault="00066319" w:rsidP="00E87D0A"/>
        </w:tc>
      </w:tr>
      <w:tr w:rsidR="00167870" w:rsidRPr="00C55356" w14:paraId="57C539B7" w14:textId="77777777" w:rsidTr="00E87D0A">
        <w:tc>
          <w:tcPr>
            <w:tcW w:w="2376" w:type="dxa"/>
          </w:tcPr>
          <w:p w14:paraId="6C17C63C" w14:textId="77777777" w:rsidR="00167870" w:rsidRPr="00C55356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671CD286" w14:textId="77777777" w:rsidR="00167870" w:rsidRPr="00C55356" w:rsidRDefault="00167870" w:rsidP="00E87D0A"/>
        </w:tc>
      </w:tr>
    </w:tbl>
    <w:p w14:paraId="444415EB" w14:textId="77777777" w:rsidR="001B627C" w:rsidRPr="00C55356" w:rsidRDefault="001B627C">
      <w:pPr>
        <w:pStyle w:val="Heading1"/>
        <w:numPr>
          <w:ilvl w:val="0"/>
          <w:numId w:val="0"/>
        </w:numPr>
        <w:ind w:left="-180"/>
      </w:pPr>
    </w:p>
    <w:p w14:paraId="0309BC8E" w14:textId="77777777" w:rsidR="001B627C" w:rsidRPr="00C55356" w:rsidRDefault="00BF52E4" w:rsidP="00113E7A">
      <w:pPr>
        <w:rPr>
          <w:b/>
          <w:sz w:val="28"/>
          <w:szCs w:val="28"/>
        </w:rPr>
      </w:pPr>
      <w:commentRangeStart w:id="2"/>
      <w:r>
        <w:rPr>
          <w:b/>
          <w:sz w:val="28"/>
        </w:rPr>
        <w:t>Lista de distribución</w:t>
      </w:r>
      <w:commentRangeEnd w:id="2"/>
      <w:r>
        <w:rPr>
          <w:rStyle w:val="CommentReference"/>
        </w:rPr>
        <w:comment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C55356" w14:paraId="44531315" w14:textId="77777777" w:rsidTr="00BC3E4D">
        <w:tc>
          <w:tcPr>
            <w:tcW w:w="761" w:type="dxa"/>
            <w:vMerge w:val="restart"/>
            <w:vAlign w:val="center"/>
          </w:tcPr>
          <w:p w14:paraId="27934172" w14:textId="77777777" w:rsidR="00554140" w:rsidRPr="00C55356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7426C2F" w14:textId="77777777" w:rsidR="00554140" w:rsidRPr="00C55356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A3D39A4" w14:textId="77777777" w:rsidR="00554140" w:rsidRPr="00C55356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9D91801" w14:textId="77777777" w:rsidR="00554140" w:rsidRPr="00C55356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87AA684" w14:textId="77777777" w:rsidR="00554140" w:rsidRPr="00C55356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C55356" w14:paraId="1260F50C" w14:textId="77777777" w:rsidTr="00BC3E4D">
        <w:tc>
          <w:tcPr>
            <w:tcW w:w="761" w:type="dxa"/>
            <w:vMerge/>
          </w:tcPr>
          <w:p w14:paraId="420FF381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8FD84C2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0DB1212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F50FF4C" w14:textId="77777777" w:rsidR="00554140" w:rsidRPr="00C55356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15F00BE" w14:textId="77777777" w:rsidR="00554140" w:rsidRPr="00C55356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74AC55B5" w14:textId="77777777" w:rsidR="00554140" w:rsidRPr="00C55356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C55356" w14:paraId="63F475BB" w14:textId="77777777" w:rsidTr="00E87D0A">
        <w:tc>
          <w:tcPr>
            <w:tcW w:w="761" w:type="dxa"/>
          </w:tcPr>
          <w:p w14:paraId="2CA57D3D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3C2699F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45AD825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22E60D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E035B3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78D79E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C55356" w14:paraId="5E158281" w14:textId="77777777" w:rsidTr="00E87D0A">
        <w:tc>
          <w:tcPr>
            <w:tcW w:w="761" w:type="dxa"/>
          </w:tcPr>
          <w:p w14:paraId="345573A8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D42BD03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59F2C9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C3C290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60BFB55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4B5D0BB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C55356" w14:paraId="1F7238BD" w14:textId="77777777" w:rsidTr="00E87D0A">
        <w:tc>
          <w:tcPr>
            <w:tcW w:w="761" w:type="dxa"/>
          </w:tcPr>
          <w:p w14:paraId="7A3C7044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BABE5FF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CA36D3D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A26B8A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0477AF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703370" w14:textId="77777777" w:rsidR="00BF52E4" w:rsidRPr="00C55356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7BF77775" w14:textId="77777777" w:rsidR="00A356D8" w:rsidRDefault="00A356D8" w:rsidP="00BF52E4">
      <w:pPr>
        <w:rPr>
          <w:b/>
          <w:sz w:val="28"/>
        </w:rPr>
      </w:pPr>
    </w:p>
    <w:p w14:paraId="5FAECAAC" w14:textId="77777777" w:rsidR="00A356D8" w:rsidRDefault="00A356D8">
      <w:pPr>
        <w:spacing w:after="0" w:line="240" w:lineRule="auto"/>
        <w:rPr>
          <w:b/>
          <w:sz w:val="28"/>
        </w:rPr>
      </w:pPr>
      <w:r>
        <w:br w:type="page"/>
      </w:r>
    </w:p>
    <w:p w14:paraId="4FA21C66" w14:textId="77777777" w:rsidR="00BF52E4" w:rsidRPr="00C55356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C55356" w14:paraId="227A034A" w14:textId="77777777" w:rsidTr="00E87D0A">
        <w:tc>
          <w:tcPr>
            <w:tcW w:w="1384" w:type="dxa"/>
          </w:tcPr>
          <w:p w14:paraId="19284ED2" w14:textId="77777777" w:rsidR="00BF52E4" w:rsidRPr="00C55356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3A6498FE" w14:textId="77777777" w:rsidR="00BF52E4" w:rsidRPr="00C55356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404E25C9" w14:textId="77777777" w:rsidR="00BF52E4" w:rsidRPr="00C55356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10C5DE0" w14:textId="77777777" w:rsidR="00BF52E4" w:rsidRPr="00C55356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C55356" w14:paraId="4E600604" w14:textId="77777777" w:rsidTr="00E87D0A">
        <w:tc>
          <w:tcPr>
            <w:tcW w:w="1384" w:type="dxa"/>
          </w:tcPr>
          <w:p w14:paraId="3DDCE81A" w14:textId="77777777" w:rsidR="00BF52E4" w:rsidRPr="00C55356" w:rsidRDefault="00BF52E4" w:rsidP="00E87D0A"/>
        </w:tc>
        <w:tc>
          <w:tcPr>
            <w:tcW w:w="992" w:type="dxa"/>
          </w:tcPr>
          <w:p w14:paraId="5EC10C74" w14:textId="77777777" w:rsidR="00BF52E4" w:rsidRPr="00C55356" w:rsidRDefault="00F37DA3" w:rsidP="00E87D0A">
            <w:r>
              <w:t>0.1</w:t>
            </w:r>
          </w:p>
        </w:tc>
        <w:tc>
          <w:tcPr>
            <w:tcW w:w="1560" w:type="dxa"/>
          </w:tcPr>
          <w:p w14:paraId="2F07A445" w14:textId="77777777" w:rsidR="00BF52E4" w:rsidRPr="00C55356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5335B4A5" w14:textId="77777777" w:rsidR="00BF52E4" w:rsidRPr="00C55356" w:rsidRDefault="00F37DA3" w:rsidP="00E87D0A">
            <w:r>
              <w:t>Descripción básica del documento</w:t>
            </w:r>
          </w:p>
        </w:tc>
      </w:tr>
      <w:tr w:rsidR="00BF52E4" w:rsidRPr="00C55356" w14:paraId="5400E162" w14:textId="77777777" w:rsidTr="00E87D0A">
        <w:tc>
          <w:tcPr>
            <w:tcW w:w="1384" w:type="dxa"/>
          </w:tcPr>
          <w:p w14:paraId="54D3ACC1" w14:textId="77777777" w:rsidR="00BF52E4" w:rsidRPr="00C55356" w:rsidRDefault="00BF52E4" w:rsidP="00E87D0A"/>
        </w:tc>
        <w:tc>
          <w:tcPr>
            <w:tcW w:w="992" w:type="dxa"/>
          </w:tcPr>
          <w:p w14:paraId="57975821" w14:textId="77777777" w:rsidR="00BF52E4" w:rsidRPr="00C55356" w:rsidRDefault="00BF52E4" w:rsidP="00E87D0A"/>
        </w:tc>
        <w:tc>
          <w:tcPr>
            <w:tcW w:w="1560" w:type="dxa"/>
          </w:tcPr>
          <w:p w14:paraId="641CD908" w14:textId="77777777" w:rsidR="00BF52E4" w:rsidRPr="00C55356" w:rsidRDefault="00BF52E4" w:rsidP="00E87D0A"/>
        </w:tc>
        <w:tc>
          <w:tcPr>
            <w:tcW w:w="5352" w:type="dxa"/>
          </w:tcPr>
          <w:p w14:paraId="41BEE917" w14:textId="77777777" w:rsidR="00BF52E4" w:rsidRPr="00C55356" w:rsidRDefault="00BF52E4" w:rsidP="00E87D0A"/>
        </w:tc>
      </w:tr>
      <w:tr w:rsidR="00BF52E4" w:rsidRPr="00C55356" w14:paraId="490ED309" w14:textId="77777777" w:rsidTr="00E87D0A">
        <w:tc>
          <w:tcPr>
            <w:tcW w:w="1384" w:type="dxa"/>
          </w:tcPr>
          <w:p w14:paraId="40D35820" w14:textId="77777777" w:rsidR="00BF52E4" w:rsidRPr="00C55356" w:rsidRDefault="00BF52E4" w:rsidP="00E87D0A"/>
        </w:tc>
        <w:tc>
          <w:tcPr>
            <w:tcW w:w="992" w:type="dxa"/>
          </w:tcPr>
          <w:p w14:paraId="06E89035" w14:textId="77777777" w:rsidR="00BF52E4" w:rsidRPr="00C55356" w:rsidRDefault="00BF52E4" w:rsidP="00E87D0A"/>
        </w:tc>
        <w:tc>
          <w:tcPr>
            <w:tcW w:w="1560" w:type="dxa"/>
          </w:tcPr>
          <w:p w14:paraId="22F0E6CC" w14:textId="77777777" w:rsidR="00BF52E4" w:rsidRPr="00C55356" w:rsidRDefault="00BF52E4" w:rsidP="00E87D0A"/>
        </w:tc>
        <w:tc>
          <w:tcPr>
            <w:tcW w:w="5352" w:type="dxa"/>
          </w:tcPr>
          <w:p w14:paraId="0ED2D3AA" w14:textId="77777777" w:rsidR="00BF52E4" w:rsidRPr="00C55356" w:rsidRDefault="00BF52E4" w:rsidP="00E87D0A"/>
        </w:tc>
      </w:tr>
      <w:tr w:rsidR="00BF52E4" w:rsidRPr="00C55356" w14:paraId="5A56520C" w14:textId="77777777" w:rsidTr="00E87D0A">
        <w:tc>
          <w:tcPr>
            <w:tcW w:w="1384" w:type="dxa"/>
          </w:tcPr>
          <w:p w14:paraId="58C2D589" w14:textId="77777777" w:rsidR="00BF52E4" w:rsidRPr="00C55356" w:rsidRDefault="00BF52E4" w:rsidP="00E87D0A"/>
        </w:tc>
        <w:tc>
          <w:tcPr>
            <w:tcW w:w="992" w:type="dxa"/>
          </w:tcPr>
          <w:p w14:paraId="4586DDBC" w14:textId="77777777" w:rsidR="00BF52E4" w:rsidRPr="00C55356" w:rsidRDefault="00BF52E4" w:rsidP="00E87D0A"/>
        </w:tc>
        <w:tc>
          <w:tcPr>
            <w:tcW w:w="1560" w:type="dxa"/>
          </w:tcPr>
          <w:p w14:paraId="61F53D87" w14:textId="77777777" w:rsidR="00BF52E4" w:rsidRPr="00C55356" w:rsidRDefault="00BF52E4" w:rsidP="00E87D0A"/>
        </w:tc>
        <w:tc>
          <w:tcPr>
            <w:tcW w:w="5352" w:type="dxa"/>
          </w:tcPr>
          <w:p w14:paraId="184641C8" w14:textId="77777777" w:rsidR="00BF52E4" w:rsidRPr="00C55356" w:rsidRDefault="00BF52E4" w:rsidP="00E87D0A"/>
        </w:tc>
      </w:tr>
      <w:tr w:rsidR="00BF52E4" w:rsidRPr="00C55356" w14:paraId="5B9A9B38" w14:textId="77777777" w:rsidTr="00E87D0A">
        <w:tc>
          <w:tcPr>
            <w:tcW w:w="1384" w:type="dxa"/>
          </w:tcPr>
          <w:p w14:paraId="3C967FA2" w14:textId="77777777" w:rsidR="00BF52E4" w:rsidRPr="00C55356" w:rsidRDefault="00BF52E4" w:rsidP="00E87D0A"/>
        </w:tc>
        <w:tc>
          <w:tcPr>
            <w:tcW w:w="992" w:type="dxa"/>
          </w:tcPr>
          <w:p w14:paraId="74AB4B8E" w14:textId="77777777" w:rsidR="00BF52E4" w:rsidRPr="00C55356" w:rsidRDefault="00BF52E4" w:rsidP="00E87D0A"/>
        </w:tc>
        <w:tc>
          <w:tcPr>
            <w:tcW w:w="1560" w:type="dxa"/>
          </w:tcPr>
          <w:p w14:paraId="6A7E8164" w14:textId="77777777" w:rsidR="00BF52E4" w:rsidRPr="00C55356" w:rsidRDefault="00BF52E4" w:rsidP="00E87D0A"/>
        </w:tc>
        <w:tc>
          <w:tcPr>
            <w:tcW w:w="5352" w:type="dxa"/>
          </w:tcPr>
          <w:p w14:paraId="1236CE72" w14:textId="77777777" w:rsidR="00BF52E4" w:rsidRPr="00C55356" w:rsidRDefault="00BF52E4" w:rsidP="00E87D0A"/>
        </w:tc>
      </w:tr>
      <w:tr w:rsidR="00BF52E4" w:rsidRPr="00C55356" w14:paraId="3F95AFD1" w14:textId="77777777" w:rsidTr="00E87D0A">
        <w:tc>
          <w:tcPr>
            <w:tcW w:w="1384" w:type="dxa"/>
          </w:tcPr>
          <w:p w14:paraId="554188D6" w14:textId="77777777" w:rsidR="00BF52E4" w:rsidRPr="00C55356" w:rsidRDefault="00BF52E4" w:rsidP="00E87D0A"/>
        </w:tc>
        <w:tc>
          <w:tcPr>
            <w:tcW w:w="992" w:type="dxa"/>
          </w:tcPr>
          <w:p w14:paraId="4E2B5D3F" w14:textId="77777777" w:rsidR="00BF52E4" w:rsidRPr="00C55356" w:rsidRDefault="00BF52E4" w:rsidP="00E87D0A"/>
        </w:tc>
        <w:tc>
          <w:tcPr>
            <w:tcW w:w="1560" w:type="dxa"/>
          </w:tcPr>
          <w:p w14:paraId="70A51C1D" w14:textId="77777777" w:rsidR="00BF52E4" w:rsidRPr="00C55356" w:rsidRDefault="00BF52E4" w:rsidP="00E87D0A"/>
        </w:tc>
        <w:tc>
          <w:tcPr>
            <w:tcW w:w="5352" w:type="dxa"/>
          </w:tcPr>
          <w:p w14:paraId="093489C3" w14:textId="77777777" w:rsidR="00BF52E4" w:rsidRPr="00C55356" w:rsidRDefault="00BF52E4" w:rsidP="00E87D0A"/>
        </w:tc>
      </w:tr>
      <w:tr w:rsidR="00BF52E4" w:rsidRPr="00C55356" w14:paraId="057FC8C2" w14:textId="77777777" w:rsidTr="00E87D0A">
        <w:tc>
          <w:tcPr>
            <w:tcW w:w="1384" w:type="dxa"/>
          </w:tcPr>
          <w:p w14:paraId="6C86C4AF" w14:textId="77777777" w:rsidR="00BF52E4" w:rsidRPr="00C55356" w:rsidRDefault="00BF52E4" w:rsidP="00E87D0A"/>
        </w:tc>
        <w:tc>
          <w:tcPr>
            <w:tcW w:w="992" w:type="dxa"/>
          </w:tcPr>
          <w:p w14:paraId="09344CA9" w14:textId="77777777" w:rsidR="00BF52E4" w:rsidRPr="00C55356" w:rsidRDefault="00BF52E4" w:rsidP="00E87D0A"/>
        </w:tc>
        <w:tc>
          <w:tcPr>
            <w:tcW w:w="1560" w:type="dxa"/>
          </w:tcPr>
          <w:p w14:paraId="366DB634" w14:textId="77777777" w:rsidR="00BF52E4" w:rsidRPr="00C55356" w:rsidRDefault="00BF52E4" w:rsidP="00E87D0A"/>
        </w:tc>
        <w:tc>
          <w:tcPr>
            <w:tcW w:w="5352" w:type="dxa"/>
          </w:tcPr>
          <w:p w14:paraId="29F3B552" w14:textId="77777777" w:rsidR="00BF52E4" w:rsidRPr="00C55356" w:rsidRDefault="00BF52E4" w:rsidP="00E87D0A"/>
        </w:tc>
      </w:tr>
    </w:tbl>
    <w:p w14:paraId="12457646" w14:textId="77777777" w:rsidR="00C05696" w:rsidRPr="00C55356" w:rsidRDefault="00C05696" w:rsidP="00F961E0"/>
    <w:p w14:paraId="0DD70CF6" w14:textId="73765B53" w:rsidR="00F961E0" w:rsidRPr="00C55356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A15B9F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2CE25F9B" w14:textId="77777777" w:rsidR="000C3767" w:rsidRDefault="003C4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C55356">
        <w:rPr>
          <w:b w:val="0"/>
          <w:bCs w:val="0"/>
          <w:caps w:val="0"/>
        </w:rPr>
        <w:fldChar w:fldCharType="begin"/>
      </w:r>
      <w:r w:rsidR="00F37DA3" w:rsidRPr="00C55356">
        <w:rPr>
          <w:b w:val="0"/>
          <w:bCs w:val="0"/>
          <w:caps w:val="0"/>
        </w:rPr>
        <w:instrText xml:space="preserve"> TOC \o "1-3" \h \z \u </w:instrText>
      </w:r>
      <w:r w:rsidRPr="00C55356">
        <w:rPr>
          <w:b w:val="0"/>
          <w:bCs w:val="0"/>
          <w:caps w:val="0"/>
        </w:rPr>
        <w:fldChar w:fldCharType="separate"/>
      </w:r>
      <w:hyperlink w:anchor="_Toc428522739" w:history="1">
        <w:r w:rsidR="000C3767" w:rsidRPr="00B12CA0">
          <w:rPr>
            <w:rStyle w:val="Hyperlink"/>
            <w:noProof/>
          </w:rPr>
          <w:t>1.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Objetivos, alcance y usuarios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_Toc428522739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3</w:t>
        </w:r>
        <w:r w:rsidR="000C3767">
          <w:rPr>
            <w:noProof/>
            <w:webHidden/>
          </w:rPr>
          <w:fldChar w:fldCharType="end"/>
        </w:r>
      </w:hyperlink>
    </w:p>
    <w:p w14:paraId="037A91C2" w14:textId="77777777" w:rsidR="000C3767" w:rsidRDefault="008361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740" w:history="1">
        <w:r w:rsidR="000C3767" w:rsidRPr="00B12CA0">
          <w:rPr>
            <w:rStyle w:val="Hyperlink"/>
            <w:noProof/>
          </w:rPr>
          <w:t>2.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Documentos de referencia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_Toc428522740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3</w:t>
        </w:r>
        <w:r w:rsidR="000C3767">
          <w:rPr>
            <w:noProof/>
            <w:webHidden/>
          </w:rPr>
          <w:fldChar w:fldCharType="end"/>
        </w:r>
      </w:hyperlink>
    </w:p>
    <w:p w14:paraId="103667CB" w14:textId="77777777" w:rsidR="000C3767" w:rsidRDefault="008361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741" w:history="1">
        <w:r w:rsidR="000C3767" w:rsidRPr="00B12CA0">
          <w:rPr>
            <w:rStyle w:val="Hyperlink"/>
            <w:noProof/>
          </w:rPr>
          <w:t>3.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Comunicación interna y externa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_Toc428522741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3</w:t>
        </w:r>
        <w:r w:rsidR="000C3767">
          <w:rPr>
            <w:noProof/>
            <w:webHidden/>
          </w:rPr>
          <w:fldChar w:fldCharType="end"/>
        </w:r>
      </w:hyperlink>
    </w:p>
    <w:p w14:paraId="12387F96" w14:textId="77777777" w:rsidR="000C3767" w:rsidRDefault="00836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742" w:history="1">
        <w:r w:rsidR="000C3767" w:rsidRPr="00B12CA0">
          <w:rPr>
            <w:rStyle w:val="Hyperlink"/>
            <w:noProof/>
          </w:rPr>
          <w:t>3.1.</w:t>
        </w:r>
        <w:r w:rsidR="000C37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Comunicación interna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_Toc428522742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3</w:t>
        </w:r>
        <w:r w:rsidR="000C3767">
          <w:rPr>
            <w:noProof/>
            <w:webHidden/>
          </w:rPr>
          <w:fldChar w:fldCharType="end"/>
        </w:r>
      </w:hyperlink>
    </w:p>
    <w:p w14:paraId="1C8350BF" w14:textId="77777777" w:rsidR="000C3767" w:rsidRDefault="00836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743" w:history="1">
        <w:r w:rsidR="000C3767" w:rsidRPr="00B12CA0">
          <w:rPr>
            <w:rStyle w:val="Hyperlink"/>
            <w:noProof/>
          </w:rPr>
          <w:t>3.2.</w:t>
        </w:r>
        <w:r w:rsidR="000C37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Comunicación externa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_Toc428522743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4</w:t>
        </w:r>
        <w:r w:rsidR="000C3767">
          <w:rPr>
            <w:noProof/>
            <w:webHidden/>
          </w:rPr>
          <w:fldChar w:fldCharType="end"/>
        </w:r>
      </w:hyperlink>
    </w:p>
    <w:p w14:paraId="74BD6C27" w14:textId="77777777" w:rsidR="000C3767" w:rsidRDefault="00836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744" w:history="1">
        <w:r w:rsidR="000C3767" w:rsidRPr="00B12CA0">
          <w:rPr>
            <w:rStyle w:val="Hyperlink"/>
            <w:noProof/>
          </w:rPr>
          <w:t>3.3.</w:t>
        </w:r>
        <w:r w:rsidR="000C37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Recepción, procesamiento y respuesta a anuncios o comunicados de partes interesadas externas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_Toc428522744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4</w:t>
        </w:r>
        <w:r w:rsidR="000C3767">
          <w:rPr>
            <w:noProof/>
            <w:webHidden/>
          </w:rPr>
          <w:fldChar w:fldCharType="end"/>
        </w:r>
      </w:hyperlink>
    </w:p>
    <w:p w14:paraId="21EAF9EC" w14:textId="77777777" w:rsidR="000C3767" w:rsidRDefault="0083616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745" w:history="1">
        <w:r w:rsidR="000C3767" w:rsidRPr="00B12CA0">
          <w:rPr>
            <w:rStyle w:val="Hyperlink"/>
            <w:noProof/>
          </w:rPr>
          <w:t>3.4.</w:t>
        </w:r>
        <w:r w:rsidR="000C376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Comunicación con las partes interesadas externas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_Toc428522745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4</w:t>
        </w:r>
        <w:r w:rsidR="000C3767">
          <w:rPr>
            <w:noProof/>
            <w:webHidden/>
          </w:rPr>
          <w:fldChar w:fldCharType="end"/>
        </w:r>
      </w:hyperlink>
    </w:p>
    <w:p w14:paraId="4E829FD6" w14:textId="77777777" w:rsidR="000C3767" w:rsidRDefault="008361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746" w:history="1">
        <w:r w:rsidR="000C3767" w:rsidRPr="00B12CA0">
          <w:rPr>
            <w:rStyle w:val="Hyperlink"/>
            <w:noProof/>
          </w:rPr>
          <w:t>4.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Gestión de registros guardados en base a este documento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_Toc428522746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5</w:t>
        </w:r>
        <w:r w:rsidR="000C3767">
          <w:rPr>
            <w:noProof/>
            <w:webHidden/>
          </w:rPr>
          <w:fldChar w:fldCharType="end"/>
        </w:r>
      </w:hyperlink>
    </w:p>
    <w:p w14:paraId="043AAB10" w14:textId="77777777" w:rsidR="000C3767" w:rsidRDefault="0083616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747" w:history="1">
        <w:r w:rsidR="000C3767" w:rsidRPr="00B12CA0">
          <w:rPr>
            <w:rStyle w:val="Hyperlink"/>
            <w:noProof/>
          </w:rPr>
          <w:t>5.</w:t>
        </w:r>
        <w:r w:rsidR="000C376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0C3767" w:rsidRPr="00B12CA0">
          <w:rPr>
            <w:rStyle w:val="Hyperlink"/>
            <w:noProof/>
          </w:rPr>
          <w:t>Apéndices</w:t>
        </w:r>
        <w:r w:rsidR="000C3767">
          <w:rPr>
            <w:noProof/>
            <w:webHidden/>
          </w:rPr>
          <w:tab/>
        </w:r>
        <w:r w:rsidR="000C3767">
          <w:rPr>
            <w:noProof/>
            <w:webHidden/>
          </w:rPr>
          <w:fldChar w:fldCharType="begin"/>
        </w:r>
        <w:r w:rsidR="000C3767">
          <w:rPr>
            <w:noProof/>
            <w:webHidden/>
          </w:rPr>
          <w:instrText xml:space="preserve"> PAGEREF _Toc428522747 \h </w:instrText>
        </w:r>
        <w:r w:rsidR="000C3767">
          <w:rPr>
            <w:noProof/>
            <w:webHidden/>
          </w:rPr>
        </w:r>
        <w:r w:rsidR="000C3767">
          <w:rPr>
            <w:noProof/>
            <w:webHidden/>
          </w:rPr>
          <w:fldChar w:fldCharType="separate"/>
        </w:r>
        <w:r w:rsidR="000C3767">
          <w:rPr>
            <w:noProof/>
            <w:webHidden/>
          </w:rPr>
          <w:t>5</w:t>
        </w:r>
        <w:r w:rsidR="000C3767">
          <w:rPr>
            <w:noProof/>
            <w:webHidden/>
          </w:rPr>
          <w:fldChar w:fldCharType="end"/>
        </w:r>
      </w:hyperlink>
    </w:p>
    <w:p w14:paraId="22175920" w14:textId="77777777" w:rsidR="00F01430" w:rsidRDefault="003C4FB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55356">
        <w:fldChar w:fldCharType="end"/>
      </w:r>
    </w:p>
    <w:p w14:paraId="74C2EA80" w14:textId="77777777" w:rsidR="00F961E0" w:rsidRPr="00C55356" w:rsidRDefault="00F37DA3" w:rsidP="00DB37F7">
      <w:pPr>
        <w:pStyle w:val="Heading1"/>
      </w:pPr>
      <w:r>
        <w:br w:type="page"/>
      </w:r>
      <w:bookmarkStart w:id="3" w:name="_Toc262723257"/>
      <w:bookmarkStart w:id="4" w:name="_Toc267048913"/>
      <w:bookmarkStart w:id="5" w:name="_Toc403085980"/>
      <w:bookmarkStart w:id="6" w:name="_Toc428522739"/>
      <w:r>
        <w:lastRenderedPageBreak/>
        <w:t>Objetivos, alcance y usuarios</w:t>
      </w:r>
      <w:bookmarkEnd w:id="3"/>
      <w:bookmarkEnd w:id="4"/>
      <w:bookmarkEnd w:id="5"/>
      <w:bookmarkEnd w:id="6"/>
    </w:p>
    <w:p w14:paraId="74AB3472" w14:textId="08EDD018" w:rsidR="00DB37F7" w:rsidRPr="00C55356" w:rsidRDefault="00F37DA3" w:rsidP="00DB37F7">
      <w:r>
        <w:t>El objetivo de este procedimiento es definir el proceso de comunicación interna y externa relacionado con la política y la eficacia del SGA (Sistema de Gestión Ambiental)</w:t>
      </w:r>
      <w:r w:rsidR="00671D3E">
        <w:t xml:space="preserve"> y permitir a las personas hacer su trabajo bajo el control de [nombre organización] para contribuir a la mejora continua</w:t>
      </w:r>
      <w:r>
        <w:t>.</w:t>
      </w:r>
    </w:p>
    <w:p w14:paraId="6707F4AB" w14:textId="77777777" w:rsidR="00C55356" w:rsidRPr="00C55356" w:rsidRDefault="00F37DA3" w:rsidP="00667EE3">
      <w:r>
        <w:t>Este procedimiento se aplica a todos los procesos de [nombre de la organización] incluidos en el alcance del SGA.</w:t>
      </w:r>
    </w:p>
    <w:p w14:paraId="37423CAE" w14:textId="77777777" w:rsidR="004B33D9" w:rsidRDefault="00F37DA3" w:rsidP="00DB37F7">
      <w:r>
        <w:t>Los usuarios de este documento son todos empleados de [nombre de la organización] incluidos dentro del alcance del SGA.</w:t>
      </w:r>
    </w:p>
    <w:p w14:paraId="5CD85794" w14:textId="77777777" w:rsidR="009D314B" w:rsidRPr="00C55356" w:rsidRDefault="009D314B" w:rsidP="00DB37F7"/>
    <w:p w14:paraId="031EC305" w14:textId="77777777" w:rsidR="00DB35CB" w:rsidRPr="00C55356" w:rsidRDefault="0058354E" w:rsidP="00DB35CB">
      <w:pPr>
        <w:pStyle w:val="Heading1"/>
      </w:pPr>
      <w:bookmarkStart w:id="7" w:name="_Toc262723258"/>
      <w:bookmarkStart w:id="8" w:name="_Toc267048914"/>
      <w:bookmarkStart w:id="9" w:name="_Toc403085981"/>
      <w:bookmarkStart w:id="10" w:name="_Toc428522740"/>
      <w:r>
        <w:t>Documentos de referencia</w:t>
      </w:r>
      <w:bookmarkEnd w:id="7"/>
      <w:bookmarkEnd w:id="8"/>
      <w:bookmarkEnd w:id="9"/>
      <w:bookmarkEnd w:id="10"/>
    </w:p>
    <w:p w14:paraId="4E2C4832" w14:textId="17A5CDD7" w:rsidR="00DB37F7" w:rsidRPr="00C55356" w:rsidRDefault="00F37DA3" w:rsidP="00F27883">
      <w:pPr>
        <w:numPr>
          <w:ilvl w:val="0"/>
          <w:numId w:val="4"/>
        </w:numPr>
        <w:spacing w:after="0"/>
      </w:pPr>
      <w:r>
        <w:t>ISO 14001:20</w:t>
      </w:r>
      <w:r w:rsidR="00671D3E">
        <w:t>15</w:t>
      </w:r>
      <w:r>
        <w:t xml:space="preserve">, capítulo </w:t>
      </w:r>
      <w:r w:rsidR="00671D3E">
        <w:t>6.1.2; 7.4</w:t>
      </w:r>
    </w:p>
    <w:p w14:paraId="13DA748B" w14:textId="77777777" w:rsidR="00FE347D" w:rsidRDefault="000007CA" w:rsidP="00F27883">
      <w:pPr>
        <w:numPr>
          <w:ilvl w:val="0"/>
          <w:numId w:val="4"/>
        </w:numPr>
        <w:spacing w:after="0"/>
      </w:pPr>
      <w:r>
        <w:t>Manual de gestión ambiental</w:t>
      </w:r>
    </w:p>
    <w:p w14:paraId="58B1B173" w14:textId="33F1810A" w:rsidR="00671D3E" w:rsidRPr="00C55356" w:rsidRDefault="00671D3E" w:rsidP="00F27883">
      <w:pPr>
        <w:numPr>
          <w:ilvl w:val="0"/>
          <w:numId w:val="4"/>
        </w:numPr>
        <w:spacing w:after="0"/>
      </w:pPr>
      <w:r>
        <w:t>Lista de partes interesadas, legal y otros requerimientos</w:t>
      </w:r>
    </w:p>
    <w:p w14:paraId="3EB5C2D3" w14:textId="77777777" w:rsidR="00C55356" w:rsidRDefault="00C55356" w:rsidP="00F27883">
      <w:pPr>
        <w:numPr>
          <w:ilvl w:val="0"/>
          <w:numId w:val="4"/>
        </w:numPr>
        <w:spacing w:after="0"/>
      </w:pPr>
      <w:r>
        <w:t>Política de gestión ambiental</w:t>
      </w:r>
    </w:p>
    <w:p w14:paraId="5DFFF9AF" w14:textId="77777777" w:rsidR="005E037A" w:rsidRPr="00C55356" w:rsidRDefault="005E037A" w:rsidP="00F27883">
      <w:pPr>
        <w:numPr>
          <w:ilvl w:val="0"/>
          <w:numId w:val="4"/>
        </w:numPr>
        <w:spacing w:after="0"/>
      </w:pPr>
      <w:r>
        <w:t>Procedimiento para control de documentos y registros</w:t>
      </w:r>
    </w:p>
    <w:p w14:paraId="401A9108" w14:textId="4ED66D46" w:rsidR="00C55356" w:rsidRPr="00C55356" w:rsidRDefault="00671D3E" w:rsidP="00F27883">
      <w:pPr>
        <w:numPr>
          <w:ilvl w:val="0"/>
          <w:numId w:val="4"/>
        </w:numPr>
        <w:spacing w:after="0"/>
      </w:pPr>
      <w:r>
        <w:t>Procedimiento para la i</w:t>
      </w:r>
      <w:r w:rsidR="00C55356">
        <w:t>dentificación y evaluación de aspectos ambientales</w:t>
      </w:r>
    </w:p>
    <w:p w14:paraId="563AAD4E" w14:textId="77777777" w:rsidR="00C55356" w:rsidRPr="00C55356" w:rsidRDefault="00C55356" w:rsidP="00F27883">
      <w:pPr>
        <w:numPr>
          <w:ilvl w:val="0"/>
          <w:numId w:val="4"/>
        </w:numPr>
        <w:spacing w:after="0"/>
      </w:pPr>
      <w:r>
        <w:t>Procedimientos para preparación y respuesta ante emergencias</w:t>
      </w:r>
    </w:p>
    <w:p w14:paraId="24177B87" w14:textId="77777777" w:rsidR="00DB37F7" w:rsidRPr="00C55356" w:rsidRDefault="00DB37F7" w:rsidP="00F27883"/>
    <w:p w14:paraId="33EABCFD" w14:textId="77777777" w:rsidR="00DB35CB" w:rsidRPr="00C55356" w:rsidRDefault="00C55356" w:rsidP="00DB35CB">
      <w:pPr>
        <w:pStyle w:val="Heading1"/>
      </w:pPr>
      <w:bookmarkStart w:id="11" w:name="_Toc403085982"/>
      <w:bookmarkStart w:id="12" w:name="_Toc428522741"/>
      <w:r>
        <w:t>Comunicación interna y externa</w:t>
      </w:r>
      <w:bookmarkEnd w:id="11"/>
      <w:bookmarkEnd w:id="12"/>
    </w:p>
    <w:p w14:paraId="4F6112AC" w14:textId="77777777" w:rsidR="00C55356" w:rsidRPr="00C55356" w:rsidRDefault="00C55356" w:rsidP="00C55356">
      <w:r>
        <w:t>Independientemente del tipo de comunicación, la información debe ser:</w:t>
      </w:r>
    </w:p>
    <w:p w14:paraId="5A162560" w14:textId="77777777" w:rsidR="00C55356" w:rsidRPr="00C55356" w:rsidRDefault="00C55356" w:rsidP="00C55356">
      <w:pPr>
        <w:pStyle w:val="ListParagraph"/>
        <w:numPr>
          <w:ilvl w:val="0"/>
          <w:numId w:val="12"/>
        </w:numPr>
      </w:pPr>
      <w:r>
        <w:t>Clara y explicada adecuadamente para que [nombre de la organización] pueda expresar con precisión su eficacia.</w:t>
      </w:r>
    </w:p>
    <w:p w14:paraId="1EA4CC5D" w14:textId="77777777" w:rsidR="00C55356" w:rsidRPr="00C55356" w:rsidRDefault="00C55356" w:rsidP="00C55356">
      <w:pPr>
        <w:pStyle w:val="ListParagraph"/>
        <w:numPr>
          <w:ilvl w:val="0"/>
          <w:numId w:val="12"/>
        </w:numPr>
      </w:pPr>
      <w:r>
        <w:t>Factible de ser rastreada</w:t>
      </w:r>
    </w:p>
    <w:p w14:paraId="3340C242" w14:textId="77777777" w:rsidR="00C55356" w:rsidRPr="00C55356" w:rsidRDefault="00C55356" w:rsidP="00C55356">
      <w:pPr>
        <w:pStyle w:val="ListParagraph"/>
        <w:numPr>
          <w:ilvl w:val="0"/>
          <w:numId w:val="12"/>
        </w:numPr>
      </w:pPr>
      <w:commentRangeStart w:id="13"/>
      <w:r>
        <w:t>Comparable</w:t>
      </w:r>
      <w:commentRangeEnd w:id="13"/>
      <w:r>
        <w:rPr>
          <w:rStyle w:val="CommentReference"/>
        </w:rPr>
        <w:commentReference w:id="13"/>
      </w:r>
    </w:p>
    <w:p w14:paraId="566939D6" w14:textId="77777777" w:rsidR="00CB2617" w:rsidRPr="00C55356" w:rsidRDefault="00C55356" w:rsidP="00C55356">
      <w:pPr>
        <w:pStyle w:val="Heading2"/>
      </w:pPr>
      <w:bookmarkStart w:id="14" w:name="_Toc403085983"/>
      <w:bookmarkStart w:id="15" w:name="_Toc428522742"/>
      <w:r>
        <w:t>Comunicación interna</w:t>
      </w:r>
      <w:bookmarkEnd w:id="14"/>
      <w:bookmarkEnd w:id="15"/>
    </w:p>
    <w:p w14:paraId="1DDCBB1C" w14:textId="77777777" w:rsidR="007C3813" w:rsidRDefault="007C3813" w:rsidP="007C3813">
      <w:r>
        <w:t xml:space="preserve">Las cuestiones relacionadas con temas ambientales planteadas por empleados de [nombre de la organización] serán dirigidos a al </w:t>
      </w:r>
      <w:commentRangeStart w:id="16"/>
      <w:r>
        <w:t>[cargo]</w:t>
      </w:r>
      <w:commentRangeEnd w:id="16"/>
      <w:r>
        <w:rPr>
          <w:rStyle w:val="CommentReference"/>
        </w:rPr>
        <w:commentReference w:id="16"/>
      </w:r>
      <w:r>
        <w:t xml:space="preserve"> a través de los siguientes canales: </w:t>
      </w:r>
      <w:commentRangeStart w:id="17"/>
      <w:r>
        <w:t>[miembro de equipo del SGA, buzón de sugerencias de empleados, sistema interno de correo electrónico y reuniones periódicas de superintendencia]</w:t>
      </w:r>
      <w:commentRangeEnd w:id="17"/>
      <w:r>
        <w:rPr>
          <w:rStyle w:val="CommentReference"/>
        </w:rPr>
        <w:commentReference w:id="17"/>
      </w:r>
      <w:r>
        <w:t>.</w:t>
      </w:r>
    </w:p>
    <w:p w14:paraId="3802D805" w14:textId="77777777" w:rsidR="005F324E" w:rsidRDefault="007C3813" w:rsidP="007C3813">
      <w:r>
        <w:t xml:space="preserve">Los cambios o agregados a la política y a los procedimiento de gestión ambiental serán comunicados por el [cargo] a los empleados afectados de [nombre de la organización] a través de </w:t>
      </w:r>
      <w:commentRangeStart w:id="18"/>
      <w:r>
        <w:t>correo electrónico o reuniones</w:t>
      </w:r>
      <w:commentRangeEnd w:id="18"/>
      <w:r>
        <w:rPr>
          <w:rStyle w:val="CommentReference"/>
        </w:rPr>
        <w:commentReference w:id="18"/>
      </w:r>
      <w:r>
        <w:t xml:space="preserve">. </w:t>
      </w:r>
    </w:p>
    <w:p w14:paraId="60261028" w14:textId="77777777" w:rsidR="005F324E" w:rsidRDefault="005F324E" w:rsidP="005F324E">
      <w:r>
        <w:lastRenderedPageBreak/>
        <w:t>Las consultas relacionadas con temas ambientales comunicadas por partes externas a la organización deben ser remitidas al [cargo], que notificará a la alta dirección y tomará las medidas correspondientes.</w:t>
      </w:r>
    </w:p>
    <w:p w14:paraId="2F46AE4A" w14:textId="7EDF88AD" w:rsidR="00C55356" w:rsidRPr="00C55356" w:rsidRDefault="005F324E" w:rsidP="00C55356">
      <w:r>
        <w:t xml:space="preserve">El [cargo] asegurará que la información pertinente sea difundida </w:t>
      </w:r>
      <w:r w:rsidR="00844207">
        <w:t xml:space="preserve">entre los diferentes niveles y funciones de [nombre organización] </w:t>
      </w:r>
      <w:r>
        <w:t xml:space="preserve">para garantizar la comunicación efectiva de </w:t>
      </w:r>
      <w:r w:rsidR="00844207">
        <w:t xml:space="preserve">información relevante </w:t>
      </w:r>
      <w:r w:rsidR="000C3767">
        <w:t>del</w:t>
      </w:r>
      <w:r>
        <w:t xml:space="preserve"> SGA. Esto se hará </w:t>
      </w:r>
      <w:commentRangeStart w:id="19"/>
      <w:r>
        <w:t>a través de boletines mensuales por correo electrónico, boletines informativos, tableros de anuncios y a través del foro ecológico en la Intranet</w:t>
      </w:r>
      <w:commentRangeEnd w:id="19"/>
      <w:r>
        <w:rPr>
          <w:rStyle w:val="CommentReference"/>
        </w:rPr>
        <w:commentReference w:id="19"/>
      </w:r>
      <w:r>
        <w:t xml:space="preserve">. Los métodos de comunicación interna incluyen, pero no se limitan a: </w:t>
      </w:r>
      <w:commentRangeStart w:id="20"/>
      <w:r>
        <w:t xml:space="preserve">reuniones periódicas con la gerencia, anuncios a través del tablero de anuncios, intranet, teléfono, boletines informativos, conversaciones con los empleados acerca de su comprensión de la Política de gestión ambiental, de los Objetivos y metas ambientales y de la eficacia del SGA </w:t>
      </w:r>
      <w:commentRangeStart w:id="21"/>
      <w:r>
        <w:t>una vez al mes</w:t>
      </w:r>
      <w:commentRangeEnd w:id="21"/>
      <w:r>
        <w:rPr>
          <w:rStyle w:val="CommentReference"/>
        </w:rPr>
        <w:commentReference w:id="21"/>
      </w:r>
      <w:r>
        <w:t>.</w:t>
      </w:r>
      <w:commentRangeEnd w:id="20"/>
      <w:r>
        <w:rPr>
          <w:rStyle w:val="CommentReference"/>
        </w:rPr>
        <w:commentReference w:id="20"/>
      </w:r>
    </w:p>
    <w:p w14:paraId="45992BF8" w14:textId="77777777" w:rsidR="00A3439E" w:rsidRDefault="00422C61" w:rsidP="00A3439E">
      <w:pPr>
        <w:pStyle w:val="Heading2"/>
      </w:pPr>
      <w:bookmarkStart w:id="22" w:name="_Toc403085984"/>
      <w:bookmarkStart w:id="23" w:name="_Toc428522743"/>
      <w:r>
        <w:t>Comunicación externa</w:t>
      </w:r>
      <w:bookmarkEnd w:id="22"/>
      <w:bookmarkEnd w:id="23"/>
    </w:p>
    <w:p w14:paraId="558F08C4" w14:textId="77777777" w:rsidR="00B753F8" w:rsidRDefault="00B753F8" w:rsidP="00B753F8"/>
    <w:p w14:paraId="75ABD6B5" w14:textId="77777777" w:rsidR="00B753F8" w:rsidRPr="004A7D3E" w:rsidRDefault="00B753F8" w:rsidP="00B753F8">
      <w:pPr>
        <w:jc w:val="center"/>
        <w:rPr>
          <w:lang w:eastAsia="en-US"/>
        </w:rPr>
      </w:pPr>
      <w:r w:rsidRPr="004A7D3E">
        <w:rPr>
          <w:lang w:eastAsia="en-US"/>
        </w:rPr>
        <w:t>** FIN DE MUESTRA GRATIS **</w:t>
      </w:r>
    </w:p>
    <w:p w14:paraId="5C58E719" w14:textId="77777777" w:rsidR="00B753F8" w:rsidRPr="004A7D3E" w:rsidRDefault="00B753F8" w:rsidP="00B753F8">
      <w:pPr>
        <w:jc w:val="center"/>
      </w:pPr>
      <w:r w:rsidRPr="004A7D3E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http://advisera.com/14001academy/documentation/communication-report/</w:t>
        </w:r>
      </w:hyperlink>
    </w:p>
    <w:p w14:paraId="6B501C3F" w14:textId="77777777" w:rsidR="00B753F8" w:rsidRPr="00B753F8" w:rsidRDefault="00B753F8" w:rsidP="00B753F8">
      <w:bookmarkStart w:id="24" w:name="_GoBack"/>
      <w:bookmarkEnd w:id="24"/>
    </w:p>
    <w:sectPr w:rsidR="00B753F8" w:rsidRPr="00B753F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07T01:11:00Z" w:initials="14A">
    <w:p w14:paraId="6FC1613C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4-11-07T01:11:00Z" w:initials="14A">
    <w:p w14:paraId="68BC227F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2" w:author="14001Academy" w:date="2014-11-07T01:11:00Z" w:initials="14A">
    <w:p w14:paraId="14844AF7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3" w:author="14001Academy" w:date="2014-12-03T15:32:00Z" w:initials="14A">
    <w:p w14:paraId="323C9DA1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Por ejemplo, las mismas unidades de medición.</w:t>
      </w:r>
    </w:p>
  </w:comment>
  <w:comment w:id="16" w:author="14001Academy" w:date="2014-11-07T01:11:00Z" w:initials="14A">
    <w:p w14:paraId="5A77F04B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Por ejemplo, representante de la gerencia.</w:t>
      </w:r>
    </w:p>
  </w:comment>
  <w:comment w:id="17" w:author="14001Academy" w:date="2014-11-07T01:11:00Z" w:initials="14A">
    <w:p w14:paraId="464A6009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18" w:author="14001Academy" w:date="2014-11-07T01:11:00Z" w:initials="14A">
    <w:p w14:paraId="2E531D9A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19" w:author="14001Academy" w:date="2014-11-07T01:11:00Z" w:initials="14A">
    <w:p w14:paraId="45A358BD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21" w:author="14001Academy" w:date="2014-11-07T01:11:00Z" w:initials="14A">
    <w:p w14:paraId="2690228E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 xml:space="preserve">Esta es la dinámica sugerida; adaptar a las necesidades de la organización. </w:t>
      </w:r>
    </w:p>
  </w:comment>
  <w:comment w:id="20" w:author="14001Academy" w:date="2014-11-07T01:11:00Z" w:initials="14A">
    <w:p w14:paraId="028A578A" w14:textId="77777777" w:rsidR="00333279" w:rsidRDefault="00333279">
      <w:pPr>
        <w:pStyle w:val="CommentText"/>
      </w:pPr>
      <w:r>
        <w:rPr>
          <w:rStyle w:val="CommentReference"/>
        </w:rPr>
        <w:annotationRef/>
      </w:r>
      <w:r>
        <w:t>Esto es una sugerencia, adaptar a las prácticas de la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C1613C" w15:done="0"/>
  <w15:commentEx w15:paraId="68BC227F" w15:done="0"/>
  <w15:commentEx w15:paraId="14844AF7" w15:done="0"/>
  <w15:commentEx w15:paraId="323C9DA1" w15:done="0"/>
  <w15:commentEx w15:paraId="5A77F04B" w15:done="0"/>
  <w15:commentEx w15:paraId="464A6009" w15:done="0"/>
  <w15:commentEx w15:paraId="2E531D9A" w15:done="0"/>
  <w15:commentEx w15:paraId="45A358BD" w15:done="0"/>
  <w15:commentEx w15:paraId="2690228E" w15:done="0"/>
  <w15:commentEx w15:paraId="028A578A" w15:done="0"/>
  <w15:commentEx w15:paraId="104CF438" w15:done="0"/>
  <w15:commentEx w15:paraId="7341CCD4" w15:done="0"/>
  <w15:commentEx w15:paraId="3E5BD29B" w15:done="0"/>
  <w15:commentEx w15:paraId="63AB6C3B" w15:done="0"/>
  <w15:commentEx w15:paraId="4264112A" w15:done="0"/>
  <w15:commentEx w15:paraId="13F34A28" w15:done="0"/>
  <w15:commentEx w15:paraId="7770A876" w15:done="0"/>
  <w15:commentEx w15:paraId="37FB9F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AE0C9" w14:textId="77777777" w:rsidR="0083616F" w:rsidRDefault="0083616F" w:rsidP="00F961E0">
      <w:pPr>
        <w:spacing w:after="0" w:line="240" w:lineRule="auto"/>
      </w:pPr>
      <w:r>
        <w:separator/>
      </w:r>
    </w:p>
  </w:endnote>
  <w:endnote w:type="continuationSeparator" w:id="0">
    <w:p w14:paraId="707C4C66" w14:textId="77777777" w:rsidR="0083616F" w:rsidRDefault="0083616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333279" w:rsidRPr="007466DA" w14:paraId="2C76523B" w14:textId="77777777" w:rsidTr="000C1479">
      <w:tc>
        <w:tcPr>
          <w:tcW w:w="3794" w:type="dxa"/>
        </w:tcPr>
        <w:p w14:paraId="26017179" w14:textId="199F1B70" w:rsidR="00333279" w:rsidRPr="000C3767" w:rsidRDefault="000C3767" w:rsidP="007A72DB">
          <w:pPr>
            <w:pStyle w:val="Footer"/>
            <w:rPr>
              <w:sz w:val="18"/>
              <w:szCs w:val="18"/>
            </w:rPr>
          </w:pPr>
          <w:r w:rsidRPr="000C3767">
            <w:rPr>
              <w:sz w:val="18"/>
              <w:lang w:val="es-ES_tradnl"/>
            </w:rPr>
            <w:t>Procedimiento de Comunicación</w:t>
          </w:r>
        </w:p>
      </w:tc>
      <w:tc>
        <w:tcPr>
          <w:tcW w:w="2126" w:type="dxa"/>
        </w:tcPr>
        <w:p w14:paraId="206B0281" w14:textId="77777777" w:rsidR="00333279" w:rsidRPr="007466DA" w:rsidRDefault="00333279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444BD6A5" w14:textId="77777777" w:rsidR="00333279" w:rsidRPr="007466DA" w:rsidRDefault="00333279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Pr="007466DA">
            <w:rPr>
              <w:b/>
              <w:sz w:val="18"/>
            </w:rPr>
            <w:fldChar w:fldCharType="separate"/>
          </w:r>
          <w:r w:rsidR="00B753F8">
            <w:rPr>
              <w:b/>
              <w:noProof/>
              <w:sz w:val="18"/>
            </w:rPr>
            <w:t>2</w:t>
          </w:r>
          <w:r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Pr="007466DA">
            <w:rPr>
              <w:b/>
              <w:sz w:val="18"/>
            </w:rPr>
            <w:fldChar w:fldCharType="separate"/>
          </w:r>
          <w:r w:rsidR="00B753F8">
            <w:rPr>
              <w:b/>
              <w:noProof/>
              <w:sz w:val="18"/>
            </w:rPr>
            <w:t>4</w:t>
          </w:r>
          <w:r w:rsidRPr="007466DA">
            <w:rPr>
              <w:b/>
              <w:sz w:val="18"/>
            </w:rPr>
            <w:fldChar w:fldCharType="end"/>
          </w:r>
        </w:p>
      </w:tc>
    </w:tr>
  </w:tbl>
  <w:p w14:paraId="523D768D" w14:textId="6D2D2F7E" w:rsidR="00333279" w:rsidRPr="007466DA" w:rsidRDefault="00333279" w:rsidP="00CB22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25" w:name="OLE_LINK1"/>
    <w:bookmarkStart w:id="26" w:name="OLE_LINK2"/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05995">
      <w:rPr>
        <w:sz w:val="16"/>
      </w:rPr>
      <w:t>advisera</w:t>
    </w:r>
    <w:r>
      <w:rPr>
        <w:sz w:val="16"/>
      </w:rPr>
      <w:t xml:space="preserve">.com, según Contrato de licencia. </w:t>
    </w:r>
    <w:bookmarkEnd w:id="25"/>
    <w:bookmarkEnd w:id="26"/>
  </w:p>
  <w:p w14:paraId="1AF9E640" w14:textId="77777777" w:rsidR="00333279" w:rsidRPr="007466DA" w:rsidRDefault="00333279" w:rsidP="00CB2292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99732" w14:textId="51B10229" w:rsidR="00333279" w:rsidRPr="00720F0B" w:rsidRDefault="00333279" w:rsidP="007643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05995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05995">
      <w:rPr>
        <w:sz w:val="16"/>
      </w:rPr>
      <w:t>advisera</w:t>
    </w:r>
    <w:r>
      <w:rPr>
        <w:sz w:val="16"/>
      </w:rPr>
      <w:t xml:space="preserve">.com, según Contrato de licencia. </w:t>
    </w:r>
  </w:p>
  <w:p w14:paraId="7B4A1C99" w14:textId="77777777" w:rsidR="00333279" w:rsidRPr="004B1E43" w:rsidRDefault="00333279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2FA0F" w14:textId="77777777" w:rsidR="0083616F" w:rsidRDefault="0083616F" w:rsidP="00F961E0">
      <w:pPr>
        <w:spacing w:after="0" w:line="240" w:lineRule="auto"/>
      </w:pPr>
      <w:r>
        <w:separator/>
      </w:r>
    </w:p>
  </w:footnote>
  <w:footnote w:type="continuationSeparator" w:id="0">
    <w:p w14:paraId="53F133D7" w14:textId="77777777" w:rsidR="0083616F" w:rsidRDefault="0083616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3279" w:rsidRPr="007466DA" w14:paraId="608A3B8C" w14:textId="77777777">
      <w:tc>
        <w:tcPr>
          <w:tcW w:w="6771" w:type="dxa"/>
        </w:tcPr>
        <w:p w14:paraId="7CA4D918" w14:textId="77777777" w:rsidR="00333279" w:rsidRPr="007466DA" w:rsidRDefault="00333279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B29756A" w14:textId="77777777" w:rsidR="00333279" w:rsidRPr="007466DA" w:rsidRDefault="00333279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21B541C" w14:textId="77777777" w:rsidR="00333279" w:rsidRPr="007466DA" w:rsidRDefault="00333279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3"/>
  </w:num>
  <w:num w:numId="7">
    <w:abstractNumId w:val="6"/>
  </w:num>
  <w:num w:numId="8">
    <w:abstractNumId w:val="15"/>
  </w:num>
  <w:num w:numId="9">
    <w:abstractNumId w:val="2"/>
  </w:num>
  <w:num w:numId="10">
    <w:abstractNumId w:val="5"/>
  </w:num>
  <w:num w:numId="11">
    <w:abstractNumId w:val="3"/>
  </w:num>
  <w:num w:numId="12">
    <w:abstractNumId w:val="16"/>
  </w:num>
  <w:num w:numId="13">
    <w:abstractNumId w:val="8"/>
  </w:num>
  <w:num w:numId="14">
    <w:abstractNumId w:val="12"/>
  </w:num>
  <w:num w:numId="15">
    <w:abstractNumId w:val="14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14477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C3767"/>
    <w:rsid w:val="000E11FD"/>
    <w:rsid w:val="000F0B85"/>
    <w:rsid w:val="000F16F4"/>
    <w:rsid w:val="00110F5C"/>
    <w:rsid w:val="00111B50"/>
    <w:rsid w:val="00113E7A"/>
    <w:rsid w:val="0012399D"/>
    <w:rsid w:val="00125F46"/>
    <w:rsid w:val="001617C3"/>
    <w:rsid w:val="00166491"/>
    <w:rsid w:val="00167870"/>
    <w:rsid w:val="00174B57"/>
    <w:rsid w:val="00180984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56AC9"/>
    <w:rsid w:val="0026388C"/>
    <w:rsid w:val="00265B41"/>
    <w:rsid w:val="002714DD"/>
    <w:rsid w:val="00272162"/>
    <w:rsid w:val="00282C60"/>
    <w:rsid w:val="00283002"/>
    <w:rsid w:val="002939F9"/>
    <w:rsid w:val="002A5F8B"/>
    <w:rsid w:val="002D3F15"/>
    <w:rsid w:val="002D47C7"/>
    <w:rsid w:val="002E5E5E"/>
    <w:rsid w:val="002F464D"/>
    <w:rsid w:val="00301C2D"/>
    <w:rsid w:val="00304D62"/>
    <w:rsid w:val="003056B2"/>
    <w:rsid w:val="0031298A"/>
    <w:rsid w:val="003159B8"/>
    <w:rsid w:val="003213DB"/>
    <w:rsid w:val="00333279"/>
    <w:rsid w:val="003360AA"/>
    <w:rsid w:val="00336C6C"/>
    <w:rsid w:val="00341954"/>
    <w:rsid w:val="00347885"/>
    <w:rsid w:val="00351A7B"/>
    <w:rsid w:val="00357DA9"/>
    <w:rsid w:val="0036224F"/>
    <w:rsid w:val="00367ABD"/>
    <w:rsid w:val="00373881"/>
    <w:rsid w:val="0038697F"/>
    <w:rsid w:val="00393903"/>
    <w:rsid w:val="00395C52"/>
    <w:rsid w:val="00397CF8"/>
    <w:rsid w:val="003A212D"/>
    <w:rsid w:val="003A5D9D"/>
    <w:rsid w:val="003B1F24"/>
    <w:rsid w:val="003C4FBC"/>
    <w:rsid w:val="003D03A0"/>
    <w:rsid w:val="003D326F"/>
    <w:rsid w:val="003F4CA0"/>
    <w:rsid w:val="003F520D"/>
    <w:rsid w:val="003F63F4"/>
    <w:rsid w:val="00405995"/>
    <w:rsid w:val="004150F1"/>
    <w:rsid w:val="004169C3"/>
    <w:rsid w:val="004171E5"/>
    <w:rsid w:val="00422C61"/>
    <w:rsid w:val="00422E6C"/>
    <w:rsid w:val="00432BAB"/>
    <w:rsid w:val="004335C4"/>
    <w:rsid w:val="00435346"/>
    <w:rsid w:val="00437A40"/>
    <w:rsid w:val="00450464"/>
    <w:rsid w:val="00456A0D"/>
    <w:rsid w:val="00462397"/>
    <w:rsid w:val="00467B39"/>
    <w:rsid w:val="00470DF6"/>
    <w:rsid w:val="00485FB6"/>
    <w:rsid w:val="00487F5E"/>
    <w:rsid w:val="004B1E43"/>
    <w:rsid w:val="004B2B9E"/>
    <w:rsid w:val="004B33D9"/>
    <w:rsid w:val="004B5716"/>
    <w:rsid w:val="004C00D2"/>
    <w:rsid w:val="004D3B0D"/>
    <w:rsid w:val="004D7B7E"/>
    <w:rsid w:val="004E2101"/>
    <w:rsid w:val="004F36A1"/>
    <w:rsid w:val="00520F5F"/>
    <w:rsid w:val="00524EA0"/>
    <w:rsid w:val="005337C2"/>
    <w:rsid w:val="00536067"/>
    <w:rsid w:val="00542B74"/>
    <w:rsid w:val="00547F11"/>
    <w:rsid w:val="00554140"/>
    <w:rsid w:val="0056521D"/>
    <w:rsid w:val="005653EB"/>
    <w:rsid w:val="00582C00"/>
    <w:rsid w:val="0058354E"/>
    <w:rsid w:val="0059006B"/>
    <w:rsid w:val="005B094C"/>
    <w:rsid w:val="005C3AC6"/>
    <w:rsid w:val="005C55C5"/>
    <w:rsid w:val="005D120E"/>
    <w:rsid w:val="005D4821"/>
    <w:rsid w:val="005E037A"/>
    <w:rsid w:val="005E2633"/>
    <w:rsid w:val="005F324E"/>
    <w:rsid w:val="00602169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1D3E"/>
    <w:rsid w:val="00677CF9"/>
    <w:rsid w:val="00683E17"/>
    <w:rsid w:val="00695EB9"/>
    <w:rsid w:val="006A1E61"/>
    <w:rsid w:val="006D3722"/>
    <w:rsid w:val="006D7C63"/>
    <w:rsid w:val="006F535E"/>
    <w:rsid w:val="00711616"/>
    <w:rsid w:val="0071492F"/>
    <w:rsid w:val="00720F0B"/>
    <w:rsid w:val="0072113B"/>
    <w:rsid w:val="00725A2E"/>
    <w:rsid w:val="007466DA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A72DB"/>
    <w:rsid w:val="007C1892"/>
    <w:rsid w:val="007C1D7C"/>
    <w:rsid w:val="007C3813"/>
    <w:rsid w:val="007C7B39"/>
    <w:rsid w:val="007D1208"/>
    <w:rsid w:val="007E32DF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3616F"/>
    <w:rsid w:val="008411AF"/>
    <w:rsid w:val="00844207"/>
    <w:rsid w:val="00854AB5"/>
    <w:rsid w:val="008569F5"/>
    <w:rsid w:val="00857598"/>
    <w:rsid w:val="00862FA8"/>
    <w:rsid w:val="008663C5"/>
    <w:rsid w:val="008824D7"/>
    <w:rsid w:val="00883090"/>
    <w:rsid w:val="008934D5"/>
    <w:rsid w:val="008A06FE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2F81"/>
    <w:rsid w:val="0093397C"/>
    <w:rsid w:val="00933D5C"/>
    <w:rsid w:val="009418DE"/>
    <w:rsid w:val="0095138F"/>
    <w:rsid w:val="00966CDD"/>
    <w:rsid w:val="009715A1"/>
    <w:rsid w:val="00976950"/>
    <w:rsid w:val="00980AA9"/>
    <w:rsid w:val="00980AEF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4A5B"/>
    <w:rsid w:val="009C45A7"/>
    <w:rsid w:val="009C48DA"/>
    <w:rsid w:val="009D1685"/>
    <w:rsid w:val="009D314B"/>
    <w:rsid w:val="009E35DE"/>
    <w:rsid w:val="009E5D44"/>
    <w:rsid w:val="009F7F6B"/>
    <w:rsid w:val="009F7FF4"/>
    <w:rsid w:val="00A001D6"/>
    <w:rsid w:val="00A15B9F"/>
    <w:rsid w:val="00A16882"/>
    <w:rsid w:val="00A16AFB"/>
    <w:rsid w:val="00A16BD7"/>
    <w:rsid w:val="00A24D70"/>
    <w:rsid w:val="00A26226"/>
    <w:rsid w:val="00A26BBF"/>
    <w:rsid w:val="00A31BD5"/>
    <w:rsid w:val="00A3439E"/>
    <w:rsid w:val="00A356D8"/>
    <w:rsid w:val="00A37118"/>
    <w:rsid w:val="00A4726E"/>
    <w:rsid w:val="00A61C61"/>
    <w:rsid w:val="00A648D1"/>
    <w:rsid w:val="00A64D7A"/>
    <w:rsid w:val="00A67010"/>
    <w:rsid w:val="00A67C52"/>
    <w:rsid w:val="00A77912"/>
    <w:rsid w:val="00A93005"/>
    <w:rsid w:val="00AA2DDC"/>
    <w:rsid w:val="00AA51C3"/>
    <w:rsid w:val="00AC4648"/>
    <w:rsid w:val="00AC59BF"/>
    <w:rsid w:val="00AD57B8"/>
    <w:rsid w:val="00AE1927"/>
    <w:rsid w:val="00AF3843"/>
    <w:rsid w:val="00B03893"/>
    <w:rsid w:val="00B14824"/>
    <w:rsid w:val="00B3068F"/>
    <w:rsid w:val="00B51DC2"/>
    <w:rsid w:val="00B5327D"/>
    <w:rsid w:val="00B71B78"/>
    <w:rsid w:val="00B753F8"/>
    <w:rsid w:val="00B820C6"/>
    <w:rsid w:val="00B836A0"/>
    <w:rsid w:val="00B9345E"/>
    <w:rsid w:val="00B971FD"/>
    <w:rsid w:val="00BB0C5A"/>
    <w:rsid w:val="00BB18D3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50092"/>
    <w:rsid w:val="00C55356"/>
    <w:rsid w:val="00C56CD8"/>
    <w:rsid w:val="00C61B88"/>
    <w:rsid w:val="00C61F00"/>
    <w:rsid w:val="00C729A3"/>
    <w:rsid w:val="00C73CE6"/>
    <w:rsid w:val="00CA30BF"/>
    <w:rsid w:val="00CA53AE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3A2"/>
    <w:rsid w:val="00D01489"/>
    <w:rsid w:val="00D0536D"/>
    <w:rsid w:val="00D1635E"/>
    <w:rsid w:val="00D22D97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93745"/>
    <w:rsid w:val="00D96111"/>
    <w:rsid w:val="00D969CF"/>
    <w:rsid w:val="00DB1821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714B3"/>
    <w:rsid w:val="00E760D8"/>
    <w:rsid w:val="00E82D34"/>
    <w:rsid w:val="00E87D0A"/>
    <w:rsid w:val="00EA08A9"/>
    <w:rsid w:val="00EA29A2"/>
    <w:rsid w:val="00EB1ECC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1430"/>
    <w:rsid w:val="00F069E6"/>
    <w:rsid w:val="00F07F39"/>
    <w:rsid w:val="00F1470B"/>
    <w:rsid w:val="00F27883"/>
    <w:rsid w:val="00F3281E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442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879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communication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69056-206F-4578-B39F-658C90CF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comunicación</vt:lpstr>
      <vt:lpstr>Procedimiento para la comunicación</vt:lpstr>
    </vt:vector>
  </TitlesOfParts>
  <Manager/>
  <Company>EPPS Services Ltd</Company>
  <LinksUpToDate>false</LinksUpToDate>
  <CharactersWithSpaces>4435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Comunicación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15</cp:revision>
  <dcterms:created xsi:type="dcterms:W3CDTF">2014-11-18T10:31:00Z</dcterms:created>
  <dcterms:modified xsi:type="dcterms:W3CDTF">2015-08-28T21:25:00Z</dcterms:modified>
  <cp:category/>
</cp:coreProperties>
</file>