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12226" w14:textId="77777777" w:rsidR="00AE035F" w:rsidRPr="00415A51" w:rsidRDefault="00AE035F"/>
    <w:p w14:paraId="0977E798" w14:textId="77777777" w:rsidR="00537CB5" w:rsidRPr="00415A51" w:rsidRDefault="00537CB5"/>
    <w:p w14:paraId="57FC7940" w14:textId="354B99F4" w:rsidR="00537CB5" w:rsidRPr="00415A51" w:rsidRDefault="0043194D" w:rsidP="0043194D">
      <w:pPr>
        <w:jc w:val="center"/>
      </w:pPr>
      <w:r w:rsidRPr="00175F7D">
        <w:rPr>
          <w:lang w:eastAsia="en-US"/>
        </w:rPr>
        <w:t>** VERSIÓN DE MUESTRA GRATIS **</w:t>
      </w:r>
    </w:p>
    <w:p w14:paraId="0BC46D96" w14:textId="77777777" w:rsidR="00AE035F" w:rsidRPr="00415A51" w:rsidRDefault="00AE035F"/>
    <w:p w14:paraId="09ACC519" w14:textId="77777777" w:rsidR="00AE035F" w:rsidRPr="00415A51" w:rsidRDefault="00AE035F"/>
    <w:p w14:paraId="44120D00" w14:textId="77777777" w:rsidR="00AE035F" w:rsidRPr="00415A51" w:rsidRDefault="00AE035F"/>
    <w:p w14:paraId="03898654" w14:textId="77777777" w:rsidR="00AE035F" w:rsidRPr="00415A51" w:rsidRDefault="00AE035F"/>
    <w:p w14:paraId="4DF30960" w14:textId="77777777" w:rsidR="00AE035F" w:rsidRPr="00415A51" w:rsidRDefault="00AE03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761773">
        <w:rPr>
          <w:rStyle w:val="Referencakomentara"/>
        </w:rPr>
        <w:commentReference w:id="0"/>
      </w:r>
    </w:p>
    <w:p w14:paraId="7FBB7EF0" w14:textId="77777777" w:rsidR="00AE035F" w:rsidRPr="00415A51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5701BFF0" w14:textId="77777777" w:rsidR="00AE035F" w:rsidRPr="00415A51" w:rsidRDefault="00AE035F" w:rsidP="00AE035F">
      <w:pPr>
        <w:jc w:val="center"/>
      </w:pPr>
    </w:p>
    <w:p w14:paraId="792D32AD" w14:textId="77777777" w:rsidR="00AE035F" w:rsidRPr="00415A51" w:rsidRDefault="00AE035F" w:rsidP="00AE035F">
      <w:pPr>
        <w:jc w:val="center"/>
      </w:pPr>
    </w:p>
    <w:p w14:paraId="0D011F57" w14:textId="762F5A23" w:rsidR="00AE035F" w:rsidRDefault="00761773" w:rsidP="00AE035F">
      <w:pPr>
        <w:jc w:val="center"/>
        <w:rPr>
          <w:b/>
          <w:sz w:val="32"/>
        </w:rPr>
      </w:pPr>
      <w:r w:rsidRPr="00761773">
        <w:rPr>
          <w:b/>
          <w:sz w:val="32"/>
        </w:rPr>
        <w:t>GUÍA PARA LA GESTIÓN DE DESECHOS DE VEHÍCULOS</w:t>
      </w:r>
    </w:p>
    <w:p w14:paraId="11A1D86B" w14:textId="77777777" w:rsidR="00761773" w:rsidRPr="00415A51" w:rsidRDefault="00761773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415A51" w14:paraId="4AFB8F3E" w14:textId="77777777" w:rsidTr="0097243F">
        <w:tc>
          <w:tcPr>
            <w:tcW w:w="2376" w:type="dxa"/>
          </w:tcPr>
          <w:p w14:paraId="7F1C1415" w14:textId="77777777" w:rsidR="00DA78C6" w:rsidRPr="00415A51" w:rsidRDefault="00DA78C6" w:rsidP="0097243F">
            <w:commentRangeStart w:id="1"/>
            <w:r>
              <w:t>Código:</w:t>
            </w:r>
            <w:commentRangeEnd w:id="1"/>
            <w:r w:rsidR="00761773">
              <w:rPr>
                <w:rStyle w:val="Referencakomentara"/>
              </w:rPr>
              <w:commentReference w:id="1"/>
            </w:r>
          </w:p>
        </w:tc>
        <w:tc>
          <w:tcPr>
            <w:tcW w:w="6912" w:type="dxa"/>
          </w:tcPr>
          <w:p w14:paraId="733B74C5" w14:textId="77777777" w:rsidR="00DA78C6" w:rsidRPr="00415A51" w:rsidRDefault="00DA78C6" w:rsidP="0097243F"/>
        </w:tc>
      </w:tr>
      <w:tr w:rsidR="00DA78C6" w:rsidRPr="00415A51" w14:paraId="71D7F68E" w14:textId="77777777" w:rsidTr="0097243F">
        <w:tc>
          <w:tcPr>
            <w:tcW w:w="2376" w:type="dxa"/>
          </w:tcPr>
          <w:p w14:paraId="2FB32A19" w14:textId="77777777" w:rsidR="00DA78C6" w:rsidRPr="00415A51" w:rsidRDefault="00DA78C6" w:rsidP="0097243F">
            <w:r>
              <w:t>Versión:</w:t>
            </w:r>
          </w:p>
        </w:tc>
        <w:tc>
          <w:tcPr>
            <w:tcW w:w="6912" w:type="dxa"/>
          </w:tcPr>
          <w:p w14:paraId="0762BC21" w14:textId="77777777" w:rsidR="00DA78C6" w:rsidRPr="00415A51" w:rsidRDefault="00175092" w:rsidP="0097243F">
            <w:r>
              <w:t>0.1</w:t>
            </w:r>
          </w:p>
        </w:tc>
      </w:tr>
      <w:tr w:rsidR="00DA78C6" w:rsidRPr="00415A51" w14:paraId="3D69F874" w14:textId="77777777" w:rsidTr="0097243F">
        <w:tc>
          <w:tcPr>
            <w:tcW w:w="2376" w:type="dxa"/>
          </w:tcPr>
          <w:p w14:paraId="051AAB1D" w14:textId="77777777" w:rsidR="00DA78C6" w:rsidRPr="00415A51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6B231F05" w14:textId="77777777" w:rsidR="00DA78C6" w:rsidRPr="00415A51" w:rsidRDefault="00DA78C6" w:rsidP="0097243F"/>
        </w:tc>
      </w:tr>
      <w:tr w:rsidR="00DA78C6" w:rsidRPr="00415A51" w14:paraId="203ED9E4" w14:textId="77777777" w:rsidTr="0097243F">
        <w:tc>
          <w:tcPr>
            <w:tcW w:w="2376" w:type="dxa"/>
          </w:tcPr>
          <w:p w14:paraId="256D5AE0" w14:textId="77777777" w:rsidR="00DA78C6" w:rsidRPr="00415A51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6F4409F4" w14:textId="77777777" w:rsidR="00DA78C6" w:rsidRPr="00415A51" w:rsidRDefault="00DA78C6" w:rsidP="0097243F"/>
        </w:tc>
      </w:tr>
      <w:tr w:rsidR="00DA78C6" w:rsidRPr="00415A51" w14:paraId="0FDF7DAA" w14:textId="77777777" w:rsidTr="0097243F">
        <w:tc>
          <w:tcPr>
            <w:tcW w:w="2376" w:type="dxa"/>
          </w:tcPr>
          <w:p w14:paraId="2639CA3C" w14:textId="77777777" w:rsidR="00DA78C6" w:rsidRPr="00415A51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12102170" w14:textId="77777777" w:rsidR="00DA78C6" w:rsidRPr="00415A51" w:rsidRDefault="00DA78C6" w:rsidP="0097243F"/>
        </w:tc>
      </w:tr>
      <w:tr w:rsidR="00DA78C6" w:rsidRPr="00415A51" w14:paraId="57B43596" w14:textId="77777777" w:rsidTr="0097243F">
        <w:tc>
          <w:tcPr>
            <w:tcW w:w="2376" w:type="dxa"/>
          </w:tcPr>
          <w:p w14:paraId="0BE48A2C" w14:textId="77777777" w:rsidR="00DA78C6" w:rsidRPr="00415A51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5995824A" w14:textId="77777777" w:rsidR="00DA78C6" w:rsidRPr="00415A51" w:rsidRDefault="00DA78C6" w:rsidP="0097243F"/>
        </w:tc>
      </w:tr>
    </w:tbl>
    <w:p w14:paraId="37789A21" w14:textId="77777777" w:rsidR="00AE035F" w:rsidRPr="00415A51" w:rsidRDefault="00AE035F" w:rsidP="00AE035F"/>
    <w:p w14:paraId="28BDA747" w14:textId="77777777" w:rsidR="00DA78C6" w:rsidRPr="00415A51" w:rsidRDefault="00DA78C6" w:rsidP="00965663"/>
    <w:p w14:paraId="0EC7069E" w14:textId="77777777" w:rsidR="00DA78C6" w:rsidRPr="00415A51" w:rsidRDefault="00175092" w:rsidP="003421A2">
      <w:pPr>
        <w:rPr>
          <w:b/>
          <w:sz w:val="28"/>
          <w:szCs w:val="28"/>
        </w:rPr>
      </w:pPr>
      <w:bookmarkStart w:id="2" w:name="_Toc380670565"/>
      <w:commentRangeStart w:id="3"/>
      <w:r>
        <w:rPr>
          <w:b/>
          <w:sz w:val="28"/>
        </w:rPr>
        <w:t>Lista de distribución</w:t>
      </w:r>
      <w:bookmarkEnd w:id="2"/>
      <w:commentRangeEnd w:id="3"/>
      <w:r w:rsidR="00761773">
        <w:rPr>
          <w:rStyle w:val="Referencakomentara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415A51" w14:paraId="5BA9B9D0" w14:textId="77777777" w:rsidTr="0097243F">
        <w:tc>
          <w:tcPr>
            <w:tcW w:w="761" w:type="dxa"/>
            <w:vMerge w:val="restart"/>
            <w:vAlign w:val="center"/>
          </w:tcPr>
          <w:p w14:paraId="04559B3E" w14:textId="77777777" w:rsidR="00DA78C6" w:rsidRPr="00415A51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633143B5" w14:textId="77777777" w:rsidR="00DA78C6" w:rsidRPr="00415A51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73FF5AB5" w14:textId="77777777" w:rsidR="00DA78C6" w:rsidRPr="00415A51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2647B76F" w14:textId="77777777" w:rsidR="00DA78C6" w:rsidRPr="00415A51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2854E389" w14:textId="77777777" w:rsidR="00DA78C6" w:rsidRPr="00415A51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415A51" w14:paraId="108C76CF" w14:textId="77777777" w:rsidTr="0097243F">
        <w:tc>
          <w:tcPr>
            <w:tcW w:w="761" w:type="dxa"/>
            <w:vMerge/>
          </w:tcPr>
          <w:p w14:paraId="194A3F80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5072CA4C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EC7934F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96B2567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E86A2E2" w14:textId="77777777" w:rsidR="00DA78C6" w:rsidRPr="00415A51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E236FFF" w14:textId="77777777" w:rsidR="00DA78C6" w:rsidRPr="00415A51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415A51" w14:paraId="7B9419F1" w14:textId="77777777" w:rsidTr="0097243F">
        <w:tc>
          <w:tcPr>
            <w:tcW w:w="761" w:type="dxa"/>
          </w:tcPr>
          <w:p w14:paraId="77B6AF9F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67C7174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F19515F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53885E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A37CB4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EF3D736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415A51" w14:paraId="5F6D1520" w14:textId="77777777" w:rsidTr="0097243F">
        <w:tc>
          <w:tcPr>
            <w:tcW w:w="761" w:type="dxa"/>
          </w:tcPr>
          <w:p w14:paraId="7BB41EE5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8122A35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BEA0632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BFCAF4A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7DD7EEE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75B2A28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415A51" w14:paraId="3FDE4273" w14:textId="77777777" w:rsidTr="0097243F">
        <w:tc>
          <w:tcPr>
            <w:tcW w:w="761" w:type="dxa"/>
          </w:tcPr>
          <w:p w14:paraId="76D0493C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F96701E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9580956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6B0B4D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9D4166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5E290EA" w14:textId="77777777" w:rsidR="00DA78C6" w:rsidRPr="00415A51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4CA81469" w14:textId="77777777" w:rsidR="00DA78C6" w:rsidRPr="00415A51" w:rsidRDefault="00DA78C6" w:rsidP="00DA78C6">
      <w:pPr>
        <w:rPr>
          <w:b/>
          <w:sz w:val="28"/>
        </w:rPr>
      </w:pPr>
    </w:p>
    <w:p w14:paraId="6723E9CB" w14:textId="77777777" w:rsidR="00AE035F" w:rsidRPr="00415A51" w:rsidRDefault="00175092" w:rsidP="00965663">
      <w:r>
        <w:br w:type="page"/>
      </w:r>
    </w:p>
    <w:p w14:paraId="67CCEEEE" w14:textId="77777777" w:rsidR="00AE035F" w:rsidRPr="00415A51" w:rsidRDefault="00AE035F" w:rsidP="00AE035F"/>
    <w:p w14:paraId="3BF706AA" w14:textId="77777777" w:rsidR="009C3F7A" w:rsidRPr="00415A51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415A51" w14:paraId="181159DB" w14:textId="77777777" w:rsidTr="0097243F">
        <w:tc>
          <w:tcPr>
            <w:tcW w:w="1384" w:type="dxa"/>
          </w:tcPr>
          <w:p w14:paraId="0EC7784F" w14:textId="77777777" w:rsidR="009C3F7A" w:rsidRPr="00415A51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155F2C4B" w14:textId="77777777" w:rsidR="009C3F7A" w:rsidRPr="00415A51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7F32F88F" w14:textId="77777777" w:rsidR="009C3F7A" w:rsidRPr="00415A51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61767272" w14:textId="77777777" w:rsidR="009C3F7A" w:rsidRPr="00415A51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415A51" w14:paraId="3F9DD353" w14:textId="77777777" w:rsidTr="0097243F">
        <w:tc>
          <w:tcPr>
            <w:tcW w:w="1384" w:type="dxa"/>
          </w:tcPr>
          <w:p w14:paraId="6CB0E340" w14:textId="77777777" w:rsidR="009C3F7A" w:rsidRPr="00415A51" w:rsidRDefault="009C3F7A" w:rsidP="0097243F"/>
        </w:tc>
        <w:tc>
          <w:tcPr>
            <w:tcW w:w="992" w:type="dxa"/>
          </w:tcPr>
          <w:p w14:paraId="590AED08" w14:textId="77777777" w:rsidR="009C3F7A" w:rsidRPr="00415A51" w:rsidRDefault="00175092" w:rsidP="0097243F">
            <w:r>
              <w:t>0.1</w:t>
            </w:r>
          </w:p>
        </w:tc>
        <w:tc>
          <w:tcPr>
            <w:tcW w:w="1560" w:type="dxa"/>
          </w:tcPr>
          <w:p w14:paraId="13344392" w14:textId="4E86F71E" w:rsidR="009C3F7A" w:rsidRPr="00415A51" w:rsidRDefault="00761773" w:rsidP="0097243F">
            <w:r>
              <w:t>9</w:t>
            </w:r>
            <w:r w:rsidR="003316CB">
              <w:t>001Academy</w:t>
            </w:r>
          </w:p>
        </w:tc>
        <w:tc>
          <w:tcPr>
            <w:tcW w:w="5352" w:type="dxa"/>
          </w:tcPr>
          <w:p w14:paraId="5710EE96" w14:textId="77777777" w:rsidR="009C3F7A" w:rsidRPr="00415A51" w:rsidRDefault="00175092" w:rsidP="0097243F">
            <w:r>
              <w:t>Descripción básica del documento</w:t>
            </w:r>
          </w:p>
        </w:tc>
      </w:tr>
      <w:tr w:rsidR="009C3F7A" w:rsidRPr="00415A51" w14:paraId="2DBC0E78" w14:textId="77777777" w:rsidTr="0097243F">
        <w:tc>
          <w:tcPr>
            <w:tcW w:w="1384" w:type="dxa"/>
          </w:tcPr>
          <w:p w14:paraId="24C0E109" w14:textId="77777777" w:rsidR="009C3F7A" w:rsidRPr="00415A51" w:rsidRDefault="009C3F7A" w:rsidP="0097243F"/>
        </w:tc>
        <w:tc>
          <w:tcPr>
            <w:tcW w:w="992" w:type="dxa"/>
          </w:tcPr>
          <w:p w14:paraId="1685CD7F" w14:textId="77777777" w:rsidR="009C3F7A" w:rsidRPr="00415A51" w:rsidRDefault="009C3F7A" w:rsidP="0097243F"/>
        </w:tc>
        <w:tc>
          <w:tcPr>
            <w:tcW w:w="1560" w:type="dxa"/>
          </w:tcPr>
          <w:p w14:paraId="26292F98" w14:textId="77777777" w:rsidR="009C3F7A" w:rsidRPr="00415A51" w:rsidRDefault="009C3F7A" w:rsidP="0097243F"/>
        </w:tc>
        <w:tc>
          <w:tcPr>
            <w:tcW w:w="5352" w:type="dxa"/>
          </w:tcPr>
          <w:p w14:paraId="1513A560" w14:textId="77777777" w:rsidR="009C3F7A" w:rsidRPr="00415A51" w:rsidRDefault="009C3F7A" w:rsidP="0097243F"/>
        </w:tc>
      </w:tr>
      <w:tr w:rsidR="009C3F7A" w:rsidRPr="00415A51" w14:paraId="00F3AF71" w14:textId="77777777" w:rsidTr="0097243F">
        <w:tc>
          <w:tcPr>
            <w:tcW w:w="1384" w:type="dxa"/>
          </w:tcPr>
          <w:p w14:paraId="2283ED15" w14:textId="77777777" w:rsidR="009C3F7A" w:rsidRPr="00415A51" w:rsidRDefault="009C3F7A" w:rsidP="0097243F"/>
        </w:tc>
        <w:tc>
          <w:tcPr>
            <w:tcW w:w="992" w:type="dxa"/>
          </w:tcPr>
          <w:p w14:paraId="3A2B1027" w14:textId="77777777" w:rsidR="009C3F7A" w:rsidRPr="00415A51" w:rsidRDefault="009C3F7A" w:rsidP="0097243F"/>
        </w:tc>
        <w:tc>
          <w:tcPr>
            <w:tcW w:w="1560" w:type="dxa"/>
          </w:tcPr>
          <w:p w14:paraId="2117739F" w14:textId="77777777" w:rsidR="009C3F7A" w:rsidRPr="00415A51" w:rsidRDefault="009C3F7A" w:rsidP="0097243F"/>
        </w:tc>
        <w:tc>
          <w:tcPr>
            <w:tcW w:w="5352" w:type="dxa"/>
          </w:tcPr>
          <w:p w14:paraId="1BBB713B" w14:textId="77777777" w:rsidR="009C3F7A" w:rsidRPr="00415A51" w:rsidRDefault="009C3F7A" w:rsidP="0097243F"/>
        </w:tc>
      </w:tr>
      <w:tr w:rsidR="009C3F7A" w:rsidRPr="00415A51" w14:paraId="78734296" w14:textId="77777777" w:rsidTr="0097243F">
        <w:tc>
          <w:tcPr>
            <w:tcW w:w="1384" w:type="dxa"/>
          </w:tcPr>
          <w:p w14:paraId="1F9E2EB6" w14:textId="77777777" w:rsidR="009C3F7A" w:rsidRPr="00415A51" w:rsidRDefault="009C3F7A" w:rsidP="0097243F"/>
        </w:tc>
        <w:tc>
          <w:tcPr>
            <w:tcW w:w="992" w:type="dxa"/>
          </w:tcPr>
          <w:p w14:paraId="1272B97D" w14:textId="77777777" w:rsidR="009C3F7A" w:rsidRPr="00415A51" w:rsidRDefault="009C3F7A" w:rsidP="0097243F"/>
        </w:tc>
        <w:tc>
          <w:tcPr>
            <w:tcW w:w="1560" w:type="dxa"/>
          </w:tcPr>
          <w:p w14:paraId="5642A652" w14:textId="77777777" w:rsidR="009C3F7A" w:rsidRPr="00415A51" w:rsidRDefault="009C3F7A" w:rsidP="0097243F"/>
        </w:tc>
        <w:tc>
          <w:tcPr>
            <w:tcW w:w="5352" w:type="dxa"/>
          </w:tcPr>
          <w:p w14:paraId="55F378EF" w14:textId="77777777" w:rsidR="009C3F7A" w:rsidRPr="00415A51" w:rsidRDefault="009C3F7A" w:rsidP="0097243F"/>
        </w:tc>
      </w:tr>
      <w:tr w:rsidR="009C3F7A" w:rsidRPr="00415A51" w14:paraId="27BDFB94" w14:textId="77777777" w:rsidTr="0097243F">
        <w:tc>
          <w:tcPr>
            <w:tcW w:w="1384" w:type="dxa"/>
          </w:tcPr>
          <w:p w14:paraId="78CE658E" w14:textId="77777777" w:rsidR="009C3F7A" w:rsidRPr="00415A51" w:rsidRDefault="009C3F7A" w:rsidP="0097243F"/>
        </w:tc>
        <w:tc>
          <w:tcPr>
            <w:tcW w:w="992" w:type="dxa"/>
          </w:tcPr>
          <w:p w14:paraId="211AFC89" w14:textId="77777777" w:rsidR="009C3F7A" w:rsidRPr="00415A51" w:rsidRDefault="009C3F7A" w:rsidP="0097243F"/>
        </w:tc>
        <w:tc>
          <w:tcPr>
            <w:tcW w:w="1560" w:type="dxa"/>
          </w:tcPr>
          <w:p w14:paraId="2356E8AA" w14:textId="77777777" w:rsidR="009C3F7A" w:rsidRPr="00415A51" w:rsidRDefault="009C3F7A" w:rsidP="0097243F"/>
        </w:tc>
        <w:tc>
          <w:tcPr>
            <w:tcW w:w="5352" w:type="dxa"/>
          </w:tcPr>
          <w:p w14:paraId="582893E1" w14:textId="77777777" w:rsidR="009C3F7A" w:rsidRPr="00415A51" w:rsidRDefault="009C3F7A" w:rsidP="0097243F"/>
        </w:tc>
      </w:tr>
      <w:tr w:rsidR="009C3F7A" w:rsidRPr="00415A51" w14:paraId="035A3A48" w14:textId="77777777" w:rsidTr="0097243F">
        <w:tc>
          <w:tcPr>
            <w:tcW w:w="1384" w:type="dxa"/>
          </w:tcPr>
          <w:p w14:paraId="3E691244" w14:textId="77777777" w:rsidR="009C3F7A" w:rsidRPr="00415A51" w:rsidRDefault="009C3F7A" w:rsidP="0097243F"/>
        </w:tc>
        <w:tc>
          <w:tcPr>
            <w:tcW w:w="992" w:type="dxa"/>
          </w:tcPr>
          <w:p w14:paraId="5FEE88B4" w14:textId="77777777" w:rsidR="009C3F7A" w:rsidRPr="00415A51" w:rsidRDefault="009C3F7A" w:rsidP="0097243F"/>
        </w:tc>
        <w:tc>
          <w:tcPr>
            <w:tcW w:w="1560" w:type="dxa"/>
          </w:tcPr>
          <w:p w14:paraId="5CFF3E9A" w14:textId="77777777" w:rsidR="009C3F7A" w:rsidRPr="00415A51" w:rsidRDefault="009C3F7A" w:rsidP="0097243F"/>
        </w:tc>
        <w:tc>
          <w:tcPr>
            <w:tcW w:w="5352" w:type="dxa"/>
          </w:tcPr>
          <w:p w14:paraId="47117249" w14:textId="77777777" w:rsidR="009C3F7A" w:rsidRPr="00415A51" w:rsidRDefault="009C3F7A" w:rsidP="0097243F"/>
        </w:tc>
      </w:tr>
      <w:tr w:rsidR="009C3F7A" w:rsidRPr="00415A51" w14:paraId="006B83A9" w14:textId="77777777" w:rsidTr="0097243F">
        <w:tc>
          <w:tcPr>
            <w:tcW w:w="1384" w:type="dxa"/>
          </w:tcPr>
          <w:p w14:paraId="377A94E1" w14:textId="77777777" w:rsidR="009C3F7A" w:rsidRPr="00415A51" w:rsidRDefault="009C3F7A" w:rsidP="0097243F"/>
        </w:tc>
        <w:tc>
          <w:tcPr>
            <w:tcW w:w="992" w:type="dxa"/>
          </w:tcPr>
          <w:p w14:paraId="74AE4278" w14:textId="77777777" w:rsidR="009C3F7A" w:rsidRPr="00415A51" w:rsidRDefault="009C3F7A" w:rsidP="0097243F"/>
        </w:tc>
        <w:tc>
          <w:tcPr>
            <w:tcW w:w="1560" w:type="dxa"/>
          </w:tcPr>
          <w:p w14:paraId="5C38E16A" w14:textId="77777777" w:rsidR="009C3F7A" w:rsidRPr="00415A51" w:rsidRDefault="009C3F7A" w:rsidP="0097243F"/>
        </w:tc>
        <w:tc>
          <w:tcPr>
            <w:tcW w:w="5352" w:type="dxa"/>
          </w:tcPr>
          <w:p w14:paraId="0D2C8809" w14:textId="77777777" w:rsidR="009C3F7A" w:rsidRPr="00415A51" w:rsidRDefault="009C3F7A" w:rsidP="0097243F"/>
        </w:tc>
      </w:tr>
    </w:tbl>
    <w:p w14:paraId="37A69B53" w14:textId="77777777" w:rsidR="009C3F7A" w:rsidRPr="00415A51" w:rsidRDefault="009C3F7A" w:rsidP="00AE035F"/>
    <w:p w14:paraId="0DA18A16" w14:textId="77777777" w:rsidR="009C3F7A" w:rsidRPr="00415A51" w:rsidRDefault="009C3F7A" w:rsidP="00AE035F"/>
    <w:p w14:paraId="093B1F26" w14:textId="06E17AE3" w:rsidR="00AE035F" w:rsidRPr="00415A51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5A2384">
        <w:rPr>
          <w:b/>
          <w:sz w:val="28"/>
        </w:rPr>
        <w:t>s</w:t>
      </w:r>
    </w:p>
    <w:p w14:paraId="6FCEC2A5" w14:textId="77777777" w:rsidR="00761773" w:rsidRDefault="0069794D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415A51">
        <w:fldChar w:fldCharType="begin"/>
      </w:r>
      <w:r w:rsidR="00175092" w:rsidRPr="00415A51">
        <w:instrText xml:space="preserve"> TOC \o "1-3" \h \z \u </w:instrText>
      </w:r>
      <w:r w:rsidRPr="00415A51">
        <w:fldChar w:fldCharType="separate"/>
      </w:r>
      <w:hyperlink w:anchor="_Toc449692175" w:history="1">
        <w:r w:rsidR="00761773" w:rsidRPr="00731391">
          <w:rPr>
            <w:rStyle w:val="Hiperveza"/>
            <w:noProof/>
          </w:rPr>
          <w:t>1.</w:t>
        </w:r>
        <w:r w:rsidR="007617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761773" w:rsidRPr="00731391">
          <w:rPr>
            <w:rStyle w:val="Hiperveza"/>
            <w:noProof/>
          </w:rPr>
          <w:t>Objetivos, alcance y usuarios</w:t>
        </w:r>
        <w:r w:rsidR="00761773">
          <w:rPr>
            <w:noProof/>
            <w:webHidden/>
          </w:rPr>
          <w:tab/>
        </w:r>
        <w:r w:rsidR="00761773">
          <w:rPr>
            <w:noProof/>
            <w:webHidden/>
          </w:rPr>
          <w:fldChar w:fldCharType="begin"/>
        </w:r>
        <w:r w:rsidR="00761773">
          <w:rPr>
            <w:noProof/>
            <w:webHidden/>
          </w:rPr>
          <w:instrText xml:space="preserve"> PAGEREF _Toc449692175 \h </w:instrText>
        </w:r>
        <w:r w:rsidR="00761773">
          <w:rPr>
            <w:noProof/>
            <w:webHidden/>
          </w:rPr>
        </w:r>
        <w:r w:rsidR="00761773">
          <w:rPr>
            <w:noProof/>
            <w:webHidden/>
          </w:rPr>
          <w:fldChar w:fldCharType="separate"/>
        </w:r>
        <w:r w:rsidR="00761773">
          <w:rPr>
            <w:noProof/>
            <w:webHidden/>
          </w:rPr>
          <w:t>3</w:t>
        </w:r>
        <w:r w:rsidR="00761773">
          <w:rPr>
            <w:noProof/>
            <w:webHidden/>
          </w:rPr>
          <w:fldChar w:fldCharType="end"/>
        </w:r>
      </w:hyperlink>
    </w:p>
    <w:p w14:paraId="6A0E2CCC" w14:textId="77777777" w:rsidR="00761773" w:rsidRDefault="0074425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2176" w:history="1">
        <w:r w:rsidR="00761773" w:rsidRPr="00731391">
          <w:rPr>
            <w:rStyle w:val="Hiperveza"/>
            <w:noProof/>
          </w:rPr>
          <w:t>2.</w:t>
        </w:r>
        <w:r w:rsidR="007617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761773" w:rsidRPr="00731391">
          <w:rPr>
            <w:rStyle w:val="Hiperveza"/>
            <w:noProof/>
          </w:rPr>
          <w:t>Documentos de referencia</w:t>
        </w:r>
        <w:r w:rsidR="00761773">
          <w:rPr>
            <w:noProof/>
            <w:webHidden/>
          </w:rPr>
          <w:tab/>
        </w:r>
        <w:r w:rsidR="00761773">
          <w:rPr>
            <w:noProof/>
            <w:webHidden/>
          </w:rPr>
          <w:fldChar w:fldCharType="begin"/>
        </w:r>
        <w:r w:rsidR="00761773">
          <w:rPr>
            <w:noProof/>
            <w:webHidden/>
          </w:rPr>
          <w:instrText xml:space="preserve"> PAGEREF _Toc449692176 \h </w:instrText>
        </w:r>
        <w:r w:rsidR="00761773">
          <w:rPr>
            <w:noProof/>
            <w:webHidden/>
          </w:rPr>
        </w:r>
        <w:r w:rsidR="00761773">
          <w:rPr>
            <w:noProof/>
            <w:webHidden/>
          </w:rPr>
          <w:fldChar w:fldCharType="separate"/>
        </w:r>
        <w:r w:rsidR="00761773">
          <w:rPr>
            <w:noProof/>
            <w:webHidden/>
          </w:rPr>
          <w:t>3</w:t>
        </w:r>
        <w:r w:rsidR="00761773">
          <w:rPr>
            <w:noProof/>
            <w:webHidden/>
          </w:rPr>
          <w:fldChar w:fldCharType="end"/>
        </w:r>
      </w:hyperlink>
    </w:p>
    <w:p w14:paraId="3CD98DDD" w14:textId="77777777" w:rsidR="00761773" w:rsidRDefault="0074425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2177" w:history="1">
        <w:r w:rsidR="00761773" w:rsidRPr="00731391">
          <w:rPr>
            <w:rStyle w:val="Hiperveza"/>
            <w:noProof/>
          </w:rPr>
          <w:t>3.</w:t>
        </w:r>
        <w:r w:rsidR="007617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761773" w:rsidRPr="00731391">
          <w:rPr>
            <w:rStyle w:val="Hiperveza"/>
            <w:noProof/>
          </w:rPr>
          <w:t>Tratamiento de chatarra de vehículos</w:t>
        </w:r>
        <w:r w:rsidR="00761773">
          <w:rPr>
            <w:noProof/>
            <w:webHidden/>
          </w:rPr>
          <w:tab/>
        </w:r>
        <w:r w:rsidR="00761773">
          <w:rPr>
            <w:noProof/>
            <w:webHidden/>
          </w:rPr>
          <w:fldChar w:fldCharType="begin"/>
        </w:r>
        <w:r w:rsidR="00761773">
          <w:rPr>
            <w:noProof/>
            <w:webHidden/>
          </w:rPr>
          <w:instrText xml:space="preserve"> PAGEREF _Toc449692177 \h </w:instrText>
        </w:r>
        <w:r w:rsidR="00761773">
          <w:rPr>
            <w:noProof/>
            <w:webHidden/>
          </w:rPr>
        </w:r>
        <w:r w:rsidR="00761773">
          <w:rPr>
            <w:noProof/>
            <w:webHidden/>
          </w:rPr>
          <w:fldChar w:fldCharType="separate"/>
        </w:r>
        <w:r w:rsidR="00761773">
          <w:rPr>
            <w:noProof/>
            <w:webHidden/>
          </w:rPr>
          <w:t>3</w:t>
        </w:r>
        <w:r w:rsidR="00761773">
          <w:rPr>
            <w:noProof/>
            <w:webHidden/>
          </w:rPr>
          <w:fldChar w:fldCharType="end"/>
        </w:r>
      </w:hyperlink>
    </w:p>
    <w:p w14:paraId="01242584" w14:textId="77777777" w:rsidR="00761773" w:rsidRDefault="0074425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2178" w:history="1">
        <w:r w:rsidR="00761773" w:rsidRPr="00731391">
          <w:rPr>
            <w:rStyle w:val="Hiperveza"/>
            <w:noProof/>
          </w:rPr>
          <w:t>3.1.</w:t>
        </w:r>
        <w:r w:rsidR="007617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761773" w:rsidRPr="00731391">
          <w:rPr>
            <w:rStyle w:val="Hiperveza"/>
            <w:noProof/>
          </w:rPr>
          <w:t>Clasificación de chatarras de vehículos en el lugar de generación</w:t>
        </w:r>
        <w:r w:rsidR="00761773">
          <w:rPr>
            <w:noProof/>
            <w:webHidden/>
          </w:rPr>
          <w:tab/>
        </w:r>
        <w:r w:rsidR="00761773">
          <w:rPr>
            <w:noProof/>
            <w:webHidden/>
          </w:rPr>
          <w:fldChar w:fldCharType="begin"/>
        </w:r>
        <w:r w:rsidR="00761773">
          <w:rPr>
            <w:noProof/>
            <w:webHidden/>
          </w:rPr>
          <w:instrText xml:space="preserve"> PAGEREF _Toc449692178 \h </w:instrText>
        </w:r>
        <w:r w:rsidR="00761773">
          <w:rPr>
            <w:noProof/>
            <w:webHidden/>
          </w:rPr>
        </w:r>
        <w:r w:rsidR="00761773">
          <w:rPr>
            <w:noProof/>
            <w:webHidden/>
          </w:rPr>
          <w:fldChar w:fldCharType="separate"/>
        </w:r>
        <w:r w:rsidR="00761773">
          <w:rPr>
            <w:noProof/>
            <w:webHidden/>
          </w:rPr>
          <w:t>3</w:t>
        </w:r>
        <w:r w:rsidR="00761773">
          <w:rPr>
            <w:noProof/>
            <w:webHidden/>
          </w:rPr>
          <w:fldChar w:fldCharType="end"/>
        </w:r>
      </w:hyperlink>
    </w:p>
    <w:p w14:paraId="62BFDE57" w14:textId="77777777" w:rsidR="00761773" w:rsidRDefault="0074425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2179" w:history="1">
        <w:r w:rsidR="00761773" w:rsidRPr="00731391">
          <w:rPr>
            <w:rStyle w:val="Hiperveza"/>
            <w:noProof/>
          </w:rPr>
          <w:t>3.2.</w:t>
        </w:r>
        <w:r w:rsidR="007617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761773" w:rsidRPr="00731391">
          <w:rPr>
            <w:rStyle w:val="Hiperveza"/>
            <w:noProof/>
          </w:rPr>
          <w:t>Almacenamiento temporal de chatarra de vehículos</w:t>
        </w:r>
        <w:r w:rsidR="00761773">
          <w:rPr>
            <w:noProof/>
            <w:webHidden/>
          </w:rPr>
          <w:tab/>
        </w:r>
        <w:r w:rsidR="00761773">
          <w:rPr>
            <w:noProof/>
            <w:webHidden/>
          </w:rPr>
          <w:fldChar w:fldCharType="begin"/>
        </w:r>
        <w:r w:rsidR="00761773">
          <w:rPr>
            <w:noProof/>
            <w:webHidden/>
          </w:rPr>
          <w:instrText xml:space="preserve"> PAGEREF _Toc449692179 \h </w:instrText>
        </w:r>
        <w:r w:rsidR="00761773">
          <w:rPr>
            <w:noProof/>
            <w:webHidden/>
          </w:rPr>
        </w:r>
        <w:r w:rsidR="00761773">
          <w:rPr>
            <w:noProof/>
            <w:webHidden/>
          </w:rPr>
          <w:fldChar w:fldCharType="separate"/>
        </w:r>
        <w:r w:rsidR="00761773">
          <w:rPr>
            <w:noProof/>
            <w:webHidden/>
          </w:rPr>
          <w:t>3</w:t>
        </w:r>
        <w:r w:rsidR="00761773">
          <w:rPr>
            <w:noProof/>
            <w:webHidden/>
          </w:rPr>
          <w:fldChar w:fldCharType="end"/>
        </w:r>
      </w:hyperlink>
    </w:p>
    <w:p w14:paraId="75C1A1F2" w14:textId="77777777" w:rsidR="00761773" w:rsidRDefault="0074425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2180" w:history="1">
        <w:r w:rsidR="00761773" w:rsidRPr="00731391">
          <w:rPr>
            <w:rStyle w:val="Hiperveza"/>
            <w:noProof/>
          </w:rPr>
          <w:t>3.3.</w:t>
        </w:r>
        <w:r w:rsidR="007617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761773" w:rsidRPr="00731391">
          <w:rPr>
            <w:rStyle w:val="Hiperveza"/>
            <w:noProof/>
          </w:rPr>
          <w:t>Descarte de chatarra de vehículos</w:t>
        </w:r>
        <w:r w:rsidR="00761773">
          <w:rPr>
            <w:noProof/>
            <w:webHidden/>
          </w:rPr>
          <w:tab/>
        </w:r>
        <w:r w:rsidR="00761773">
          <w:rPr>
            <w:noProof/>
            <w:webHidden/>
          </w:rPr>
          <w:fldChar w:fldCharType="begin"/>
        </w:r>
        <w:r w:rsidR="00761773">
          <w:rPr>
            <w:noProof/>
            <w:webHidden/>
          </w:rPr>
          <w:instrText xml:space="preserve"> PAGEREF _Toc449692180 \h </w:instrText>
        </w:r>
        <w:r w:rsidR="00761773">
          <w:rPr>
            <w:noProof/>
            <w:webHidden/>
          </w:rPr>
        </w:r>
        <w:r w:rsidR="00761773">
          <w:rPr>
            <w:noProof/>
            <w:webHidden/>
          </w:rPr>
          <w:fldChar w:fldCharType="separate"/>
        </w:r>
        <w:r w:rsidR="00761773">
          <w:rPr>
            <w:noProof/>
            <w:webHidden/>
          </w:rPr>
          <w:t>4</w:t>
        </w:r>
        <w:r w:rsidR="00761773">
          <w:rPr>
            <w:noProof/>
            <w:webHidden/>
          </w:rPr>
          <w:fldChar w:fldCharType="end"/>
        </w:r>
      </w:hyperlink>
    </w:p>
    <w:p w14:paraId="206EAD43" w14:textId="77777777" w:rsidR="00761773" w:rsidRDefault="0074425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2181" w:history="1">
        <w:r w:rsidR="00761773" w:rsidRPr="00731391">
          <w:rPr>
            <w:rStyle w:val="Hiperveza"/>
            <w:noProof/>
          </w:rPr>
          <w:t>4.</w:t>
        </w:r>
        <w:r w:rsidR="007617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761773" w:rsidRPr="00731391">
          <w:rPr>
            <w:rStyle w:val="Hiperveza"/>
            <w:noProof/>
          </w:rPr>
          <w:t>Gestión de registros guardados en base a este documento</w:t>
        </w:r>
        <w:r w:rsidR="00761773">
          <w:rPr>
            <w:noProof/>
            <w:webHidden/>
          </w:rPr>
          <w:tab/>
        </w:r>
        <w:r w:rsidR="00761773">
          <w:rPr>
            <w:noProof/>
            <w:webHidden/>
          </w:rPr>
          <w:fldChar w:fldCharType="begin"/>
        </w:r>
        <w:r w:rsidR="00761773">
          <w:rPr>
            <w:noProof/>
            <w:webHidden/>
          </w:rPr>
          <w:instrText xml:space="preserve"> PAGEREF _Toc449692181 \h </w:instrText>
        </w:r>
        <w:r w:rsidR="00761773">
          <w:rPr>
            <w:noProof/>
            <w:webHidden/>
          </w:rPr>
        </w:r>
        <w:r w:rsidR="00761773">
          <w:rPr>
            <w:noProof/>
            <w:webHidden/>
          </w:rPr>
          <w:fldChar w:fldCharType="separate"/>
        </w:r>
        <w:r w:rsidR="00761773">
          <w:rPr>
            <w:noProof/>
            <w:webHidden/>
          </w:rPr>
          <w:t>4</w:t>
        </w:r>
        <w:r w:rsidR="00761773">
          <w:rPr>
            <w:noProof/>
            <w:webHidden/>
          </w:rPr>
          <w:fldChar w:fldCharType="end"/>
        </w:r>
      </w:hyperlink>
    </w:p>
    <w:p w14:paraId="36672988" w14:textId="77777777" w:rsidR="00EC695B" w:rsidRPr="00415A51" w:rsidRDefault="0069794D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415A51">
        <w:fldChar w:fldCharType="end"/>
      </w:r>
    </w:p>
    <w:p w14:paraId="2EB125DE" w14:textId="77777777" w:rsidR="00AE035F" w:rsidRPr="00415A51" w:rsidRDefault="00AE035F" w:rsidP="00AE035F"/>
    <w:p w14:paraId="5D0678DC" w14:textId="77777777" w:rsidR="00AE035F" w:rsidRPr="00415A51" w:rsidRDefault="00AE035F" w:rsidP="00AE035F"/>
    <w:p w14:paraId="5C576723" w14:textId="77777777" w:rsidR="00AE035F" w:rsidRPr="00415A51" w:rsidRDefault="00AE035F" w:rsidP="00AE035F"/>
    <w:p w14:paraId="201C940A" w14:textId="77777777" w:rsidR="00AE035F" w:rsidRPr="00415A51" w:rsidRDefault="00175092" w:rsidP="00AE035F">
      <w:pPr>
        <w:pStyle w:val="Naslov1"/>
      </w:pPr>
      <w:r>
        <w:br w:type="page"/>
      </w:r>
      <w:bookmarkStart w:id="4" w:name="_Toc263078249"/>
      <w:bookmarkStart w:id="5" w:name="_Toc404157118"/>
      <w:bookmarkStart w:id="6" w:name="_Toc449692175"/>
      <w:r>
        <w:lastRenderedPageBreak/>
        <w:t>Objetivos, alcance y usuarios</w:t>
      </w:r>
      <w:bookmarkEnd w:id="4"/>
      <w:bookmarkEnd w:id="5"/>
      <w:bookmarkEnd w:id="6"/>
    </w:p>
    <w:p w14:paraId="036813CF" w14:textId="77777777" w:rsidR="006C3497" w:rsidRPr="00415A51" w:rsidRDefault="000C1500" w:rsidP="00DF09C9">
      <w:r>
        <w:t xml:space="preserve">El objetivo de este documento es definir el proceso de almacenamiento temporal y descarte de chatarra de vehículos. </w:t>
      </w:r>
    </w:p>
    <w:p w14:paraId="4ACCAD50" w14:textId="77777777" w:rsidR="00435CE7" w:rsidRPr="00415A51" w:rsidRDefault="000C1500" w:rsidP="00EC2A84">
      <w:r>
        <w:t xml:space="preserve">Este documento se aplica a todos los vehículos y chatarra de vehículos, incluidos los componentes y materiales incorporados, a pesar de la forma de mantenimiento del vehículo o de las reparaciones durante su uso y de si el vehículo está equipado con componentes suministrados por el fabricante o con otros componentes instalados como piezas de repuesto. </w:t>
      </w:r>
    </w:p>
    <w:p w14:paraId="2921A9FC" w14:textId="77777777" w:rsidR="00DF09C9" w:rsidRPr="00415A51" w:rsidRDefault="00435CE7" w:rsidP="00EC2A84">
      <w:r>
        <w:t>Este documento no se aplica a los aceites y baterías usados.</w:t>
      </w:r>
    </w:p>
    <w:p w14:paraId="0B82ECCF" w14:textId="77777777" w:rsidR="00AE035F" w:rsidRPr="00415A51" w:rsidRDefault="00175092" w:rsidP="00AE035F">
      <w:r>
        <w:t xml:space="preserve">Los usuarios de este documento son todos los empleados de [nombre de la organización]. </w:t>
      </w:r>
    </w:p>
    <w:p w14:paraId="38C386E2" w14:textId="77777777" w:rsidR="00AE035F" w:rsidRPr="00415A51" w:rsidRDefault="00AE035F" w:rsidP="00AE035F"/>
    <w:p w14:paraId="401A6318" w14:textId="77777777" w:rsidR="00AE035F" w:rsidRPr="00415A51" w:rsidRDefault="00175092" w:rsidP="00AE035F">
      <w:pPr>
        <w:pStyle w:val="Naslov1"/>
      </w:pPr>
      <w:bookmarkStart w:id="7" w:name="_Toc263078250"/>
      <w:bookmarkStart w:id="8" w:name="_Toc404157119"/>
      <w:bookmarkStart w:id="9" w:name="_Toc449692176"/>
      <w:r>
        <w:t>Documentos de referencia</w:t>
      </w:r>
      <w:bookmarkEnd w:id="7"/>
      <w:bookmarkEnd w:id="8"/>
      <w:bookmarkEnd w:id="9"/>
    </w:p>
    <w:p w14:paraId="4F586523" w14:textId="07F326B9" w:rsidR="00AE035F" w:rsidRPr="00415A51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A727EF">
        <w:t>:2015</w:t>
      </w:r>
      <w:r>
        <w:t xml:space="preserve">, punto </w:t>
      </w:r>
      <w:r w:rsidR="00A727EF">
        <w:t>8.1</w:t>
      </w:r>
    </w:p>
    <w:p w14:paraId="0D2CCC41" w14:textId="77777777" w:rsidR="00356477" w:rsidRPr="00415A51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0AA4999B" w14:textId="77777777" w:rsidR="00ED61FD" w:rsidRPr="00415A51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544962AC" w14:textId="161F82DE" w:rsidR="00ED61FD" w:rsidRPr="00415A51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A727EF">
        <w:t>ambientales</w:t>
      </w:r>
    </w:p>
    <w:p w14:paraId="1E5B46EA" w14:textId="77777777" w:rsidR="005736F4" w:rsidRPr="00415A51" w:rsidRDefault="005736F4" w:rsidP="00AE035F">
      <w:pPr>
        <w:numPr>
          <w:ilvl w:val="0"/>
          <w:numId w:val="4"/>
        </w:numPr>
        <w:spacing w:after="0"/>
      </w:pPr>
      <w:r>
        <w:t>Procedimiento para control operativo de aspectos ambientales significativos</w:t>
      </w:r>
    </w:p>
    <w:p w14:paraId="2EBC3E19" w14:textId="4788F3D2" w:rsidR="005736F4" w:rsidRPr="00415A51" w:rsidRDefault="005736F4" w:rsidP="00AE035F">
      <w:pPr>
        <w:numPr>
          <w:ilvl w:val="0"/>
          <w:numId w:val="4"/>
        </w:numPr>
        <w:spacing w:after="0"/>
      </w:pPr>
      <w:r>
        <w:t xml:space="preserve">Lista de </w:t>
      </w:r>
      <w:r w:rsidR="00A727EF">
        <w:t xml:space="preserve">partes interesadas, </w:t>
      </w:r>
      <w:r>
        <w:t>requisitos legales y de otra índole</w:t>
      </w:r>
    </w:p>
    <w:p w14:paraId="06A71CAD" w14:textId="77777777" w:rsidR="00ED61FD" w:rsidRPr="00415A51" w:rsidRDefault="00ED61FD" w:rsidP="00ED61FD">
      <w:pPr>
        <w:pStyle w:val="Odlomakpopisa"/>
      </w:pPr>
    </w:p>
    <w:p w14:paraId="5403D949" w14:textId="77777777" w:rsidR="00AE035F" w:rsidRPr="00415A51" w:rsidRDefault="00032BAC" w:rsidP="00AE035F">
      <w:pPr>
        <w:pStyle w:val="Naslov1"/>
      </w:pPr>
      <w:bookmarkStart w:id="10" w:name="_Toc404157120"/>
      <w:bookmarkStart w:id="11" w:name="_Toc449692177"/>
      <w:r>
        <w:t>Tratamiento de chatarra de vehículos</w:t>
      </w:r>
      <w:bookmarkEnd w:id="10"/>
      <w:bookmarkEnd w:id="11"/>
      <w:r>
        <w:t xml:space="preserve"> </w:t>
      </w:r>
    </w:p>
    <w:p w14:paraId="32B3A774" w14:textId="77777777" w:rsidR="002B3152" w:rsidRPr="00415A51" w:rsidRDefault="00032BAC" w:rsidP="00DA47A6">
      <w:r>
        <w:t>La chatarra o vehículos inutilizados son vehículos motorizados o partes de vehículos que ya no sirven y que el propietario quiere descartar.</w:t>
      </w:r>
    </w:p>
    <w:p w14:paraId="312BD021" w14:textId="77777777" w:rsidR="00B61269" w:rsidRPr="00415A51" w:rsidRDefault="00032BAC" w:rsidP="00D65BC3">
      <w:pPr>
        <w:pStyle w:val="Naslov2"/>
      </w:pPr>
      <w:bookmarkStart w:id="12" w:name="_Toc449692178"/>
      <w:bookmarkStart w:id="13" w:name="_Toc404157121"/>
      <w:r>
        <w:t>Clasificación de chatarras de vehículos en el lugar de generación</w:t>
      </w:r>
      <w:bookmarkEnd w:id="12"/>
      <w:r>
        <w:t xml:space="preserve"> </w:t>
      </w:r>
      <w:bookmarkEnd w:id="13"/>
    </w:p>
    <w:p w14:paraId="78DC444C" w14:textId="77777777" w:rsidR="00316123" w:rsidRPr="00415A51" w:rsidRDefault="00EC695B" w:rsidP="00DA47A6">
      <w:pPr>
        <w:rPr>
          <w:b/>
        </w:rPr>
      </w:pPr>
      <w:r>
        <w:t xml:space="preserve">Los vehículos inutilizados son los que no pueden ser reparados o cuya reparación supera su valor de mercado y de uso. El [cargo] identifica este tipo de vehículos que pertenecen a la organización y propone las acciones posteriores al [cargo], que es quien toma la decisión final. La chatarra de vehículos no está sujeta a reglas especiales de clasificación y todos son tratados de la misma forma. </w:t>
      </w:r>
    </w:p>
    <w:p w14:paraId="35350E4C" w14:textId="77777777" w:rsidR="00AC1FD8" w:rsidRDefault="00032BAC" w:rsidP="00D65BC3">
      <w:pPr>
        <w:pStyle w:val="Naslov2"/>
      </w:pPr>
      <w:bookmarkStart w:id="14" w:name="_Toc404157122"/>
      <w:bookmarkStart w:id="15" w:name="_Toc449692179"/>
      <w:r>
        <w:t>Almacenamiento temporal de chatarra de vehículos</w:t>
      </w:r>
      <w:bookmarkEnd w:id="14"/>
      <w:bookmarkEnd w:id="15"/>
      <w:r>
        <w:t xml:space="preserve"> </w:t>
      </w:r>
    </w:p>
    <w:p w14:paraId="699B1746" w14:textId="77777777" w:rsidR="0043194D" w:rsidRDefault="0043194D" w:rsidP="0043194D">
      <w:bookmarkStart w:id="16" w:name="_GoBack"/>
      <w:bookmarkEnd w:id="16"/>
    </w:p>
    <w:p w14:paraId="7DD8C466" w14:textId="77777777" w:rsidR="0043194D" w:rsidRPr="0043194D" w:rsidRDefault="0043194D" w:rsidP="0043194D">
      <w:pPr>
        <w:jc w:val="center"/>
      </w:pPr>
    </w:p>
    <w:p w14:paraId="47CFD504" w14:textId="77777777" w:rsidR="0043194D" w:rsidRDefault="0043194D" w:rsidP="0043194D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0B2BD293" w14:textId="77777777" w:rsidR="0043194D" w:rsidRDefault="0043194D" w:rsidP="0043194D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5195B411" w14:textId="0ADB9D91" w:rsidR="00C16245" w:rsidRPr="00415A51" w:rsidRDefault="0043194D" w:rsidP="0043194D">
      <w:pPr>
        <w:jc w:val="center"/>
      </w:pPr>
      <w:hyperlink r:id="rId10" w:history="1">
        <w:r w:rsidRPr="009636AB">
          <w:rPr>
            <w:rStyle w:val="Hiperveza"/>
          </w:rPr>
          <w:t>http://advisera.com/14001academy/es/documentation/guia-para-la-gestion-de-desechos-de-vehiculos/</w:t>
        </w:r>
      </w:hyperlink>
    </w:p>
    <w:sectPr w:rsidR="00C16245" w:rsidRPr="00415A51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9T11:17:00Z" w:initials="9A">
    <w:p w14:paraId="4E79086A" w14:textId="12E989C5" w:rsidR="00761773" w:rsidRDefault="00761773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1:17:00Z" w:initials="9A">
    <w:p w14:paraId="0A2B6587" w14:textId="5030B231" w:rsidR="00761773" w:rsidRDefault="00761773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3" w:author="9001Academy" w:date="2016-04-29T11:17:00Z" w:initials="9A">
    <w:p w14:paraId="734F59B7" w14:textId="438760E3" w:rsidR="00761773" w:rsidRDefault="00761773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BB6954" w15:done="0"/>
  <w15:commentEx w15:paraId="38C482B3" w15:done="0"/>
  <w15:commentEx w15:paraId="65D6D5EE" w15:done="0"/>
  <w15:commentEx w15:paraId="7DDA018B" w15:done="0"/>
  <w15:commentEx w15:paraId="2F7A3BE4" w15:done="0"/>
  <w15:commentEx w15:paraId="7F58602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E23F9" w14:textId="77777777" w:rsidR="00744259" w:rsidRDefault="00744259" w:rsidP="00AE035F">
      <w:pPr>
        <w:spacing w:after="0" w:line="240" w:lineRule="auto"/>
      </w:pPr>
      <w:r>
        <w:separator/>
      </w:r>
    </w:p>
  </w:endnote>
  <w:endnote w:type="continuationSeparator" w:id="0">
    <w:p w14:paraId="5F2FAFC9" w14:textId="77777777" w:rsidR="00744259" w:rsidRDefault="00744259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59DED7A5" w14:textId="77777777" w:rsidTr="007C3F3D">
      <w:tc>
        <w:tcPr>
          <w:tcW w:w="3369" w:type="dxa"/>
        </w:tcPr>
        <w:p w14:paraId="0881B83E" w14:textId="4F4D1FEE" w:rsidR="00010F36" w:rsidRPr="00AE5C4B" w:rsidRDefault="00761773" w:rsidP="00A727EF">
          <w:pPr>
            <w:pStyle w:val="Podnoje"/>
            <w:rPr>
              <w:sz w:val="18"/>
              <w:szCs w:val="18"/>
            </w:rPr>
          </w:pPr>
          <w:r w:rsidRPr="00761773">
            <w:rPr>
              <w:sz w:val="18"/>
            </w:rPr>
            <w:t>Guía para la Gestión de Desechos de Vehículos</w:t>
          </w:r>
        </w:p>
      </w:tc>
      <w:tc>
        <w:tcPr>
          <w:tcW w:w="2268" w:type="dxa"/>
        </w:tcPr>
        <w:p w14:paraId="7385C92F" w14:textId="77777777" w:rsidR="00010F36" w:rsidRPr="00AE5C4B" w:rsidRDefault="00010F36" w:rsidP="00AE035F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6E8405C9" w14:textId="77777777" w:rsidR="00010F36" w:rsidRPr="00AE5C4B" w:rsidRDefault="00010F36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9794D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69794D" w:rsidRPr="00AE5C4B">
            <w:rPr>
              <w:b/>
              <w:sz w:val="18"/>
            </w:rPr>
            <w:fldChar w:fldCharType="separate"/>
          </w:r>
          <w:r w:rsidR="0043194D">
            <w:rPr>
              <w:b/>
              <w:noProof/>
              <w:sz w:val="18"/>
            </w:rPr>
            <w:t>2</w:t>
          </w:r>
          <w:r w:rsidR="0069794D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9794D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69794D" w:rsidRPr="00AE5C4B">
            <w:rPr>
              <w:b/>
              <w:sz w:val="18"/>
            </w:rPr>
            <w:fldChar w:fldCharType="separate"/>
          </w:r>
          <w:r w:rsidR="0043194D">
            <w:rPr>
              <w:b/>
              <w:noProof/>
              <w:sz w:val="18"/>
            </w:rPr>
            <w:t>3</w:t>
          </w:r>
          <w:r w:rsidR="0069794D" w:rsidRPr="00AE5C4B">
            <w:rPr>
              <w:b/>
              <w:sz w:val="18"/>
            </w:rPr>
            <w:fldChar w:fldCharType="end"/>
          </w:r>
        </w:p>
      </w:tc>
    </w:tr>
  </w:tbl>
  <w:p w14:paraId="5503B6DF" w14:textId="091F4021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761773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A727EF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F1C19" w14:textId="3A1C78DF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761773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3C2CEB">
      <w:rPr>
        <w:sz w:val="16"/>
      </w:rPr>
      <w:t>advisera.</w:t>
    </w:r>
    <w:r>
      <w:rPr>
        <w:sz w:val="16"/>
      </w:rPr>
      <w:t>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E7C16" w14:textId="77777777" w:rsidR="00744259" w:rsidRDefault="00744259" w:rsidP="00AE035F">
      <w:pPr>
        <w:spacing w:after="0" w:line="240" w:lineRule="auto"/>
      </w:pPr>
      <w:r>
        <w:separator/>
      </w:r>
    </w:p>
  </w:footnote>
  <w:footnote w:type="continuationSeparator" w:id="0">
    <w:p w14:paraId="0EFB987B" w14:textId="77777777" w:rsidR="00744259" w:rsidRDefault="00744259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1347C990" w14:textId="77777777" w:rsidTr="00AE035F">
      <w:tc>
        <w:tcPr>
          <w:tcW w:w="6771" w:type="dxa"/>
        </w:tcPr>
        <w:p w14:paraId="34ADA5B6" w14:textId="77777777" w:rsidR="00010F36" w:rsidRPr="00AE5C4B" w:rsidRDefault="00010F36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04BAF4A3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440C6391" w14:textId="77777777" w:rsidR="00010F36" w:rsidRPr="00AE5C4B" w:rsidRDefault="00010F36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7A0F716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206331"/>
    <w:multiLevelType w:val="hybridMultilevel"/>
    <w:tmpl w:val="A1A0F7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F614CD"/>
    <w:multiLevelType w:val="hybridMultilevel"/>
    <w:tmpl w:val="74B85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1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2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30"/>
  </w:num>
  <w:num w:numId="33">
    <w:abstractNumId w:val="33"/>
  </w:num>
  <w:num w:numId="34">
    <w:abstractNumId w:val="29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30554"/>
    <w:rsid w:val="00032BAC"/>
    <w:rsid w:val="0005465A"/>
    <w:rsid w:val="00074A12"/>
    <w:rsid w:val="0007717B"/>
    <w:rsid w:val="000A10A4"/>
    <w:rsid w:val="000B0E0C"/>
    <w:rsid w:val="000B2446"/>
    <w:rsid w:val="000B3DA3"/>
    <w:rsid w:val="000C0DC6"/>
    <w:rsid w:val="000C1500"/>
    <w:rsid w:val="000C1731"/>
    <w:rsid w:val="000E04A3"/>
    <w:rsid w:val="000E452B"/>
    <w:rsid w:val="000F1F0C"/>
    <w:rsid w:val="0012693F"/>
    <w:rsid w:val="00131E09"/>
    <w:rsid w:val="00161952"/>
    <w:rsid w:val="00163C2F"/>
    <w:rsid w:val="0017399D"/>
    <w:rsid w:val="00175092"/>
    <w:rsid w:val="001B0E11"/>
    <w:rsid w:val="001B6111"/>
    <w:rsid w:val="001B7754"/>
    <w:rsid w:val="002233F3"/>
    <w:rsid w:val="002368C7"/>
    <w:rsid w:val="00243804"/>
    <w:rsid w:val="00251E6B"/>
    <w:rsid w:val="002577EE"/>
    <w:rsid w:val="00262C28"/>
    <w:rsid w:val="00275B62"/>
    <w:rsid w:val="00282F32"/>
    <w:rsid w:val="00284E59"/>
    <w:rsid w:val="00291D00"/>
    <w:rsid w:val="002A31B8"/>
    <w:rsid w:val="002B3152"/>
    <w:rsid w:val="002B7ADE"/>
    <w:rsid w:val="002C6E5D"/>
    <w:rsid w:val="002D4D34"/>
    <w:rsid w:val="0030195D"/>
    <w:rsid w:val="00312D2E"/>
    <w:rsid w:val="00316123"/>
    <w:rsid w:val="00321278"/>
    <w:rsid w:val="00321834"/>
    <w:rsid w:val="003316CB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C2CEB"/>
    <w:rsid w:val="003E2FFB"/>
    <w:rsid w:val="00403D05"/>
    <w:rsid w:val="00406C2A"/>
    <w:rsid w:val="00407168"/>
    <w:rsid w:val="00410D6B"/>
    <w:rsid w:val="00412B9F"/>
    <w:rsid w:val="00415A51"/>
    <w:rsid w:val="004167AB"/>
    <w:rsid w:val="00423C76"/>
    <w:rsid w:val="0043194D"/>
    <w:rsid w:val="00435CE7"/>
    <w:rsid w:val="0044745C"/>
    <w:rsid w:val="00481108"/>
    <w:rsid w:val="00491484"/>
    <w:rsid w:val="00494B5D"/>
    <w:rsid w:val="004B0D48"/>
    <w:rsid w:val="004B1CA0"/>
    <w:rsid w:val="004B57FB"/>
    <w:rsid w:val="004B7046"/>
    <w:rsid w:val="004B79A5"/>
    <w:rsid w:val="004D4D38"/>
    <w:rsid w:val="004E063A"/>
    <w:rsid w:val="004E5789"/>
    <w:rsid w:val="00505219"/>
    <w:rsid w:val="00507BC7"/>
    <w:rsid w:val="00511FB4"/>
    <w:rsid w:val="0053648E"/>
    <w:rsid w:val="00537CB5"/>
    <w:rsid w:val="0054162F"/>
    <w:rsid w:val="0055229E"/>
    <w:rsid w:val="00553076"/>
    <w:rsid w:val="00570A8D"/>
    <w:rsid w:val="005736F4"/>
    <w:rsid w:val="00575AD0"/>
    <w:rsid w:val="00583D55"/>
    <w:rsid w:val="00586240"/>
    <w:rsid w:val="005A2384"/>
    <w:rsid w:val="005A56B2"/>
    <w:rsid w:val="005C5E87"/>
    <w:rsid w:val="005D5D01"/>
    <w:rsid w:val="005E3A88"/>
    <w:rsid w:val="005F5405"/>
    <w:rsid w:val="006273A4"/>
    <w:rsid w:val="0063742A"/>
    <w:rsid w:val="006502A4"/>
    <w:rsid w:val="0066732A"/>
    <w:rsid w:val="00674C25"/>
    <w:rsid w:val="00687C6E"/>
    <w:rsid w:val="00687CEE"/>
    <w:rsid w:val="006949AE"/>
    <w:rsid w:val="00694DA6"/>
    <w:rsid w:val="0069794D"/>
    <w:rsid w:val="006B096D"/>
    <w:rsid w:val="006B3390"/>
    <w:rsid w:val="006C2FCE"/>
    <w:rsid w:val="006C3497"/>
    <w:rsid w:val="006D0F17"/>
    <w:rsid w:val="006D3EBC"/>
    <w:rsid w:val="006F5C99"/>
    <w:rsid w:val="006F7DDC"/>
    <w:rsid w:val="00700F27"/>
    <w:rsid w:val="007349C5"/>
    <w:rsid w:val="0073797E"/>
    <w:rsid w:val="00741559"/>
    <w:rsid w:val="00744259"/>
    <w:rsid w:val="00761773"/>
    <w:rsid w:val="0076695B"/>
    <w:rsid w:val="00771B30"/>
    <w:rsid w:val="007B2B5E"/>
    <w:rsid w:val="007C3F3D"/>
    <w:rsid w:val="007D2DF9"/>
    <w:rsid w:val="007D4BA1"/>
    <w:rsid w:val="00813AF2"/>
    <w:rsid w:val="00834794"/>
    <w:rsid w:val="00842FE0"/>
    <w:rsid w:val="00860283"/>
    <w:rsid w:val="008604BA"/>
    <w:rsid w:val="00875364"/>
    <w:rsid w:val="0088736D"/>
    <w:rsid w:val="008902DA"/>
    <w:rsid w:val="008A35DD"/>
    <w:rsid w:val="008A50F4"/>
    <w:rsid w:val="008C7770"/>
    <w:rsid w:val="008D4217"/>
    <w:rsid w:val="008D4914"/>
    <w:rsid w:val="008E4BA7"/>
    <w:rsid w:val="008F3603"/>
    <w:rsid w:val="008F61ED"/>
    <w:rsid w:val="00900909"/>
    <w:rsid w:val="00913C05"/>
    <w:rsid w:val="00925F39"/>
    <w:rsid w:val="00926FEA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A0B31"/>
    <w:rsid w:val="009A10F5"/>
    <w:rsid w:val="009C3F7A"/>
    <w:rsid w:val="009C470E"/>
    <w:rsid w:val="009E1428"/>
    <w:rsid w:val="009E77E6"/>
    <w:rsid w:val="009F3AFC"/>
    <w:rsid w:val="00A01752"/>
    <w:rsid w:val="00A05133"/>
    <w:rsid w:val="00A2656E"/>
    <w:rsid w:val="00A267CB"/>
    <w:rsid w:val="00A30387"/>
    <w:rsid w:val="00A36DA4"/>
    <w:rsid w:val="00A41C15"/>
    <w:rsid w:val="00A42135"/>
    <w:rsid w:val="00A727EF"/>
    <w:rsid w:val="00A7672C"/>
    <w:rsid w:val="00AA0A3B"/>
    <w:rsid w:val="00AA492B"/>
    <w:rsid w:val="00AB3ECD"/>
    <w:rsid w:val="00AB6A06"/>
    <w:rsid w:val="00AC1FD8"/>
    <w:rsid w:val="00AC789C"/>
    <w:rsid w:val="00AC7B98"/>
    <w:rsid w:val="00AD6E54"/>
    <w:rsid w:val="00AE035F"/>
    <w:rsid w:val="00AE1B29"/>
    <w:rsid w:val="00AE456F"/>
    <w:rsid w:val="00AE5C4B"/>
    <w:rsid w:val="00AE69F6"/>
    <w:rsid w:val="00B12669"/>
    <w:rsid w:val="00B225EF"/>
    <w:rsid w:val="00B24C8E"/>
    <w:rsid w:val="00B464ED"/>
    <w:rsid w:val="00B61269"/>
    <w:rsid w:val="00B66E8A"/>
    <w:rsid w:val="00B83A87"/>
    <w:rsid w:val="00BB1F88"/>
    <w:rsid w:val="00BB66F0"/>
    <w:rsid w:val="00C12F81"/>
    <w:rsid w:val="00C16245"/>
    <w:rsid w:val="00C22728"/>
    <w:rsid w:val="00C35C93"/>
    <w:rsid w:val="00C47B89"/>
    <w:rsid w:val="00C50638"/>
    <w:rsid w:val="00C62342"/>
    <w:rsid w:val="00C62752"/>
    <w:rsid w:val="00C67043"/>
    <w:rsid w:val="00C73C06"/>
    <w:rsid w:val="00C765CE"/>
    <w:rsid w:val="00C94CBE"/>
    <w:rsid w:val="00C95F2B"/>
    <w:rsid w:val="00CA12E4"/>
    <w:rsid w:val="00CA23AF"/>
    <w:rsid w:val="00CA46FB"/>
    <w:rsid w:val="00CD1E63"/>
    <w:rsid w:val="00CD6ACB"/>
    <w:rsid w:val="00CF739D"/>
    <w:rsid w:val="00D301A4"/>
    <w:rsid w:val="00D31762"/>
    <w:rsid w:val="00D326E7"/>
    <w:rsid w:val="00D33250"/>
    <w:rsid w:val="00D3674A"/>
    <w:rsid w:val="00D45AF7"/>
    <w:rsid w:val="00D576D1"/>
    <w:rsid w:val="00D65BC3"/>
    <w:rsid w:val="00D7184B"/>
    <w:rsid w:val="00D72078"/>
    <w:rsid w:val="00D91C5E"/>
    <w:rsid w:val="00D94B43"/>
    <w:rsid w:val="00DA47A6"/>
    <w:rsid w:val="00DA78C6"/>
    <w:rsid w:val="00DB46A1"/>
    <w:rsid w:val="00DD2C83"/>
    <w:rsid w:val="00DF09C9"/>
    <w:rsid w:val="00E00192"/>
    <w:rsid w:val="00E067E8"/>
    <w:rsid w:val="00E147B7"/>
    <w:rsid w:val="00E2272B"/>
    <w:rsid w:val="00E23DD9"/>
    <w:rsid w:val="00E35741"/>
    <w:rsid w:val="00E46AD9"/>
    <w:rsid w:val="00E70E70"/>
    <w:rsid w:val="00E82B50"/>
    <w:rsid w:val="00E85258"/>
    <w:rsid w:val="00E85986"/>
    <w:rsid w:val="00E96253"/>
    <w:rsid w:val="00EA129F"/>
    <w:rsid w:val="00EA4B07"/>
    <w:rsid w:val="00EB7AFD"/>
    <w:rsid w:val="00EC2A84"/>
    <w:rsid w:val="00EC695B"/>
    <w:rsid w:val="00ED3F4E"/>
    <w:rsid w:val="00ED61FD"/>
    <w:rsid w:val="00EE4827"/>
    <w:rsid w:val="00EE4DB6"/>
    <w:rsid w:val="00EF3605"/>
    <w:rsid w:val="00F01311"/>
    <w:rsid w:val="00F02FA0"/>
    <w:rsid w:val="00F06DAF"/>
    <w:rsid w:val="00F07D6D"/>
    <w:rsid w:val="00F11315"/>
    <w:rsid w:val="00F11387"/>
    <w:rsid w:val="00F27440"/>
    <w:rsid w:val="00F359F1"/>
    <w:rsid w:val="00F3677B"/>
    <w:rsid w:val="00F4220D"/>
    <w:rsid w:val="00F45920"/>
    <w:rsid w:val="00F51CAB"/>
    <w:rsid w:val="00F61E7D"/>
    <w:rsid w:val="00F66238"/>
    <w:rsid w:val="00F86933"/>
    <w:rsid w:val="00F955A9"/>
    <w:rsid w:val="00FA72FE"/>
    <w:rsid w:val="00FB6DF5"/>
    <w:rsid w:val="00FE0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775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435CE7"/>
    <w:pPr>
      <w:numPr>
        <w:numId w:val="1"/>
      </w:numPr>
      <w:ind w:left="357" w:hanging="357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autoRedefine/>
    <w:uiPriority w:val="9"/>
    <w:unhideWhenUsed/>
    <w:qFormat/>
    <w:rsid w:val="00D65BC3"/>
    <w:pPr>
      <w:numPr>
        <w:ilvl w:val="1"/>
        <w:numId w:val="1"/>
      </w:numPr>
      <w:ind w:left="357" w:hanging="357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435CE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D65BC3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4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guia-para-la-gestion-de-desechos-de-vehicul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08DE4-135A-421E-8E87-76705DC1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6 - Guía para tratamiento de chatarra de vehículos</vt:lpstr>
      <vt:lpstr>Lineamientos para tratamiento de chatarra de vehículos</vt:lpstr>
    </vt:vector>
  </TitlesOfParts>
  <Manager/>
  <Company>EPPS Services Ltd</Company>
  <LinksUpToDate>false</LinksUpToDate>
  <CharactersWithSpaces>3319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para la Gestión de Desechos de Vehículos 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10</cp:revision>
  <dcterms:created xsi:type="dcterms:W3CDTF">2014-11-20T06:34:00Z</dcterms:created>
  <dcterms:modified xsi:type="dcterms:W3CDTF">2016-05-03T21:33:00Z</dcterms:modified>
  <cp:category/>
</cp:coreProperties>
</file>