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19E" w:rsidRDefault="00C2719E" w:rsidP="00C2719E">
      <w:pPr>
        <w:rPr>
          <w:b/>
          <w:sz w:val="28"/>
        </w:rPr>
      </w:pPr>
      <w:bookmarkStart w:id="0" w:name="_Toc263078249"/>
      <w:commentRangeStart w:id="1"/>
      <w:r>
        <w:rPr>
          <w:b/>
          <w:sz w:val="28"/>
        </w:rPr>
        <w:t>Apéndice 2</w:t>
      </w:r>
      <w:r w:rsidR="00C73E5C" w:rsidRPr="00C73E5C">
        <w:t xml:space="preserve"> </w:t>
      </w:r>
      <w:r w:rsidR="00C73E5C" w:rsidRPr="00C73E5C">
        <w:rPr>
          <w:b/>
          <w:sz w:val="28"/>
        </w:rPr>
        <w:t>–</w:t>
      </w:r>
      <w:r>
        <w:rPr>
          <w:b/>
          <w:sz w:val="28"/>
        </w:rPr>
        <w:t xml:space="preserve"> Programa anual de auditorías internas</w:t>
      </w:r>
      <w:commentRangeEnd w:id="1"/>
      <w:r>
        <w:rPr>
          <w:rStyle w:val="CommentReference"/>
        </w:rPr>
        <w:commentReference w:id="1"/>
      </w:r>
    </w:p>
    <w:p w:rsidR="004E5D80" w:rsidRPr="00D97FB7" w:rsidRDefault="004E5D80" w:rsidP="004E5D80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p w:rsidR="00C2719E" w:rsidRPr="00D97FB7" w:rsidRDefault="00C2719E" w:rsidP="00C2719E">
      <w:r>
        <w:t>Se redacta este programa anual para el período comprendido desde el [fecha] hasta el [fecha].</w:t>
      </w:r>
    </w:p>
    <w:p w:rsidR="00C2719E" w:rsidRPr="00D97FB7" w:rsidRDefault="004E5D80" w:rsidP="00C2719E">
      <w:r>
        <w:t>…</w:t>
      </w:r>
    </w:p>
    <w:tbl>
      <w:tblPr>
        <w:tblStyle w:val="TableGrid"/>
        <w:tblW w:w="14742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720"/>
        <w:gridCol w:w="3184"/>
        <w:gridCol w:w="851"/>
        <w:gridCol w:w="777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</w:tblGrid>
      <w:tr w:rsidR="00555DB1" w:rsidRPr="00D97FB7" w:rsidTr="007468F7">
        <w:trPr>
          <w:trHeight w:val="158"/>
        </w:trPr>
        <w:tc>
          <w:tcPr>
            <w:tcW w:w="720" w:type="dxa"/>
            <w:vMerge w:val="restart"/>
            <w:shd w:val="clear" w:color="auto" w:fill="D9D9D9" w:themeFill="background1" w:themeFillShade="D9"/>
            <w:vAlign w:val="center"/>
          </w:tcPr>
          <w:bookmarkEnd w:id="0"/>
          <w:p w:rsidR="00D93DDC" w:rsidRPr="00D97FB7" w:rsidRDefault="00D93DDC" w:rsidP="00D93DDC">
            <w:pPr>
              <w:spacing w:after="0"/>
              <w:jc w:val="center"/>
            </w:pPr>
            <w:r>
              <w:t>Nro.</w:t>
            </w:r>
          </w:p>
        </w:tc>
        <w:tc>
          <w:tcPr>
            <w:tcW w:w="3184" w:type="dxa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Mes: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9A66B7">
            <w:pPr>
              <w:spacing w:after="0"/>
              <w:jc w:val="center"/>
            </w:pPr>
            <w:r>
              <w:t>Ene</w:t>
            </w:r>
          </w:p>
        </w:tc>
        <w:tc>
          <w:tcPr>
            <w:tcW w:w="777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Feb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Mar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Abr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Mayo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Jun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Jul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proofErr w:type="spellStart"/>
            <w:r>
              <w:t>Ago</w:t>
            </w:r>
            <w:proofErr w:type="spellEnd"/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proofErr w:type="spellStart"/>
            <w:r>
              <w:t>Sep</w:t>
            </w:r>
            <w:proofErr w:type="spellEnd"/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Oct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Nov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D93DDC" w:rsidRPr="00D97FB7" w:rsidRDefault="00D93DDC" w:rsidP="00D93DDC">
            <w:pPr>
              <w:spacing w:after="0"/>
              <w:jc w:val="center"/>
            </w:pPr>
            <w:r>
              <w:t>Dic</w:t>
            </w:r>
          </w:p>
        </w:tc>
      </w:tr>
      <w:tr w:rsidR="00D93DDC" w:rsidRPr="00D97FB7" w:rsidTr="007468F7">
        <w:trPr>
          <w:trHeight w:val="157"/>
        </w:trPr>
        <w:tc>
          <w:tcPr>
            <w:tcW w:w="720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3184" w:type="dxa"/>
            <w:shd w:val="clear" w:color="auto" w:fill="D9D9D9" w:themeFill="background1" w:themeFillShade="D9"/>
            <w:vAlign w:val="center"/>
          </w:tcPr>
          <w:p w:rsidR="00D93DDC" w:rsidRPr="00D97FB7" w:rsidRDefault="004E5D80" w:rsidP="00555DB1">
            <w:pPr>
              <w:spacing w:after="0"/>
              <w:jc w:val="center"/>
            </w:pPr>
            <w:r>
              <w:t>…</w:t>
            </w:r>
          </w:p>
        </w:tc>
        <w:tc>
          <w:tcPr>
            <w:tcW w:w="85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  <w:vMerge/>
          </w:tcPr>
          <w:p w:rsidR="00D93DDC" w:rsidRPr="00D97FB7" w:rsidRDefault="00D93DDC" w:rsidP="00C2719E">
            <w:pPr>
              <w:spacing w:after="0"/>
            </w:pPr>
          </w:p>
        </w:tc>
      </w:tr>
      <w:tr w:rsidR="00555DB1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555DB1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  <w:tr w:rsidR="00D93DDC" w:rsidRPr="00D97FB7" w:rsidTr="007468F7">
        <w:tc>
          <w:tcPr>
            <w:tcW w:w="720" w:type="dxa"/>
          </w:tcPr>
          <w:p w:rsidR="00D93DDC" w:rsidRPr="00D97FB7" w:rsidRDefault="00D93DDC" w:rsidP="00555DB1">
            <w:pPr>
              <w:pStyle w:val="ListParagraph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</w:pPr>
          </w:p>
        </w:tc>
        <w:tc>
          <w:tcPr>
            <w:tcW w:w="3184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85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777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  <w:tc>
          <w:tcPr>
            <w:tcW w:w="921" w:type="dxa"/>
          </w:tcPr>
          <w:p w:rsidR="00D93DDC" w:rsidRPr="00D97FB7" w:rsidRDefault="00D93DDC" w:rsidP="00C2719E">
            <w:pPr>
              <w:spacing w:after="0"/>
            </w:pPr>
          </w:p>
        </w:tc>
      </w:tr>
    </w:tbl>
    <w:p w:rsidR="00C2719E" w:rsidRDefault="00C2719E" w:rsidP="00C2719E">
      <w:pPr>
        <w:spacing w:after="0"/>
      </w:pPr>
    </w:p>
    <w:p w:rsidR="004E5D80" w:rsidRDefault="004E5D80" w:rsidP="00C2719E">
      <w:pPr>
        <w:spacing w:after="0"/>
      </w:pPr>
    </w:p>
    <w:p w:rsidR="004E5D80" w:rsidRPr="0000016D" w:rsidRDefault="004E5D80" w:rsidP="004E5D80">
      <w:pPr>
        <w:jc w:val="center"/>
        <w:rPr>
          <w:lang w:eastAsia="en-US"/>
        </w:rPr>
      </w:pPr>
      <w:r w:rsidRPr="0000016D">
        <w:rPr>
          <w:lang w:eastAsia="en-US"/>
        </w:rPr>
        <w:t>** FIN DE MUESTRA GRATIS **</w:t>
      </w:r>
    </w:p>
    <w:p w:rsidR="004E5D80" w:rsidRPr="00D97FB7" w:rsidRDefault="004E5D80" w:rsidP="004E5D80">
      <w:pPr>
        <w:spacing w:after="0"/>
        <w:jc w:val="center"/>
      </w:pPr>
      <w:r w:rsidRPr="0000016D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>
            <w:rPr>
              <w:rStyle w:val="Hyperlink"/>
              <w:lang w:eastAsia="en-US"/>
            </w:rPr>
            <w:t>http://advisera.com/14001academy/documentation/annual-program-of-internal-audits/</w:t>
          </w:r>
        </w:hyperlink>
      </w:hyperlink>
    </w:p>
    <w:p w:rsidR="004E5D80" w:rsidRPr="00D97FB7" w:rsidRDefault="004E5D80" w:rsidP="00C2719E">
      <w:pPr>
        <w:spacing w:after="0"/>
      </w:pPr>
      <w:bookmarkStart w:id="2" w:name="_GoBack"/>
      <w:bookmarkEnd w:id="2"/>
    </w:p>
    <w:sectPr w:rsidR="004E5D80" w:rsidRPr="00D97FB7" w:rsidSect="00C2719E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12T13:30:00Z" w:initials="14A">
    <w:p w:rsidR="00442525" w:rsidRDefault="00442525">
      <w:pPr>
        <w:pStyle w:val="CommentText"/>
      </w:pPr>
      <w:r>
        <w:rPr>
          <w:rStyle w:val="CommentReference"/>
        </w:rPr>
        <w:annotationRef/>
      </w:r>
      <w:r>
        <w:t>Si se realizará solo una auditoría interna en todo el año, esa auditoría debería abarcar todo el alcance del SGA; por lo tanto, este cuadro no sería necesario.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3B7060A" w15:done="0"/>
  <w15:commentEx w15:paraId="5F6F7736" w15:done="0"/>
  <w15:commentEx w15:paraId="523D3AB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709" w:rsidRDefault="006D6709" w:rsidP="00C2719E">
      <w:pPr>
        <w:spacing w:after="0" w:line="240" w:lineRule="auto"/>
      </w:pPr>
      <w:r>
        <w:separator/>
      </w:r>
    </w:p>
  </w:endnote>
  <w:endnote w:type="continuationSeparator" w:id="0">
    <w:p w:rsidR="006D6709" w:rsidRDefault="006D6709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C2719E" w:rsidRPr="00442525" w:rsidTr="00FD5DE0">
      <w:tc>
        <w:tcPr>
          <w:tcW w:w="6204" w:type="dxa"/>
        </w:tcPr>
        <w:p w:rsidR="00C2719E" w:rsidRPr="00442525" w:rsidRDefault="00C73E5C" w:rsidP="00C73E5C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A</w:t>
          </w:r>
          <w:r w:rsidR="00C2719E">
            <w:rPr>
              <w:sz w:val="18"/>
            </w:rPr>
            <w:t>péndice 2</w:t>
          </w:r>
          <w:r w:rsidRPr="00762056">
            <w:t xml:space="preserve"> </w:t>
          </w:r>
          <w:r w:rsidRPr="00C73E5C">
            <w:rPr>
              <w:sz w:val="18"/>
            </w:rPr>
            <w:t>–</w:t>
          </w:r>
          <w:r w:rsidR="00C2719E">
            <w:rPr>
              <w:sz w:val="18"/>
            </w:rPr>
            <w:t xml:space="preserve"> Programa anual de auditoría</w:t>
          </w:r>
          <w:r>
            <w:rPr>
              <w:sz w:val="18"/>
            </w:rPr>
            <w:t>s</w:t>
          </w:r>
          <w:r w:rsidR="00C2719E">
            <w:rPr>
              <w:sz w:val="18"/>
            </w:rPr>
            <w:t xml:space="preserve"> interna</w:t>
          </w:r>
          <w:r>
            <w:rPr>
              <w:sz w:val="18"/>
            </w:rPr>
            <w:t>s</w:t>
          </w:r>
          <w:r w:rsidR="00C2719E">
            <w:rPr>
              <w:sz w:val="18"/>
            </w:rPr>
            <w:t xml:space="preserve"> </w:t>
          </w:r>
        </w:p>
      </w:tc>
      <w:tc>
        <w:tcPr>
          <w:tcW w:w="2409" w:type="dxa"/>
        </w:tcPr>
        <w:p w:rsidR="00C2719E" w:rsidRPr="00442525" w:rsidRDefault="00C2719E" w:rsidP="00C2719E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5670" w:type="dxa"/>
        </w:tcPr>
        <w:p w:rsidR="00C2719E" w:rsidRPr="00442525" w:rsidRDefault="00C2719E" w:rsidP="00C2719E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3B076B" w:rsidRPr="00442525">
            <w:rPr>
              <w:b/>
              <w:sz w:val="18"/>
            </w:rPr>
            <w:fldChar w:fldCharType="begin"/>
          </w:r>
          <w:r w:rsidRPr="00442525">
            <w:rPr>
              <w:b/>
              <w:sz w:val="18"/>
            </w:rPr>
            <w:instrText xml:space="preserve"> PAGE </w:instrText>
          </w:r>
          <w:r w:rsidR="003B076B" w:rsidRPr="00442525">
            <w:rPr>
              <w:b/>
              <w:sz w:val="18"/>
            </w:rPr>
            <w:fldChar w:fldCharType="separate"/>
          </w:r>
          <w:r w:rsidR="004E5D80">
            <w:rPr>
              <w:b/>
              <w:noProof/>
              <w:sz w:val="18"/>
            </w:rPr>
            <w:t>1</w:t>
          </w:r>
          <w:r w:rsidR="003B076B" w:rsidRPr="0044252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3B076B" w:rsidRPr="00442525">
            <w:rPr>
              <w:b/>
              <w:sz w:val="18"/>
            </w:rPr>
            <w:fldChar w:fldCharType="begin"/>
          </w:r>
          <w:r w:rsidRPr="00442525">
            <w:rPr>
              <w:b/>
              <w:sz w:val="18"/>
            </w:rPr>
            <w:instrText xml:space="preserve"> NUMPAGES  </w:instrText>
          </w:r>
          <w:r w:rsidR="003B076B" w:rsidRPr="00442525">
            <w:rPr>
              <w:b/>
              <w:sz w:val="18"/>
            </w:rPr>
            <w:fldChar w:fldCharType="separate"/>
          </w:r>
          <w:r w:rsidR="004E5D80">
            <w:rPr>
              <w:b/>
              <w:noProof/>
              <w:sz w:val="18"/>
            </w:rPr>
            <w:t>1</w:t>
          </w:r>
          <w:r w:rsidR="003B076B" w:rsidRPr="00442525">
            <w:rPr>
              <w:b/>
              <w:sz w:val="18"/>
            </w:rPr>
            <w:fldChar w:fldCharType="end"/>
          </w:r>
        </w:p>
      </w:tc>
    </w:tr>
  </w:tbl>
  <w:p w:rsidR="00C2719E" w:rsidRPr="00442525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8A0793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8A0793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19E" w:rsidRPr="004B1E43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709" w:rsidRDefault="006D6709" w:rsidP="00C2719E">
      <w:pPr>
        <w:spacing w:after="0" w:line="240" w:lineRule="auto"/>
      </w:pPr>
      <w:r>
        <w:separator/>
      </w:r>
    </w:p>
  </w:footnote>
  <w:footnote w:type="continuationSeparator" w:id="0">
    <w:p w:rsidR="006D6709" w:rsidRDefault="006D6709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2719E" w:rsidRPr="00442525" w:rsidTr="00C2719E">
      <w:tc>
        <w:tcPr>
          <w:tcW w:w="6771" w:type="dxa"/>
        </w:tcPr>
        <w:p w:rsidR="00C2719E" w:rsidRPr="00442525" w:rsidRDefault="00C2719E" w:rsidP="00C2719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7512" w:type="dxa"/>
        </w:tcPr>
        <w:p w:rsidR="00C2719E" w:rsidRPr="00442525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</w:p>
      </w:tc>
    </w:tr>
  </w:tbl>
  <w:p w:rsidR="00C2719E" w:rsidRPr="00442525" w:rsidRDefault="00C2719E" w:rsidP="00C2719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53.25pt;height:328.5pt;visibility:visible;mso-wrap-style:square" o:bullet="t">
        <v:imagedata r:id="rId1" o:title=""/>
      </v:shape>
    </w:pict>
  </w:numPicBullet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A5029"/>
    <w:multiLevelType w:val="hybridMultilevel"/>
    <w:tmpl w:val="F138B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90F0A"/>
    <w:rsid w:val="00091C52"/>
    <w:rsid w:val="001435D1"/>
    <w:rsid w:val="00146E1F"/>
    <w:rsid w:val="00194B4B"/>
    <w:rsid w:val="002944D2"/>
    <w:rsid w:val="0029774E"/>
    <w:rsid w:val="002D786D"/>
    <w:rsid w:val="002F7E1B"/>
    <w:rsid w:val="00337281"/>
    <w:rsid w:val="003557D9"/>
    <w:rsid w:val="00372235"/>
    <w:rsid w:val="003B076B"/>
    <w:rsid w:val="003F50F5"/>
    <w:rsid w:val="00406EBE"/>
    <w:rsid w:val="00426FF7"/>
    <w:rsid w:val="00442525"/>
    <w:rsid w:val="004455D2"/>
    <w:rsid w:val="004507AE"/>
    <w:rsid w:val="004943BB"/>
    <w:rsid w:val="004D663C"/>
    <w:rsid w:val="004E5D80"/>
    <w:rsid w:val="004E7D30"/>
    <w:rsid w:val="004F54B8"/>
    <w:rsid w:val="00512738"/>
    <w:rsid w:val="00517938"/>
    <w:rsid w:val="005256C7"/>
    <w:rsid w:val="00542B21"/>
    <w:rsid w:val="00555DB1"/>
    <w:rsid w:val="00615401"/>
    <w:rsid w:val="00616A87"/>
    <w:rsid w:val="00676E13"/>
    <w:rsid w:val="006D6709"/>
    <w:rsid w:val="006E14F9"/>
    <w:rsid w:val="006F5C68"/>
    <w:rsid w:val="00702821"/>
    <w:rsid w:val="007468F7"/>
    <w:rsid w:val="0078070F"/>
    <w:rsid w:val="00837E1D"/>
    <w:rsid w:val="008A0793"/>
    <w:rsid w:val="00907982"/>
    <w:rsid w:val="00927135"/>
    <w:rsid w:val="00927DFD"/>
    <w:rsid w:val="009518F3"/>
    <w:rsid w:val="00957FB8"/>
    <w:rsid w:val="009A66B7"/>
    <w:rsid w:val="00A07F3D"/>
    <w:rsid w:val="00A31598"/>
    <w:rsid w:val="00A63007"/>
    <w:rsid w:val="00A94C8A"/>
    <w:rsid w:val="00A95944"/>
    <w:rsid w:val="00B00C7F"/>
    <w:rsid w:val="00B32C0E"/>
    <w:rsid w:val="00B83174"/>
    <w:rsid w:val="00B86D0F"/>
    <w:rsid w:val="00BF5EE0"/>
    <w:rsid w:val="00C0101C"/>
    <w:rsid w:val="00C26E8E"/>
    <w:rsid w:val="00C2719E"/>
    <w:rsid w:val="00C40AE1"/>
    <w:rsid w:val="00C7084C"/>
    <w:rsid w:val="00C73E5C"/>
    <w:rsid w:val="00C93BC1"/>
    <w:rsid w:val="00CF7FD0"/>
    <w:rsid w:val="00D00A6F"/>
    <w:rsid w:val="00D03A18"/>
    <w:rsid w:val="00D26360"/>
    <w:rsid w:val="00D30A82"/>
    <w:rsid w:val="00D43E24"/>
    <w:rsid w:val="00D93DDC"/>
    <w:rsid w:val="00D97FB7"/>
    <w:rsid w:val="00DA29B2"/>
    <w:rsid w:val="00E52AF2"/>
    <w:rsid w:val="00E807F0"/>
    <w:rsid w:val="00E91511"/>
    <w:rsid w:val="00ED73B6"/>
    <w:rsid w:val="00F13563"/>
    <w:rsid w:val="00F456B0"/>
    <w:rsid w:val="00F7494C"/>
    <w:rsid w:val="00FC2847"/>
    <w:rsid w:val="00FD5DE0"/>
    <w:rsid w:val="00FF2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915C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555DB1"/>
    <w:pPr>
      <w:ind w:left="720"/>
      <w:contextualSpacing/>
    </w:pPr>
  </w:style>
  <w:style w:type="paragraph" w:styleId="Revision">
    <w:name w:val="Revision"/>
    <w:hidden/>
    <w:uiPriority w:val="99"/>
    <w:semiHidden/>
    <w:rsid w:val="00C73E5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annual-program-of-internal-audit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annual-program-of-internal-audit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D202A-0974-4E67-99BF-EC9C9F3BB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Programa anual de auditorías internas</vt:lpstr>
      <vt:lpstr>Programa anual de auditorías internas</vt:lpstr>
    </vt:vector>
  </TitlesOfParts>
  <Manager/>
  <Company>EPPS Services Ltd</Company>
  <LinksUpToDate>false</LinksUpToDate>
  <CharactersWithSpaces>777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Programa anual de auditorías internas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9</cp:revision>
  <dcterms:created xsi:type="dcterms:W3CDTF">2014-11-18T10:54:00Z</dcterms:created>
  <dcterms:modified xsi:type="dcterms:W3CDTF">2015-08-28T22:55:00Z</dcterms:modified>
  <cp:category/>
</cp:coreProperties>
</file>