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ACE8C" w14:textId="77777777" w:rsidR="00AE035F" w:rsidRPr="00697F49" w:rsidRDefault="00AE035F"/>
    <w:p w14:paraId="6A62AE4B" w14:textId="01A981A5" w:rsidR="00AE035F" w:rsidRPr="00697F49" w:rsidRDefault="00B75516" w:rsidP="00B75516">
      <w:pPr>
        <w:jc w:val="center"/>
      </w:pPr>
      <w:r w:rsidRPr="00175F7D">
        <w:rPr>
          <w:lang w:eastAsia="en-US"/>
        </w:rPr>
        <w:t>** VERSIÓN DE MUESTRA GRATIS **</w:t>
      </w:r>
    </w:p>
    <w:p w14:paraId="66C5607D" w14:textId="77777777" w:rsidR="00AE035F" w:rsidRPr="00697F49" w:rsidRDefault="00AE035F"/>
    <w:p w14:paraId="3D13952B" w14:textId="77777777" w:rsidR="00AE035F" w:rsidRPr="00697F49" w:rsidRDefault="00AE035F"/>
    <w:p w14:paraId="334E72D5" w14:textId="77777777" w:rsidR="00AE035F" w:rsidRPr="00697F49" w:rsidRDefault="00AE035F"/>
    <w:p w14:paraId="6398118B" w14:textId="77777777" w:rsidR="00AE035F" w:rsidRPr="00697F49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9A4079">
        <w:rPr>
          <w:rStyle w:val="Referencakomentara"/>
        </w:rPr>
        <w:commentReference w:id="0"/>
      </w:r>
    </w:p>
    <w:p w14:paraId="5BE5FC3A" w14:textId="77777777" w:rsidR="00AE035F" w:rsidRPr="00697F49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210A2B24" w14:textId="77777777" w:rsidR="00AE035F" w:rsidRPr="00697F49" w:rsidRDefault="00AE035F" w:rsidP="00AE035F">
      <w:pPr>
        <w:jc w:val="center"/>
      </w:pPr>
    </w:p>
    <w:p w14:paraId="1E25D767" w14:textId="77777777" w:rsidR="00AE035F" w:rsidRPr="00697F49" w:rsidRDefault="00AE035F" w:rsidP="00AE035F">
      <w:pPr>
        <w:jc w:val="center"/>
      </w:pPr>
    </w:p>
    <w:p w14:paraId="2CC53D4C" w14:textId="486CB410" w:rsidR="00AE035F" w:rsidRPr="00697F49" w:rsidRDefault="00304F97" w:rsidP="00AE035F">
      <w:pPr>
        <w:jc w:val="center"/>
        <w:rPr>
          <w:b/>
          <w:sz w:val="32"/>
          <w:szCs w:val="32"/>
        </w:rPr>
      </w:pPr>
      <w:r>
        <w:rPr>
          <w:b/>
          <w:sz w:val="32"/>
        </w:rPr>
        <w:t>GUÍA</w:t>
      </w:r>
      <w:r w:rsidR="00075492">
        <w:rPr>
          <w:b/>
          <w:sz w:val="32"/>
        </w:rPr>
        <w:t xml:space="preserve"> PARA </w:t>
      </w:r>
      <w:r w:rsidR="009A4079" w:rsidRPr="009A4079">
        <w:rPr>
          <w:b/>
          <w:sz w:val="32"/>
        </w:rPr>
        <w:t>LA GESTIÓN DE ENERGÍA Y AGUA</w:t>
      </w:r>
    </w:p>
    <w:p w14:paraId="25CD4CE6" w14:textId="77777777" w:rsidR="00AE035F" w:rsidRPr="00697F4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697F49" w14:paraId="7B5C3EB3" w14:textId="77777777" w:rsidTr="0097243F">
        <w:tc>
          <w:tcPr>
            <w:tcW w:w="2376" w:type="dxa"/>
          </w:tcPr>
          <w:p w14:paraId="500BE78C" w14:textId="77777777" w:rsidR="00DA78C6" w:rsidRPr="00697F49" w:rsidRDefault="00DA78C6" w:rsidP="0097243F">
            <w:commentRangeStart w:id="1"/>
            <w:r>
              <w:t>Código:</w:t>
            </w:r>
            <w:commentRangeEnd w:id="1"/>
            <w:r w:rsidR="009A4079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73BED773" w14:textId="77777777" w:rsidR="00DA78C6" w:rsidRPr="00697F49" w:rsidRDefault="00DA78C6" w:rsidP="0097243F"/>
        </w:tc>
      </w:tr>
      <w:tr w:rsidR="00DA78C6" w:rsidRPr="00697F49" w14:paraId="1983CE92" w14:textId="77777777" w:rsidTr="0097243F">
        <w:tc>
          <w:tcPr>
            <w:tcW w:w="2376" w:type="dxa"/>
          </w:tcPr>
          <w:p w14:paraId="1CDE56D6" w14:textId="77777777" w:rsidR="00DA78C6" w:rsidRPr="00697F49" w:rsidRDefault="00DA78C6" w:rsidP="0097243F">
            <w:r>
              <w:t>Versión:</w:t>
            </w:r>
          </w:p>
        </w:tc>
        <w:tc>
          <w:tcPr>
            <w:tcW w:w="6912" w:type="dxa"/>
          </w:tcPr>
          <w:p w14:paraId="18B60252" w14:textId="77777777" w:rsidR="00DA78C6" w:rsidRPr="00697F49" w:rsidRDefault="00175092" w:rsidP="0097243F">
            <w:r>
              <w:t>0.1</w:t>
            </w:r>
          </w:p>
        </w:tc>
      </w:tr>
      <w:tr w:rsidR="00DA78C6" w:rsidRPr="00697F49" w14:paraId="7BAE5EFC" w14:textId="77777777" w:rsidTr="0097243F">
        <w:tc>
          <w:tcPr>
            <w:tcW w:w="2376" w:type="dxa"/>
          </w:tcPr>
          <w:p w14:paraId="70987527" w14:textId="77777777" w:rsidR="00DA78C6" w:rsidRPr="00697F49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3D34943" w14:textId="77777777" w:rsidR="00DA78C6" w:rsidRPr="00697F49" w:rsidRDefault="00DA78C6" w:rsidP="0097243F"/>
        </w:tc>
      </w:tr>
      <w:tr w:rsidR="00DA78C6" w:rsidRPr="00697F49" w14:paraId="1B265DBE" w14:textId="77777777" w:rsidTr="0097243F">
        <w:tc>
          <w:tcPr>
            <w:tcW w:w="2376" w:type="dxa"/>
          </w:tcPr>
          <w:p w14:paraId="6B7EECF8" w14:textId="77777777" w:rsidR="00DA78C6" w:rsidRPr="00697F49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7F55D702" w14:textId="77777777" w:rsidR="00DA78C6" w:rsidRPr="00697F49" w:rsidRDefault="00DA78C6" w:rsidP="0097243F"/>
        </w:tc>
      </w:tr>
      <w:tr w:rsidR="00DA78C6" w:rsidRPr="00697F49" w14:paraId="5E050190" w14:textId="77777777" w:rsidTr="0097243F">
        <w:tc>
          <w:tcPr>
            <w:tcW w:w="2376" w:type="dxa"/>
          </w:tcPr>
          <w:p w14:paraId="29E6F8CC" w14:textId="77777777" w:rsidR="00DA78C6" w:rsidRPr="00697F49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1CE37B7C" w14:textId="77777777" w:rsidR="00DA78C6" w:rsidRPr="00697F49" w:rsidRDefault="00DA78C6" w:rsidP="0097243F"/>
        </w:tc>
      </w:tr>
      <w:tr w:rsidR="00DA78C6" w:rsidRPr="00697F49" w14:paraId="130ABC64" w14:textId="77777777" w:rsidTr="0097243F">
        <w:tc>
          <w:tcPr>
            <w:tcW w:w="2376" w:type="dxa"/>
          </w:tcPr>
          <w:p w14:paraId="0119D007" w14:textId="77777777" w:rsidR="00DA78C6" w:rsidRPr="00697F49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564E406F" w14:textId="77777777" w:rsidR="00DA78C6" w:rsidRPr="00697F49" w:rsidRDefault="00DA78C6" w:rsidP="0097243F"/>
        </w:tc>
      </w:tr>
    </w:tbl>
    <w:p w14:paraId="1DEA1402" w14:textId="77777777" w:rsidR="00AE035F" w:rsidRPr="00697F49" w:rsidRDefault="00AE035F" w:rsidP="00AE035F"/>
    <w:p w14:paraId="380E55BD" w14:textId="77777777" w:rsidR="00DA78C6" w:rsidRPr="00697F49" w:rsidRDefault="00DA78C6" w:rsidP="00965663"/>
    <w:p w14:paraId="18FBF24E" w14:textId="77777777" w:rsidR="00DA78C6" w:rsidRPr="00697F49" w:rsidRDefault="00175092" w:rsidP="003421A2">
      <w:pPr>
        <w:rPr>
          <w:b/>
          <w:sz w:val="28"/>
          <w:szCs w:val="28"/>
        </w:rPr>
      </w:pPr>
      <w:bookmarkStart w:id="2" w:name="_Toc380670565"/>
      <w:commentRangeStart w:id="3"/>
      <w:r>
        <w:rPr>
          <w:b/>
          <w:sz w:val="28"/>
        </w:rPr>
        <w:t>Lista de distribución</w:t>
      </w:r>
      <w:bookmarkEnd w:id="2"/>
      <w:commentRangeEnd w:id="3"/>
      <w:r w:rsidR="009A4079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697F49" w14:paraId="647BE1C0" w14:textId="77777777" w:rsidTr="0097243F">
        <w:tc>
          <w:tcPr>
            <w:tcW w:w="761" w:type="dxa"/>
            <w:vMerge w:val="restart"/>
            <w:vAlign w:val="center"/>
          </w:tcPr>
          <w:p w14:paraId="148B481F" w14:textId="77777777" w:rsidR="00DA78C6" w:rsidRPr="00697F49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E5A8010" w14:textId="77777777" w:rsidR="00DA78C6" w:rsidRPr="00697F49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0EFC57F" w14:textId="77777777" w:rsidR="00DA78C6" w:rsidRPr="00697F49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9787140" w14:textId="77777777" w:rsidR="00DA78C6" w:rsidRPr="00697F49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C9D9578" w14:textId="77777777" w:rsidR="00DA78C6" w:rsidRPr="00697F49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697F49" w14:paraId="71620E40" w14:textId="77777777" w:rsidTr="0097243F">
        <w:tc>
          <w:tcPr>
            <w:tcW w:w="761" w:type="dxa"/>
            <w:vMerge/>
          </w:tcPr>
          <w:p w14:paraId="7F9075B0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63FFD33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8564BE1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1A9D659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B90E57A" w14:textId="77777777" w:rsidR="00DA78C6" w:rsidRPr="00697F49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0C06EAA" w14:textId="77777777" w:rsidR="00DA78C6" w:rsidRPr="00697F49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697F49" w14:paraId="0C821C58" w14:textId="77777777" w:rsidTr="0097243F">
        <w:tc>
          <w:tcPr>
            <w:tcW w:w="761" w:type="dxa"/>
          </w:tcPr>
          <w:p w14:paraId="59C9AAAE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8A5BD23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955BF1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905A86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1EDB50C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7477C8D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697F49" w14:paraId="6685D6A4" w14:textId="77777777" w:rsidTr="0097243F">
        <w:tc>
          <w:tcPr>
            <w:tcW w:w="761" w:type="dxa"/>
          </w:tcPr>
          <w:p w14:paraId="76861DD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2334142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35B428A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F147F7F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6C2367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F96C80F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697F49" w14:paraId="66DA35A0" w14:textId="77777777" w:rsidTr="0097243F">
        <w:tc>
          <w:tcPr>
            <w:tcW w:w="761" w:type="dxa"/>
          </w:tcPr>
          <w:p w14:paraId="37884C29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2DEA108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1D4651B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C37954D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B67894F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0B697A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C481FD4" w14:textId="77777777" w:rsidR="00DA78C6" w:rsidRPr="00697F49" w:rsidRDefault="00DA78C6" w:rsidP="00DA78C6">
      <w:pPr>
        <w:rPr>
          <w:b/>
          <w:sz w:val="28"/>
        </w:rPr>
      </w:pPr>
    </w:p>
    <w:p w14:paraId="55F9E6A6" w14:textId="77777777" w:rsidR="00AE035F" w:rsidRPr="00697F49" w:rsidRDefault="00175092" w:rsidP="00965663">
      <w:r>
        <w:br w:type="page"/>
      </w:r>
    </w:p>
    <w:p w14:paraId="6F1257F3" w14:textId="77777777" w:rsidR="00AE035F" w:rsidRPr="00697F49" w:rsidRDefault="00AE035F" w:rsidP="00AE035F"/>
    <w:p w14:paraId="2DC509D4" w14:textId="77777777" w:rsidR="009C3F7A" w:rsidRPr="00697F49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697F49" w14:paraId="4F2E5BD1" w14:textId="77777777" w:rsidTr="0097243F">
        <w:tc>
          <w:tcPr>
            <w:tcW w:w="1384" w:type="dxa"/>
          </w:tcPr>
          <w:p w14:paraId="7B16C9ED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344D86FA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1D4004A8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3BFF60B9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697F49" w14:paraId="5A2C421E" w14:textId="77777777" w:rsidTr="0097243F">
        <w:tc>
          <w:tcPr>
            <w:tcW w:w="1384" w:type="dxa"/>
          </w:tcPr>
          <w:p w14:paraId="40854D1F" w14:textId="77777777" w:rsidR="009C3F7A" w:rsidRPr="00697F49" w:rsidRDefault="009C3F7A" w:rsidP="0097243F"/>
        </w:tc>
        <w:tc>
          <w:tcPr>
            <w:tcW w:w="992" w:type="dxa"/>
          </w:tcPr>
          <w:p w14:paraId="54EC8330" w14:textId="77777777" w:rsidR="009C3F7A" w:rsidRPr="00697F49" w:rsidRDefault="00175092" w:rsidP="0097243F">
            <w:r>
              <w:t>0.1</w:t>
            </w:r>
          </w:p>
        </w:tc>
        <w:tc>
          <w:tcPr>
            <w:tcW w:w="1560" w:type="dxa"/>
          </w:tcPr>
          <w:p w14:paraId="1071BBFB" w14:textId="0116199B" w:rsidR="009C3F7A" w:rsidRPr="00697F49" w:rsidRDefault="009A4079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7645431A" w14:textId="77777777" w:rsidR="009C3F7A" w:rsidRPr="00697F49" w:rsidRDefault="00175092" w:rsidP="0097243F">
            <w:r>
              <w:t>Descripción básica del documento</w:t>
            </w:r>
          </w:p>
        </w:tc>
      </w:tr>
      <w:tr w:rsidR="009C3F7A" w:rsidRPr="00697F49" w14:paraId="3563EAA3" w14:textId="77777777" w:rsidTr="0097243F">
        <w:tc>
          <w:tcPr>
            <w:tcW w:w="1384" w:type="dxa"/>
          </w:tcPr>
          <w:p w14:paraId="6EF15488" w14:textId="77777777" w:rsidR="009C3F7A" w:rsidRPr="00697F49" w:rsidRDefault="009C3F7A" w:rsidP="0097243F"/>
        </w:tc>
        <w:tc>
          <w:tcPr>
            <w:tcW w:w="992" w:type="dxa"/>
          </w:tcPr>
          <w:p w14:paraId="3B44EB3B" w14:textId="77777777" w:rsidR="009C3F7A" w:rsidRPr="00697F49" w:rsidRDefault="009C3F7A" w:rsidP="0097243F"/>
        </w:tc>
        <w:tc>
          <w:tcPr>
            <w:tcW w:w="1560" w:type="dxa"/>
          </w:tcPr>
          <w:p w14:paraId="5E00F9CB" w14:textId="77777777" w:rsidR="009C3F7A" w:rsidRPr="00697F49" w:rsidRDefault="009C3F7A" w:rsidP="0097243F"/>
        </w:tc>
        <w:tc>
          <w:tcPr>
            <w:tcW w:w="5352" w:type="dxa"/>
          </w:tcPr>
          <w:p w14:paraId="667BC5E6" w14:textId="77777777" w:rsidR="009C3F7A" w:rsidRPr="00697F49" w:rsidRDefault="009C3F7A" w:rsidP="0097243F"/>
        </w:tc>
      </w:tr>
      <w:tr w:rsidR="009C3F7A" w:rsidRPr="00697F49" w14:paraId="46AD7838" w14:textId="77777777" w:rsidTr="0097243F">
        <w:tc>
          <w:tcPr>
            <w:tcW w:w="1384" w:type="dxa"/>
          </w:tcPr>
          <w:p w14:paraId="552D4023" w14:textId="77777777" w:rsidR="009C3F7A" w:rsidRPr="00697F49" w:rsidRDefault="009C3F7A" w:rsidP="0097243F"/>
        </w:tc>
        <w:tc>
          <w:tcPr>
            <w:tcW w:w="992" w:type="dxa"/>
          </w:tcPr>
          <w:p w14:paraId="44025F26" w14:textId="77777777" w:rsidR="009C3F7A" w:rsidRPr="00697F49" w:rsidRDefault="009C3F7A" w:rsidP="0097243F"/>
        </w:tc>
        <w:tc>
          <w:tcPr>
            <w:tcW w:w="1560" w:type="dxa"/>
          </w:tcPr>
          <w:p w14:paraId="2A0905E1" w14:textId="77777777" w:rsidR="009C3F7A" w:rsidRPr="00697F49" w:rsidRDefault="009C3F7A" w:rsidP="0097243F"/>
        </w:tc>
        <w:tc>
          <w:tcPr>
            <w:tcW w:w="5352" w:type="dxa"/>
          </w:tcPr>
          <w:p w14:paraId="373350BF" w14:textId="77777777" w:rsidR="009C3F7A" w:rsidRPr="00697F49" w:rsidRDefault="009C3F7A" w:rsidP="0097243F"/>
        </w:tc>
      </w:tr>
      <w:tr w:rsidR="009C3F7A" w:rsidRPr="00697F49" w14:paraId="098943F1" w14:textId="77777777" w:rsidTr="0097243F">
        <w:tc>
          <w:tcPr>
            <w:tcW w:w="1384" w:type="dxa"/>
          </w:tcPr>
          <w:p w14:paraId="07E9C51A" w14:textId="77777777" w:rsidR="009C3F7A" w:rsidRPr="00697F49" w:rsidRDefault="009C3F7A" w:rsidP="0097243F"/>
        </w:tc>
        <w:tc>
          <w:tcPr>
            <w:tcW w:w="992" w:type="dxa"/>
          </w:tcPr>
          <w:p w14:paraId="2E3B383C" w14:textId="77777777" w:rsidR="009C3F7A" w:rsidRPr="00697F49" w:rsidRDefault="009C3F7A" w:rsidP="0097243F"/>
        </w:tc>
        <w:tc>
          <w:tcPr>
            <w:tcW w:w="1560" w:type="dxa"/>
          </w:tcPr>
          <w:p w14:paraId="30E91BB5" w14:textId="77777777" w:rsidR="009C3F7A" w:rsidRPr="00697F49" w:rsidRDefault="009C3F7A" w:rsidP="0097243F"/>
        </w:tc>
        <w:tc>
          <w:tcPr>
            <w:tcW w:w="5352" w:type="dxa"/>
          </w:tcPr>
          <w:p w14:paraId="79D8B449" w14:textId="77777777" w:rsidR="009C3F7A" w:rsidRPr="00697F49" w:rsidRDefault="009C3F7A" w:rsidP="0097243F"/>
        </w:tc>
      </w:tr>
      <w:tr w:rsidR="009C3F7A" w:rsidRPr="00697F49" w14:paraId="24286062" w14:textId="77777777" w:rsidTr="0097243F">
        <w:tc>
          <w:tcPr>
            <w:tcW w:w="1384" w:type="dxa"/>
          </w:tcPr>
          <w:p w14:paraId="72002BEC" w14:textId="77777777" w:rsidR="009C3F7A" w:rsidRPr="00697F49" w:rsidRDefault="009C3F7A" w:rsidP="0097243F"/>
        </w:tc>
        <w:tc>
          <w:tcPr>
            <w:tcW w:w="992" w:type="dxa"/>
          </w:tcPr>
          <w:p w14:paraId="0BA1DF7E" w14:textId="77777777" w:rsidR="009C3F7A" w:rsidRPr="00697F49" w:rsidRDefault="009C3F7A" w:rsidP="0097243F"/>
        </w:tc>
        <w:tc>
          <w:tcPr>
            <w:tcW w:w="1560" w:type="dxa"/>
          </w:tcPr>
          <w:p w14:paraId="5C07A7D5" w14:textId="77777777" w:rsidR="009C3F7A" w:rsidRPr="00697F49" w:rsidRDefault="009C3F7A" w:rsidP="0097243F"/>
        </w:tc>
        <w:tc>
          <w:tcPr>
            <w:tcW w:w="5352" w:type="dxa"/>
          </w:tcPr>
          <w:p w14:paraId="2CBE8606" w14:textId="77777777" w:rsidR="009C3F7A" w:rsidRPr="00697F49" w:rsidRDefault="009C3F7A" w:rsidP="0097243F"/>
        </w:tc>
      </w:tr>
      <w:tr w:rsidR="009C3F7A" w:rsidRPr="00697F49" w14:paraId="1B47EAAA" w14:textId="77777777" w:rsidTr="0097243F">
        <w:tc>
          <w:tcPr>
            <w:tcW w:w="1384" w:type="dxa"/>
          </w:tcPr>
          <w:p w14:paraId="3C065F07" w14:textId="77777777" w:rsidR="009C3F7A" w:rsidRPr="00697F49" w:rsidRDefault="009C3F7A" w:rsidP="0097243F"/>
        </w:tc>
        <w:tc>
          <w:tcPr>
            <w:tcW w:w="992" w:type="dxa"/>
          </w:tcPr>
          <w:p w14:paraId="5B7857B3" w14:textId="77777777" w:rsidR="009C3F7A" w:rsidRPr="00697F49" w:rsidRDefault="009C3F7A" w:rsidP="0097243F"/>
        </w:tc>
        <w:tc>
          <w:tcPr>
            <w:tcW w:w="1560" w:type="dxa"/>
          </w:tcPr>
          <w:p w14:paraId="32C944CC" w14:textId="77777777" w:rsidR="009C3F7A" w:rsidRPr="00697F49" w:rsidRDefault="009C3F7A" w:rsidP="0097243F"/>
        </w:tc>
        <w:tc>
          <w:tcPr>
            <w:tcW w:w="5352" w:type="dxa"/>
          </w:tcPr>
          <w:p w14:paraId="6E61069F" w14:textId="77777777" w:rsidR="009C3F7A" w:rsidRPr="00697F49" w:rsidRDefault="009C3F7A" w:rsidP="0097243F"/>
        </w:tc>
      </w:tr>
      <w:tr w:rsidR="009C3F7A" w:rsidRPr="00697F49" w14:paraId="191DE2C6" w14:textId="77777777" w:rsidTr="0097243F">
        <w:tc>
          <w:tcPr>
            <w:tcW w:w="1384" w:type="dxa"/>
          </w:tcPr>
          <w:p w14:paraId="31023AA0" w14:textId="77777777" w:rsidR="009C3F7A" w:rsidRPr="00697F49" w:rsidRDefault="009C3F7A" w:rsidP="0097243F"/>
        </w:tc>
        <w:tc>
          <w:tcPr>
            <w:tcW w:w="992" w:type="dxa"/>
          </w:tcPr>
          <w:p w14:paraId="3D8FCED0" w14:textId="77777777" w:rsidR="009C3F7A" w:rsidRPr="00697F49" w:rsidRDefault="009C3F7A" w:rsidP="0097243F"/>
        </w:tc>
        <w:tc>
          <w:tcPr>
            <w:tcW w:w="1560" w:type="dxa"/>
          </w:tcPr>
          <w:p w14:paraId="50FDCE5D" w14:textId="77777777" w:rsidR="009C3F7A" w:rsidRPr="00697F49" w:rsidRDefault="009C3F7A" w:rsidP="0097243F"/>
        </w:tc>
        <w:tc>
          <w:tcPr>
            <w:tcW w:w="5352" w:type="dxa"/>
          </w:tcPr>
          <w:p w14:paraId="33E2A698" w14:textId="77777777" w:rsidR="009C3F7A" w:rsidRPr="00697F49" w:rsidRDefault="009C3F7A" w:rsidP="0097243F"/>
        </w:tc>
      </w:tr>
    </w:tbl>
    <w:p w14:paraId="2A917955" w14:textId="77777777" w:rsidR="009C3F7A" w:rsidRPr="00697F49" w:rsidRDefault="009C3F7A" w:rsidP="00AE035F"/>
    <w:p w14:paraId="29E87C96" w14:textId="77777777" w:rsidR="009C3F7A" w:rsidRPr="00697F49" w:rsidRDefault="009C3F7A" w:rsidP="00AE035F"/>
    <w:p w14:paraId="57003DA3" w14:textId="42D48D79" w:rsidR="00AE035F" w:rsidRPr="00697F49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950D71">
        <w:rPr>
          <w:b/>
          <w:sz w:val="28"/>
        </w:rPr>
        <w:t>s</w:t>
      </w:r>
    </w:p>
    <w:p w14:paraId="01DFD1D8" w14:textId="77777777" w:rsidR="008D319E" w:rsidRDefault="00B108D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697F49">
        <w:fldChar w:fldCharType="begin"/>
      </w:r>
      <w:r w:rsidR="00175092" w:rsidRPr="00697F49">
        <w:instrText xml:space="preserve"> TOC \o "1-3" \h \z \u </w:instrText>
      </w:r>
      <w:r w:rsidRPr="00697F49">
        <w:fldChar w:fldCharType="separate"/>
      </w:r>
      <w:hyperlink w:anchor="_Toc449691695" w:history="1">
        <w:r w:rsidR="008D319E" w:rsidRPr="00611188">
          <w:rPr>
            <w:rStyle w:val="Hiperveza"/>
            <w:noProof/>
          </w:rPr>
          <w:t>1.</w:t>
        </w:r>
        <w:r w:rsidR="008D319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Objetivos, alcance y usuarios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_Toc449691695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3</w:t>
        </w:r>
        <w:r w:rsidR="008D319E">
          <w:rPr>
            <w:noProof/>
            <w:webHidden/>
          </w:rPr>
          <w:fldChar w:fldCharType="end"/>
        </w:r>
      </w:hyperlink>
    </w:p>
    <w:p w14:paraId="0281FAE7" w14:textId="77777777" w:rsidR="008D319E" w:rsidRDefault="00AE762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1696" w:history="1">
        <w:r w:rsidR="008D319E" w:rsidRPr="00611188">
          <w:rPr>
            <w:rStyle w:val="Hiperveza"/>
            <w:noProof/>
          </w:rPr>
          <w:t>2.</w:t>
        </w:r>
        <w:r w:rsidR="008D319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Documentos de referencia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_Toc449691696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3</w:t>
        </w:r>
        <w:r w:rsidR="008D319E">
          <w:rPr>
            <w:noProof/>
            <w:webHidden/>
          </w:rPr>
          <w:fldChar w:fldCharType="end"/>
        </w:r>
      </w:hyperlink>
    </w:p>
    <w:p w14:paraId="4F832292" w14:textId="77777777" w:rsidR="008D319E" w:rsidRDefault="00AE762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1697" w:history="1">
        <w:r w:rsidR="008D319E" w:rsidRPr="00611188">
          <w:rPr>
            <w:rStyle w:val="Hiperveza"/>
            <w:noProof/>
          </w:rPr>
          <w:t>3.</w:t>
        </w:r>
        <w:r w:rsidR="008D319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Gestión de la energía y del agua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_Toc449691697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3</w:t>
        </w:r>
        <w:r w:rsidR="008D319E">
          <w:rPr>
            <w:noProof/>
            <w:webHidden/>
          </w:rPr>
          <w:fldChar w:fldCharType="end"/>
        </w:r>
      </w:hyperlink>
    </w:p>
    <w:p w14:paraId="74D223C8" w14:textId="77777777" w:rsidR="008D319E" w:rsidRDefault="00AE762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1698" w:history="1">
        <w:r w:rsidR="008D319E" w:rsidRPr="00611188">
          <w:rPr>
            <w:rStyle w:val="Hiperveza"/>
            <w:noProof/>
          </w:rPr>
          <w:t>3.1.</w:t>
        </w:r>
        <w:r w:rsidR="008D31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Revisión de los sistemas existentes de suministro de agua energía y de oportunidades de conservación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_Toc449691698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3</w:t>
        </w:r>
        <w:r w:rsidR="008D319E">
          <w:rPr>
            <w:noProof/>
            <w:webHidden/>
          </w:rPr>
          <w:fldChar w:fldCharType="end"/>
        </w:r>
      </w:hyperlink>
    </w:p>
    <w:p w14:paraId="3CB3A5AB" w14:textId="77777777" w:rsidR="008D319E" w:rsidRDefault="00AE762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1699" w:history="1">
        <w:r w:rsidR="008D319E" w:rsidRPr="00611188">
          <w:rPr>
            <w:rStyle w:val="Hiperveza"/>
            <w:noProof/>
          </w:rPr>
          <w:t>3.2.</w:t>
        </w:r>
        <w:r w:rsidR="008D31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Definición de acciones para disminuir el consumo de agua y energía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_Toc449691699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3</w:t>
        </w:r>
        <w:r w:rsidR="008D319E">
          <w:rPr>
            <w:noProof/>
            <w:webHidden/>
          </w:rPr>
          <w:fldChar w:fldCharType="end"/>
        </w:r>
      </w:hyperlink>
    </w:p>
    <w:p w14:paraId="52E76E42" w14:textId="77777777" w:rsidR="008D319E" w:rsidRDefault="00AE762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1700" w:history="1">
        <w:r w:rsidR="008D319E" w:rsidRPr="00611188">
          <w:rPr>
            <w:rStyle w:val="Hiperveza"/>
            <w:noProof/>
          </w:rPr>
          <w:t>3.3.</w:t>
        </w:r>
        <w:r w:rsidR="008D31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Cumplimiento de acciones para ahorro de energía y agua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_Toc449691700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4</w:t>
        </w:r>
        <w:r w:rsidR="008D319E">
          <w:rPr>
            <w:noProof/>
            <w:webHidden/>
          </w:rPr>
          <w:fldChar w:fldCharType="end"/>
        </w:r>
      </w:hyperlink>
    </w:p>
    <w:p w14:paraId="137DAB5A" w14:textId="77777777" w:rsidR="008D319E" w:rsidRDefault="00AE762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1701" w:history="1">
        <w:r w:rsidR="008D319E" w:rsidRPr="00611188">
          <w:rPr>
            <w:rStyle w:val="Hiperveza"/>
            <w:noProof/>
          </w:rPr>
          <w:t>3.3.1.</w:t>
        </w:r>
        <w:r w:rsidR="008D31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Iluminación interior y exterior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_Toc449691701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4</w:t>
        </w:r>
        <w:r w:rsidR="008D319E">
          <w:rPr>
            <w:noProof/>
            <w:webHidden/>
          </w:rPr>
          <w:fldChar w:fldCharType="end"/>
        </w:r>
      </w:hyperlink>
    </w:p>
    <w:p w14:paraId="57235936" w14:textId="77777777" w:rsidR="008D319E" w:rsidRDefault="00AE762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1702" w:history="1">
        <w:r w:rsidR="008D319E" w:rsidRPr="00611188">
          <w:rPr>
            <w:rStyle w:val="Hiperveza"/>
            <w:noProof/>
          </w:rPr>
          <w:t>3.3.2.</w:t>
        </w:r>
        <w:r w:rsidR="008D31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Equipos de oficina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_Toc449691702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4</w:t>
        </w:r>
        <w:r w:rsidR="008D319E">
          <w:rPr>
            <w:noProof/>
            <w:webHidden/>
          </w:rPr>
          <w:fldChar w:fldCharType="end"/>
        </w:r>
      </w:hyperlink>
    </w:p>
    <w:p w14:paraId="02224B55" w14:textId="77777777" w:rsidR="008D319E" w:rsidRDefault="00AE762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1703" w:history="1">
        <w:r w:rsidR="008D319E" w:rsidRPr="00611188">
          <w:rPr>
            <w:rStyle w:val="Hiperveza"/>
            <w:noProof/>
          </w:rPr>
          <w:t>3.3.3.</w:t>
        </w:r>
        <w:r w:rsidR="008D31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Equipos (operativos) electrónicos y ordenadores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_Toc449691703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5</w:t>
        </w:r>
        <w:r w:rsidR="008D319E">
          <w:rPr>
            <w:noProof/>
            <w:webHidden/>
          </w:rPr>
          <w:fldChar w:fldCharType="end"/>
        </w:r>
      </w:hyperlink>
    </w:p>
    <w:p w14:paraId="78B09FC4" w14:textId="77777777" w:rsidR="008D319E" w:rsidRDefault="00AE762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1704" w:history="1">
        <w:r w:rsidR="008D319E" w:rsidRPr="00611188">
          <w:rPr>
            <w:rStyle w:val="Hiperveza"/>
            <w:noProof/>
          </w:rPr>
          <w:t>3.3.4.</w:t>
        </w:r>
        <w:r w:rsidR="008D31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Aire acondicionado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_Toc449691704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5</w:t>
        </w:r>
        <w:r w:rsidR="008D319E">
          <w:rPr>
            <w:noProof/>
            <w:webHidden/>
          </w:rPr>
          <w:fldChar w:fldCharType="end"/>
        </w:r>
      </w:hyperlink>
    </w:p>
    <w:p w14:paraId="2AEE22A2" w14:textId="77777777" w:rsidR="008D319E" w:rsidRDefault="00AE762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1705" w:history="1">
        <w:r w:rsidR="008D319E" w:rsidRPr="00611188">
          <w:rPr>
            <w:rStyle w:val="Hiperveza"/>
            <w:noProof/>
          </w:rPr>
          <w:t>3.3.5.</w:t>
        </w:r>
        <w:r w:rsidR="008D31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Refrigeración doméstica, calefacción y ventilación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_Toc449691705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6</w:t>
        </w:r>
        <w:r w:rsidR="008D319E">
          <w:rPr>
            <w:noProof/>
            <w:webHidden/>
          </w:rPr>
          <w:fldChar w:fldCharType="end"/>
        </w:r>
      </w:hyperlink>
    </w:p>
    <w:p w14:paraId="0CB37825" w14:textId="77777777" w:rsidR="008D319E" w:rsidRDefault="00AE762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1706" w:history="1">
        <w:r w:rsidR="008D319E" w:rsidRPr="00611188">
          <w:rPr>
            <w:rStyle w:val="Hiperveza"/>
            <w:noProof/>
          </w:rPr>
          <w:t>3.3.6.</w:t>
        </w:r>
        <w:r w:rsidR="008D31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Cocina, equipamiento doméstico, lavado y secado de ropa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_Toc449691706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6</w:t>
        </w:r>
        <w:r w:rsidR="008D319E">
          <w:rPr>
            <w:noProof/>
            <w:webHidden/>
          </w:rPr>
          <w:fldChar w:fldCharType="end"/>
        </w:r>
      </w:hyperlink>
    </w:p>
    <w:p w14:paraId="5C14EE5E" w14:textId="77777777" w:rsidR="008D319E" w:rsidRDefault="00AE762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1707" w:history="1">
        <w:r w:rsidR="008D319E" w:rsidRPr="00611188">
          <w:rPr>
            <w:rStyle w:val="Hiperveza"/>
            <w:noProof/>
          </w:rPr>
          <w:t>3.3.7.</w:t>
        </w:r>
        <w:r w:rsidR="008D31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Equipo diverso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_Toc449691707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7</w:t>
        </w:r>
        <w:r w:rsidR="008D319E">
          <w:rPr>
            <w:noProof/>
            <w:webHidden/>
          </w:rPr>
          <w:fldChar w:fldCharType="end"/>
        </w:r>
      </w:hyperlink>
    </w:p>
    <w:p w14:paraId="2A097E91" w14:textId="77777777" w:rsidR="008D319E" w:rsidRDefault="00AE7620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1708" w:history="1">
        <w:r w:rsidR="008D319E" w:rsidRPr="00611188">
          <w:rPr>
            <w:rStyle w:val="Hiperveza"/>
            <w:noProof/>
          </w:rPr>
          <w:t>3.3.8.</w:t>
        </w:r>
        <w:r w:rsidR="008D31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Consumo de agua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_Toc449691708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7</w:t>
        </w:r>
        <w:r w:rsidR="008D319E">
          <w:rPr>
            <w:noProof/>
            <w:webHidden/>
          </w:rPr>
          <w:fldChar w:fldCharType="end"/>
        </w:r>
      </w:hyperlink>
    </w:p>
    <w:p w14:paraId="4949422A" w14:textId="77777777" w:rsidR="008D319E" w:rsidRDefault="00AE762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1709" w:history="1">
        <w:r w:rsidR="008D319E" w:rsidRPr="00611188">
          <w:rPr>
            <w:rStyle w:val="Hiperveza"/>
            <w:noProof/>
          </w:rPr>
          <w:t>3.4.</w:t>
        </w:r>
        <w:r w:rsidR="008D319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Revisión y monitoreo del consumo de energía y de agua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_Toc449691709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8</w:t>
        </w:r>
        <w:r w:rsidR="008D319E">
          <w:rPr>
            <w:noProof/>
            <w:webHidden/>
          </w:rPr>
          <w:fldChar w:fldCharType="end"/>
        </w:r>
      </w:hyperlink>
    </w:p>
    <w:p w14:paraId="1A7C15A9" w14:textId="77777777" w:rsidR="008D319E" w:rsidRDefault="00AE762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1710" w:history="1">
        <w:r w:rsidR="008D319E" w:rsidRPr="00611188">
          <w:rPr>
            <w:rStyle w:val="Hiperveza"/>
            <w:noProof/>
          </w:rPr>
          <w:t>4.</w:t>
        </w:r>
        <w:r w:rsidR="008D319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8D319E" w:rsidRPr="00611188">
          <w:rPr>
            <w:rStyle w:val="Hiperveza"/>
            <w:noProof/>
          </w:rPr>
          <w:t>Gestión de registros guardados en base a este documento</w:t>
        </w:r>
        <w:r w:rsidR="008D319E">
          <w:rPr>
            <w:noProof/>
            <w:webHidden/>
          </w:rPr>
          <w:tab/>
        </w:r>
        <w:r w:rsidR="008D319E">
          <w:rPr>
            <w:noProof/>
            <w:webHidden/>
          </w:rPr>
          <w:fldChar w:fldCharType="begin"/>
        </w:r>
        <w:r w:rsidR="008D319E">
          <w:rPr>
            <w:noProof/>
            <w:webHidden/>
          </w:rPr>
          <w:instrText xml:space="preserve"> PAGEREF _Toc449691710 \h </w:instrText>
        </w:r>
        <w:r w:rsidR="008D319E">
          <w:rPr>
            <w:noProof/>
            <w:webHidden/>
          </w:rPr>
        </w:r>
        <w:r w:rsidR="008D319E">
          <w:rPr>
            <w:noProof/>
            <w:webHidden/>
          </w:rPr>
          <w:fldChar w:fldCharType="separate"/>
        </w:r>
        <w:r w:rsidR="008D319E">
          <w:rPr>
            <w:noProof/>
            <w:webHidden/>
          </w:rPr>
          <w:t>8</w:t>
        </w:r>
        <w:r w:rsidR="008D319E">
          <w:rPr>
            <w:noProof/>
            <w:webHidden/>
          </w:rPr>
          <w:fldChar w:fldCharType="end"/>
        </w:r>
      </w:hyperlink>
    </w:p>
    <w:p w14:paraId="02B07E4D" w14:textId="77777777" w:rsidR="00E2761F" w:rsidRDefault="00B108D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97F49">
        <w:fldChar w:fldCharType="end"/>
      </w:r>
    </w:p>
    <w:p w14:paraId="47E9F2AA" w14:textId="77777777" w:rsidR="00AE035F" w:rsidRPr="00697F49" w:rsidRDefault="00AE035F" w:rsidP="00AE035F"/>
    <w:p w14:paraId="750F416B" w14:textId="77777777" w:rsidR="00AE035F" w:rsidRPr="00697F49" w:rsidRDefault="00175092" w:rsidP="00AE035F">
      <w:pPr>
        <w:pStyle w:val="Naslov1"/>
      </w:pPr>
      <w:r>
        <w:br w:type="page"/>
      </w:r>
      <w:bookmarkStart w:id="4" w:name="_Toc263078249"/>
      <w:bookmarkStart w:id="5" w:name="_Toc404102178"/>
      <w:bookmarkStart w:id="6" w:name="_Toc449691695"/>
      <w:r>
        <w:lastRenderedPageBreak/>
        <w:t>Objetivos, alcance y usuarios</w:t>
      </w:r>
      <w:bookmarkEnd w:id="4"/>
      <w:bookmarkEnd w:id="5"/>
      <w:bookmarkEnd w:id="6"/>
    </w:p>
    <w:p w14:paraId="654D98A9" w14:textId="64F545A3" w:rsidR="006C3497" w:rsidRPr="00697F49" w:rsidRDefault="00075492" w:rsidP="00DF09C9">
      <w:r>
        <w:t xml:space="preserve">El objetivo de este documento es definir un proceso de consumo eficiente de energía y agua para disminuir el consumo y el impacto negativo sobre el medio ambiente. </w:t>
      </w:r>
    </w:p>
    <w:p w14:paraId="6CE66FB9" w14:textId="77777777" w:rsidR="00DF09C9" w:rsidRPr="00697F49" w:rsidRDefault="00075492" w:rsidP="00DF09C9">
      <w:r>
        <w:t>Este documento se aplica a todas las actividades y procesos de [nombre de la organización].</w:t>
      </w:r>
    </w:p>
    <w:p w14:paraId="5F58EE5D" w14:textId="77777777" w:rsidR="00AE035F" w:rsidRPr="00697F49" w:rsidRDefault="00175092" w:rsidP="00AE035F">
      <w:r>
        <w:t xml:space="preserve">Los usuarios de este documento son todos los empleados de [nombre de la organización]. </w:t>
      </w:r>
    </w:p>
    <w:p w14:paraId="71BD3DD3" w14:textId="77777777" w:rsidR="00AE035F" w:rsidRPr="00697F49" w:rsidRDefault="00AE035F" w:rsidP="00AE035F"/>
    <w:p w14:paraId="03F9B1E8" w14:textId="77777777" w:rsidR="00AE035F" w:rsidRPr="00697F49" w:rsidRDefault="00175092" w:rsidP="00AE035F">
      <w:pPr>
        <w:pStyle w:val="Naslov1"/>
      </w:pPr>
      <w:bookmarkStart w:id="7" w:name="_Toc263078250"/>
      <w:bookmarkStart w:id="8" w:name="_Toc404102179"/>
      <w:bookmarkStart w:id="9" w:name="_Toc449691696"/>
      <w:r>
        <w:t>Documentos de referencia</w:t>
      </w:r>
      <w:bookmarkEnd w:id="7"/>
      <w:bookmarkEnd w:id="8"/>
      <w:bookmarkEnd w:id="9"/>
    </w:p>
    <w:p w14:paraId="1D2AB446" w14:textId="6A2DE97A" w:rsidR="00AE035F" w:rsidRPr="00697F49" w:rsidRDefault="00175092" w:rsidP="00DA4390">
      <w:pPr>
        <w:numPr>
          <w:ilvl w:val="0"/>
          <w:numId w:val="2"/>
        </w:numPr>
        <w:spacing w:after="0"/>
      </w:pPr>
      <w:r>
        <w:t>Norma ISO 14001</w:t>
      </w:r>
      <w:r w:rsidR="00304F97">
        <w:t>:2015</w:t>
      </w:r>
      <w:r>
        <w:t xml:space="preserve">, punto </w:t>
      </w:r>
      <w:r w:rsidR="00304F97">
        <w:t>8.1</w:t>
      </w:r>
    </w:p>
    <w:p w14:paraId="0A52B49B" w14:textId="77777777" w:rsidR="00356477" w:rsidRPr="00697F49" w:rsidRDefault="00C50638" w:rsidP="00DA4390">
      <w:pPr>
        <w:numPr>
          <w:ilvl w:val="0"/>
          <w:numId w:val="2"/>
        </w:numPr>
        <w:spacing w:after="0"/>
      </w:pPr>
      <w:r>
        <w:t>Manual de gestión ambiental</w:t>
      </w:r>
    </w:p>
    <w:p w14:paraId="21E74340" w14:textId="77777777" w:rsidR="00ED61FD" w:rsidRPr="00697F49" w:rsidRDefault="00ED61FD" w:rsidP="00DA4390">
      <w:pPr>
        <w:numPr>
          <w:ilvl w:val="0"/>
          <w:numId w:val="2"/>
        </w:numPr>
        <w:spacing w:after="0"/>
      </w:pPr>
      <w:r>
        <w:t>Política de gestión ambiental</w:t>
      </w:r>
    </w:p>
    <w:p w14:paraId="1C6FE9E7" w14:textId="31F1C554" w:rsidR="00ED61FD" w:rsidRPr="00697F49" w:rsidRDefault="00ED61FD" w:rsidP="00DA4390">
      <w:pPr>
        <w:numPr>
          <w:ilvl w:val="0"/>
          <w:numId w:val="2"/>
        </w:numPr>
        <w:spacing w:after="0"/>
      </w:pPr>
      <w:r>
        <w:t xml:space="preserve">Procedimiento para identificación y evaluación de riesgos </w:t>
      </w:r>
      <w:r w:rsidR="00304F97">
        <w:t>ambientales</w:t>
      </w:r>
    </w:p>
    <w:p w14:paraId="0C6D1531" w14:textId="77777777" w:rsidR="008E4E59" w:rsidRPr="00697F49" w:rsidRDefault="008E4E59" w:rsidP="00DA4390">
      <w:pPr>
        <w:numPr>
          <w:ilvl w:val="0"/>
          <w:numId w:val="2"/>
        </w:numPr>
        <w:spacing w:after="0"/>
      </w:pPr>
      <w:r>
        <w:t>Procedimiento para control operativo de aspectos ambientales significativos</w:t>
      </w:r>
    </w:p>
    <w:p w14:paraId="4FD2BD36" w14:textId="77777777" w:rsidR="008E4E59" w:rsidRPr="00697F49" w:rsidRDefault="008E4E59" w:rsidP="00DA4390">
      <w:pPr>
        <w:numPr>
          <w:ilvl w:val="0"/>
          <w:numId w:val="2"/>
        </w:numPr>
        <w:spacing w:after="0"/>
      </w:pPr>
      <w:r>
        <w:t xml:space="preserve">Procedimientos para preparación y respuesta ante emergencias </w:t>
      </w:r>
    </w:p>
    <w:p w14:paraId="62B1943C" w14:textId="23010C65" w:rsidR="008E4E59" w:rsidRPr="00697F49" w:rsidRDefault="00E95180" w:rsidP="00DA4390">
      <w:pPr>
        <w:numPr>
          <w:ilvl w:val="0"/>
          <w:numId w:val="2"/>
        </w:numPr>
        <w:spacing w:after="0"/>
      </w:pPr>
      <w:r>
        <w:t xml:space="preserve">Lista de </w:t>
      </w:r>
      <w:r w:rsidR="00304F97">
        <w:t xml:space="preserve">partes interesadas, </w:t>
      </w:r>
      <w:r>
        <w:t>requisitos legales y de otra índole</w:t>
      </w:r>
    </w:p>
    <w:p w14:paraId="5190B6E9" w14:textId="77777777" w:rsidR="00ED61FD" w:rsidRPr="00697F49" w:rsidRDefault="00ED61FD" w:rsidP="00ED61FD">
      <w:pPr>
        <w:pStyle w:val="Odlomakpopisa"/>
      </w:pPr>
    </w:p>
    <w:p w14:paraId="37C5DED0" w14:textId="77777777" w:rsidR="00AE035F" w:rsidRPr="00697F49" w:rsidRDefault="00F416EC" w:rsidP="00AE035F">
      <w:pPr>
        <w:pStyle w:val="Naslov1"/>
      </w:pPr>
      <w:bookmarkStart w:id="10" w:name="_Toc404102180"/>
      <w:bookmarkStart w:id="11" w:name="_Toc449691697"/>
      <w:r>
        <w:t>Gestión de la energía y del agua</w:t>
      </w:r>
      <w:bookmarkEnd w:id="10"/>
      <w:bookmarkEnd w:id="11"/>
    </w:p>
    <w:p w14:paraId="3D01A70E" w14:textId="77777777" w:rsidR="00F462ED" w:rsidRPr="00697F49" w:rsidRDefault="00324205" w:rsidP="00324205">
      <w:pPr>
        <w:pStyle w:val="Naslov2"/>
      </w:pPr>
      <w:bookmarkStart w:id="12" w:name="_Toc404102181"/>
      <w:bookmarkStart w:id="13" w:name="_Toc449691698"/>
      <w:r>
        <w:t>Revisión de los sistemas existentes de suministro de agua energía y de oportunidades de conservación</w:t>
      </w:r>
      <w:bookmarkEnd w:id="12"/>
      <w:bookmarkEnd w:id="13"/>
      <w:r>
        <w:t xml:space="preserve"> </w:t>
      </w:r>
    </w:p>
    <w:p w14:paraId="0372A798" w14:textId="77777777" w:rsidR="00324205" w:rsidRPr="00697F49" w:rsidRDefault="00324205" w:rsidP="00324205">
      <w:commentRangeStart w:id="14"/>
      <w:r>
        <w:t>El [cargo] analiza el funcionamiento de los equipos que utilizan agua y energía, verifica el índice de eficiencia energética y de conservación del agua, cómo funcionan y son mantenidos los edificios y equipos y la protección integral del medio ambiente</w:t>
      </w:r>
      <w:commentRangeEnd w:id="14"/>
      <w:r w:rsidR="009A4079">
        <w:rPr>
          <w:rStyle w:val="Referencakomentara"/>
        </w:rPr>
        <w:commentReference w:id="14"/>
      </w:r>
      <w:r>
        <w:t xml:space="preserve">. </w:t>
      </w:r>
    </w:p>
    <w:p w14:paraId="60942E16" w14:textId="77777777" w:rsidR="00324205" w:rsidRPr="00697F49" w:rsidRDefault="00324205" w:rsidP="00324205">
      <w:r>
        <w:t xml:space="preserve">Mientras hace el análisis, el [cargo] debe identificar oportunidades para conservación de la energía y del agua, incluido lo siguiente: </w:t>
      </w:r>
    </w:p>
    <w:p w14:paraId="2FB8E0DA" w14:textId="77777777" w:rsidR="00324205" w:rsidRPr="00697F49" w:rsidRDefault="00324205" w:rsidP="00DA4390">
      <w:pPr>
        <w:pStyle w:val="Odlomakpopisa"/>
        <w:numPr>
          <w:ilvl w:val="0"/>
          <w:numId w:val="4"/>
        </w:numPr>
      </w:pPr>
      <w:r>
        <w:t>Poner a punto y mantener el equipamiento para que funcionen de manera más eficiente.</w:t>
      </w:r>
    </w:p>
    <w:p w14:paraId="6296E362" w14:textId="77777777" w:rsidR="00324205" w:rsidRPr="00697F49" w:rsidRDefault="00324205" w:rsidP="00DA4390">
      <w:pPr>
        <w:pStyle w:val="Odlomakpopisa"/>
        <w:numPr>
          <w:ilvl w:val="0"/>
          <w:numId w:val="4"/>
        </w:numPr>
      </w:pPr>
      <w:r>
        <w:t>Ajustar la configuración de los termostatos, disminuir la iluminación innecesaria, sellar las ventanas y puertas, educar a los empleados (por ej., usar las escaleras en lugar del ascensor).</w:t>
      </w:r>
    </w:p>
    <w:p w14:paraId="519E1EC9" w14:textId="77777777" w:rsidR="00324205" w:rsidRPr="00697F49" w:rsidRDefault="00324205" w:rsidP="00DA4390">
      <w:pPr>
        <w:pStyle w:val="Odlomakpopisa"/>
        <w:numPr>
          <w:ilvl w:val="0"/>
          <w:numId w:val="4"/>
        </w:numPr>
      </w:pPr>
      <w:r>
        <w:t>Reparar las fugas de cañerías y equipos y asegurarse de no dejar abierta el agua en forma innecesaria.</w:t>
      </w:r>
    </w:p>
    <w:p w14:paraId="3A0FEC59" w14:textId="77777777" w:rsidR="00324205" w:rsidRPr="00697F49" w:rsidRDefault="00697F49" w:rsidP="00324205">
      <w:pPr>
        <w:pStyle w:val="Naslov2"/>
      </w:pPr>
      <w:bookmarkStart w:id="15" w:name="_Toc404102182"/>
      <w:bookmarkStart w:id="16" w:name="_Toc449691699"/>
      <w:r>
        <w:t>Definición de acciones para disminuir el consumo de agua y energía</w:t>
      </w:r>
      <w:bookmarkEnd w:id="15"/>
      <w:bookmarkEnd w:id="16"/>
    </w:p>
    <w:p w14:paraId="0FEAD851" w14:textId="77777777" w:rsidR="00697F49" w:rsidRDefault="00697F49" w:rsidP="00697F49">
      <w:r>
        <w:t>Los resultados del análisis se traducirán en disposiciones establecidas por el [cargo] que abarcarán las siguientes áreas de uso de energía y agua :</w:t>
      </w:r>
    </w:p>
    <w:p w14:paraId="3F7967EE" w14:textId="77777777" w:rsidR="00697F49" w:rsidRDefault="00FC0C32" w:rsidP="00DA4390">
      <w:pPr>
        <w:pStyle w:val="Odlomakpopisa"/>
        <w:numPr>
          <w:ilvl w:val="0"/>
          <w:numId w:val="5"/>
        </w:numPr>
      </w:pPr>
      <w:r>
        <w:t>Iluminación interior y exterior</w:t>
      </w:r>
    </w:p>
    <w:p w14:paraId="2F94DA65" w14:textId="77777777" w:rsidR="00554169" w:rsidRDefault="003C57CE" w:rsidP="00DA4390">
      <w:pPr>
        <w:pStyle w:val="Odlomakpopisa"/>
        <w:numPr>
          <w:ilvl w:val="0"/>
          <w:numId w:val="5"/>
        </w:numPr>
      </w:pPr>
      <w:r>
        <w:t>Equipos de oficina</w:t>
      </w:r>
    </w:p>
    <w:p w14:paraId="7C8B32B9" w14:textId="77777777" w:rsidR="00697F49" w:rsidRDefault="00554169" w:rsidP="00DA4390">
      <w:pPr>
        <w:pStyle w:val="Odlomakpopisa"/>
        <w:numPr>
          <w:ilvl w:val="0"/>
          <w:numId w:val="5"/>
        </w:numPr>
      </w:pPr>
      <w:r>
        <w:t xml:space="preserve">Equipos (operativos) electrónicos y ordenadores </w:t>
      </w:r>
    </w:p>
    <w:p w14:paraId="0325E1D7" w14:textId="08A63D2E" w:rsidR="003C57CE" w:rsidRDefault="00B75516" w:rsidP="00DA4390">
      <w:pPr>
        <w:pStyle w:val="Odlomakpopisa"/>
        <w:numPr>
          <w:ilvl w:val="0"/>
          <w:numId w:val="5"/>
        </w:numPr>
      </w:pPr>
      <w:r>
        <w:lastRenderedPageBreak/>
        <w:t>…</w:t>
      </w:r>
    </w:p>
    <w:p w14:paraId="6B5496A6" w14:textId="77777777" w:rsidR="00B75516" w:rsidRDefault="00B75516" w:rsidP="00B75516"/>
    <w:p w14:paraId="2F5FC4ED" w14:textId="77777777" w:rsidR="00B75516" w:rsidRDefault="00B75516" w:rsidP="00B75516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0812971C" w14:textId="77777777" w:rsidR="00B75516" w:rsidRDefault="00B75516" w:rsidP="00B75516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21EA9C6D" w14:textId="3E708FE3" w:rsidR="00B75516" w:rsidRPr="003C57CE" w:rsidRDefault="00B75516" w:rsidP="00B75516">
      <w:hyperlink r:id="rId10" w:history="1">
        <w:r w:rsidRPr="00B80A54">
          <w:rPr>
            <w:rStyle w:val="Hiperveza"/>
          </w:rPr>
          <w:t>http://advisera.com/14001academy/es/documentation/guia-para-la-gestion-del-agua-y-la-energia/</w:t>
        </w:r>
      </w:hyperlink>
      <w:r>
        <w:t xml:space="preserve"> </w:t>
      </w:r>
      <w:bookmarkStart w:id="17" w:name="_GoBack"/>
      <w:bookmarkEnd w:id="17"/>
    </w:p>
    <w:sectPr w:rsidR="00B75516" w:rsidRPr="003C57CE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1:02:00Z" w:initials="9A">
    <w:p w14:paraId="47E0F0F4" w14:textId="297FE5EE" w:rsidR="009A4079" w:rsidRDefault="009A4079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1:02:00Z" w:initials="9A">
    <w:p w14:paraId="2D2B3903" w14:textId="75B64B0C" w:rsidR="009A4079" w:rsidRDefault="009A4079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9T11:02:00Z" w:initials="9A">
    <w:p w14:paraId="7D85F5E9" w14:textId="2F1BCA3B" w:rsidR="009A4079" w:rsidRDefault="009A4079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14" w:author="9001Academy" w:date="2016-04-29T11:12:00Z" w:initials="9A">
    <w:p w14:paraId="32708346" w14:textId="77777777" w:rsidR="009A4079" w:rsidRPr="009A4079" w:rsidRDefault="009A4079" w:rsidP="009A4079">
      <w:pPr>
        <w:pStyle w:val="Tekstkomentara"/>
      </w:pPr>
      <w:r>
        <w:rPr>
          <w:rStyle w:val="Referencakomentara"/>
        </w:rPr>
        <w:annotationRef/>
      </w:r>
      <w:r>
        <w:t>Estos son algunos consejos sobre qué y cómo debe ser analizado:</w:t>
      </w:r>
    </w:p>
    <w:p w14:paraId="2168E727" w14:textId="77777777" w:rsidR="009A4079" w:rsidRPr="00DE32EC" w:rsidRDefault="009A4079" w:rsidP="009A4079">
      <w:pPr>
        <w:pStyle w:val="Tekstkomentara"/>
        <w:numPr>
          <w:ilvl w:val="0"/>
          <w:numId w:val="19"/>
        </w:numPr>
        <w:rPr>
          <w:lang w:val="en-US"/>
        </w:rPr>
      </w:pPr>
      <w:r>
        <w:t xml:space="preserve"> Verificar las condiciones de su equipamiento que utiliza agua y energía. ¿Está funcionando correctamente y según regímenes de trabajo adecuados?</w:t>
      </w:r>
    </w:p>
    <w:p w14:paraId="50788B06" w14:textId="77777777" w:rsidR="009A4079" w:rsidRPr="00DE32EC" w:rsidRDefault="009A4079" w:rsidP="009A4079">
      <w:pPr>
        <w:pStyle w:val="Tekstkomentara"/>
        <w:numPr>
          <w:ilvl w:val="0"/>
          <w:numId w:val="19"/>
        </w:numPr>
        <w:rPr>
          <w:lang w:val="en-US"/>
        </w:rPr>
      </w:pPr>
      <w:r>
        <w:t xml:space="preserve"> Inspeccione sus instalaciones de calefacción y aire acondicionado. ¿Hay pérdidas, condensación o hielo?</w:t>
      </w:r>
    </w:p>
    <w:p w14:paraId="3B7A4670" w14:textId="77777777" w:rsidR="009A4079" w:rsidRPr="009A4079" w:rsidRDefault="009A4079" w:rsidP="009A4079">
      <w:pPr>
        <w:pStyle w:val="Tekstkomentara"/>
        <w:numPr>
          <w:ilvl w:val="0"/>
          <w:numId w:val="19"/>
        </w:numPr>
      </w:pPr>
      <w:r>
        <w:t xml:space="preserve"> Inspeccione sus termostatos y las válvulas de los radiadores</w:t>
      </w:r>
    </w:p>
    <w:p w14:paraId="5CED07AF" w14:textId="606CEBB9" w:rsidR="009A4079" w:rsidRPr="00DE32EC" w:rsidRDefault="009A4079" w:rsidP="009A4079">
      <w:pPr>
        <w:pStyle w:val="Tekstkomentara"/>
        <w:numPr>
          <w:ilvl w:val="0"/>
          <w:numId w:val="19"/>
        </w:numPr>
        <w:rPr>
          <w:lang w:val="en-US"/>
        </w:rPr>
      </w:pPr>
      <w:r>
        <w:t xml:space="preserve"> Controle la modalidad de calentamiento / enfriamiento. ¿Se ajusta a sus necesidades? ¿Se están </w:t>
      </w:r>
      <w:r w:rsidR="008D319E">
        <w:t>calefaccionado</w:t>
      </w:r>
      <w:r>
        <w:t xml:space="preserve"> o enfriando habitaciones que no utiliza? </w:t>
      </w:r>
    </w:p>
    <w:p w14:paraId="0C4CABFB" w14:textId="77777777" w:rsidR="009A4079" w:rsidRPr="009A4079" w:rsidRDefault="009A4079" w:rsidP="009A4079">
      <w:pPr>
        <w:pStyle w:val="Tekstkomentara"/>
        <w:numPr>
          <w:ilvl w:val="0"/>
          <w:numId w:val="19"/>
        </w:numPr>
      </w:pPr>
      <w:r>
        <w:t xml:space="preserve"> Analice las oportunidades para mejorar sus sistemas de calefacción o refrigeración con pequeñas correcciones; por ejemplo, coloque paneles reflectantes detrás de los radiadores para empujar el calor hacia adentro de la habitación.</w:t>
      </w:r>
    </w:p>
    <w:p w14:paraId="20BBDD3A" w14:textId="746E62C5" w:rsidR="009A4079" w:rsidRDefault="009A4079" w:rsidP="009A4079">
      <w:pPr>
        <w:pStyle w:val="Tekstkomentara"/>
      </w:pPr>
      <w:r>
        <w:t xml:space="preserve"> Consulte con su equipo de mantenimiento u organización externa qué se puede hacer para mejorar la eficiencia de su consumo de agua y energía teniendo en cuenta el retorno de la inversión (ROI).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33431E" w15:done="0"/>
  <w15:commentEx w15:paraId="6FA2C7B6" w15:done="0"/>
  <w15:commentEx w15:paraId="52D48DF2" w15:done="0"/>
  <w15:commentEx w15:paraId="2B917583" w15:done="0"/>
  <w15:commentEx w15:paraId="0655EE32" w15:done="0"/>
  <w15:commentEx w15:paraId="299FB235" w15:done="0"/>
  <w15:commentEx w15:paraId="6E845E03" w15:done="0"/>
  <w15:commentEx w15:paraId="67179339" w15:done="0"/>
  <w15:commentEx w15:paraId="0E77CE8C" w15:done="0"/>
  <w15:commentEx w15:paraId="253B865C" w15:done="0"/>
  <w15:commentEx w15:paraId="779E456B" w15:done="0"/>
  <w15:commentEx w15:paraId="0DDA1D73" w15:done="0"/>
  <w15:commentEx w15:paraId="03A876C2" w15:done="0"/>
  <w15:commentEx w15:paraId="70E0A9DE" w15:done="0"/>
  <w15:commentEx w15:paraId="75E1AF18" w15:done="0"/>
  <w15:commentEx w15:paraId="6E0718E3" w15:done="0"/>
  <w15:commentEx w15:paraId="2152AF55" w15:done="0"/>
  <w15:commentEx w15:paraId="7C1D14E2" w15:done="0"/>
  <w15:commentEx w15:paraId="02B72D79" w15:done="0"/>
  <w15:commentEx w15:paraId="485828BD" w15:done="0"/>
  <w15:commentEx w15:paraId="791FB3D3" w15:done="0"/>
  <w15:commentEx w15:paraId="50429C57" w15:done="0"/>
  <w15:commentEx w15:paraId="267484A8" w15:done="0"/>
  <w15:commentEx w15:paraId="5F11ECB5" w15:done="0"/>
  <w15:commentEx w15:paraId="4DB2C720" w15:done="0"/>
  <w15:commentEx w15:paraId="5E8DFBA0" w15:done="0"/>
  <w15:commentEx w15:paraId="07FB23A3" w15:done="0"/>
  <w15:commentEx w15:paraId="4892D704" w15:done="0"/>
  <w15:commentEx w15:paraId="444F9423" w15:done="0"/>
  <w15:commentEx w15:paraId="3BF2DAD5" w15:done="0"/>
  <w15:commentEx w15:paraId="6EC1E83B" w15:done="0"/>
  <w15:commentEx w15:paraId="1FF70A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1B0D4" w14:textId="77777777" w:rsidR="00AE7620" w:rsidRDefault="00AE7620" w:rsidP="00AE035F">
      <w:pPr>
        <w:spacing w:after="0" w:line="240" w:lineRule="auto"/>
      </w:pPr>
      <w:r>
        <w:separator/>
      </w:r>
    </w:p>
  </w:endnote>
  <w:endnote w:type="continuationSeparator" w:id="0">
    <w:p w14:paraId="4A351B4D" w14:textId="77777777" w:rsidR="00AE7620" w:rsidRDefault="00AE7620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C0C32" w:rsidRPr="00AE5C4B" w14:paraId="1B6F3128" w14:textId="77777777" w:rsidTr="007C3F3D">
      <w:tc>
        <w:tcPr>
          <w:tcW w:w="3369" w:type="dxa"/>
        </w:tcPr>
        <w:p w14:paraId="4A5B77EA" w14:textId="6A7F268C" w:rsidR="00FC0C32" w:rsidRPr="00AE5C4B" w:rsidRDefault="00E510CE" w:rsidP="00697F49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Guía</w:t>
          </w:r>
          <w:r w:rsidR="00FC0C32">
            <w:rPr>
              <w:sz w:val="18"/>
            </w:rPr>
            <w:t xml:space="preserve"> para </w:t>
          </w:r>
          <w:r w:rsidR="008D319E" w:rsidRPr="008D319E">
            <w:rPr>
              <w:sz w:val="18"/>
            </w:rPr>
            <w:t>la Gestión de Energía y Agua</w:t>
          </w:r>
        </w:p>
      </w:tc>
      <w:tc>
        <w:tcPr>
          <w:tcW w:w="2268" w:type="dxa"/>
        </w:tcPr>
        <w:p w14:paraId="32141836" w14:textId="77777777" w:rsidR="00FC0C32" w:rsidRPr="00AE5C4B" w:rsidRDefault="00FC0C32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47F19F0B" w14:textId="77777777" w:rsidR="00FC0C32" w:rsidRPr="00AE5C4B" w:rsidRDefault="00FC0C32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108D2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B108D2" w:rsidRPr="00AE5C4B">
            <w:rPr>
              <w:b/>
              <w:sz w:val="18"/>
            </w:rPr>
            <w:fldChar w:fldCharType="separate"/>
          </w:r>
          <w:r w:rsidR="00B75516">
            <w:rPr>
              <w:b/>
              <w:noProof/>
              <w:sz w:val="18"/>
            </w:rPr>
            <w:t>2</w:t>
          </w:r>
          <w:r w:rsidR="00B108D2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108D2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B108D2" w:rsidRPr="00AE5C4B">
            <w:rPr>
              <w:b/>
              <w:sz w:val="18"/>
            </w:rPr>
            <w:fldChar w:fldCharType="separate"/>
          </w:r>
          <w:r w:rsidR="00B75516">
            <w:rPr>
              <w:b/>
              <w:noProof/>
              <w:sz w:val="18"/>
            </w:rPr>
            <w:t>4</w:t>
          </w:r>
          <w:r w:rsidR="00B108D2" w:rsidRPr="00AE5C4B">
            <w:rPr>
              <w:b/>
              <w:sz w:val="18"/>
            </w:rPr>
            <w:fldChar w:fldCharType="end"/>
          </w:r>
        </w:p>
      </w:tc>
    </w:tr>
  </w:tbl>
  <w:p w14:paraId="13BD7BF0" w14:textId="7EDEFA4C" w:rsidR="00FC0C32" w:rsidRPr="00AE5C4B" w:rsidRDefault="00FC0C32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8D319E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E510CE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8C9ED" w14:textId="4842B2C6" w:rsidR="00FC0C32" w:rsidRPr="004B1E43" w:rsidRDefault="00FC0C32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A4079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135FB">
      <w:rPr>
        <w:sz w:val="16"/>
      </w:rPr>
      <w:t>advisera.</w:t>
    </w:r>
    <w:r>
      <w:rPr>
        <w:sz w:val="16"/>
      </w:rPr>
      <w:t>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26CF1" w14:textId="77777777" w:rsidR="00AE7620" w:rsidRDefault="00AE7620" w:rsidP="00AE035F">
      <w:pPr>
        <w:spacing w:after="0" w:line="240" w:lineRule="auto"/>
      </w:pPr>
      <w:r>
        <w:separator/>
      </w:r>
    </w:p>
  </w:footnote>
  <w:footnote w:type="continuationSeparator" w:id="0">
    <w:p w14:paraId="6341C811" w14:textId="77777777" w:rsidR="00AE7620" w:rsidRDefault="00AE7620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0C32" w:rsidRPr="00AE5C4B" w14:paraId="7318515D" w14:textId="77777777" w:rsidTr="00AE035F">
      <w:tc>
        <w:tcPr>
          <w:tcW w:w="6771" w:type="dxa"/>
        </w:tcPr>
        <w:p w14:paraId="36F747F2" w14:textId="77777777" w:rsidR="00FC0C32" w:rsidRPr="00AE5C4B" w:rsidRDefault="00FC0C32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78FCF81" w14:textId="77777777" w:rsidR="00FC0C32" w:rsidRPr="00AE5C4B" w:rsidRDefault="00FC0C32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6F66442" w14:textId="77777777" w:rsidR="00FC0C32" w:rsidRPr="00AE5C4B" w:rsidRDefault="00FC0C32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D96A54"/>
    <w:multiLevelType w:val="hybridMultilevel"/>
    <w:tmpl w:val="BADE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18"/>
  </w:num>
  <w:num w:numId="6">
    <w:abstractNumId w:val="15"/>
  </w:num>
  <w:num w:numId="7">
    <w:abstractNumId w:val="12"/>
  </w:num>
  <w:num w:numId="8">
    <w:abstractNumId w:val="4"/>
  </w:num>
  <w:num w:numId="9">
    <w:abstractNumId w:val="3"/>
  </w:num>
  <w:num w:numId="10">
    <w:abstractNumId w:val="14"/>
  </w:num>
  <w:num w:numId="11">
    <w:abstractNumId w:val="6"/>
  </w:num>
  <w:num w:numId="12">
    <w:abstractNumId w:val="1"/>
  </w:num>
  <w:num w:numId="13">
    <w:abstractNumId w:val="11"/>
  </w:num>
  <w:num w:numId="14">
    <w:abstractNumId w:val="5"/>
  </w:num>
  <w:num w:numId="15">
    <w:abstractNumId w:val="8"/>
  </w:num>
  <w:num w:numId="16">
    <w:abstractNumId w:val="13"/>
  </w:num>
  <w:num w:numId="17">
    <w:abstractNumId w:val="2"/>
  </w:num>
  <w:num w:numId="18">
    <w:abstractNumId w:val="17"/>
  </w:num>
  <w:num w:numId="19">
    <w:abstractNumId w:val="16"/>
  </w:num>
  <w:numIdMacAtCleanup w:val="18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30D8E"/>
    <w:rsid w:val="00074A12"/>
    <w:rsid w:val="00075492"/>
    <w:rsid w:val="0007717B"/>
    <w:rsid w:val="00083033"/>
    <w:rsid w:val="000A10A4"/>
    <w:rsid w:val="000B0E0C"/>
    <w:rsid w:val="000B2446"/>
    <w:rsid w:val="000B3DA3"/>
    <w:rsid w:val="000C0DC6"/>
    <w:rsid w:val="000C1731"/>
    <w:rsid w:val="000C4D63"/>
    <w:rsid w:val="000D767A"/>
    <w:rsid w:val="000E452B"/>
    <w:rsid w:val="000F1F0C"/>
    <w:rsid w:val="00104F0F"/>
    <w:rsid w:val="001144EE"/>
    <w:rsid w:val="0012693F"/>
    <w:rsid w:val="00131E09"/>
    <w:rsid w:val="00161952"/>
    <w:rsid w:val="00163C2F"/>
    <w:rsid w:val="00172203"/>
    <w:rsid w:val="0017399D"/>
    <w:rsid w:val="00175092"/>
    <w:rsid w:val="001B0E11"/>
    <w:rsid w:val="001B6111"/>
    <w:rsid w:val="001B7754"/>
    <w:rsid w:val="001B7EBF"/>
    <w:rsid w:val="00214C67"/>
    <w:rsid w:val="002233F3"/>
    <w:rsid w:val="00240649"/>
    <w:rsid w:val="00243804"/>
    <w:rsid w:val="00257BC7"/>
    <w:rsid w:val="00262C28"/>
    <w:rsid w:val="002729F8"/>
    <w:rsid w:val="00275B62"/>
    <w:rsid w:val="00282F32"/>
    <w:rsid w:val="00284E59"/>
    <w:rsid w:val="00291D00"/>
    <w:rsid w:val="002A31B8"/>
    <w:rsid w:val="002B2BED"/>
    <w:rsid w:val="002B7ADE"/>
    <w:rsid w:val="002C7852"/>
    <w:rsid w:val="002D4D34"/>
    <w:rsid w:val="002D6016"/>
    <w:rsid w:val="0030133F"/>
    <w:rsid w:val="00304F97"/>
    <w:rsid w:val="00312D2E"/>
    <w:rsid w:val="00321278"/>
    <w:rsid w:val="00321834"/>
    <w:rsid w:val="00324205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57CE"/>
    <w:rsid w:val="003E2FFB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639E7"/>
    <w:rsid w:val="00481108"/>
    <w:rsid w:val="004817B0"/>
    <w:rsid w:val="00486F3D"/>
    <w:rsid w:val="00491484"/>
    <w:rsid w:val="00494B5D"/>
    <w:rsid w:val="004A6022"/>
    <w:rsid w:val="004B0D48"/>
    <w:rsid w:val="004B57FB"/>
    <w:rsid w:val="004B5C55"/>
    <w:rsid w:val="004B6CDE"/>
    <w:rsid w:val="004B7046"/>
    <w:rsid w:val="004B79A5"/>
    <w:rsid w:val="004D4D38"/>
    <w:rsid w:val="004E063A"/>
    <w:rsid w:val="004E56FA"/>
    <w:rsid w:val="004E5789"/>
    <w:rsid w:val="004F0502"/>
    <w:rsid w:val="00505219"/>
    <w:rsid w:val="00507BC7"/>
    <w:rsid w:val="00511FB4"/>
    <w:rsid w:val="0053648E"/>
    <w:rsid w:val="00541124"/>
    <w:rsid w:val="0054162F"/>
    <w:rsid w:val="0055229E"/>
    <w:rsid w:val="00553076"/>
    <w:rsid w:val="00554169"/>
    <w:rsid w:val="00570A8D"/>
    <w:rsid w:val="00575AD0"/>
    <w:rsid w:val="00583D55"/>
    <w:rsid w:val="005845A8"/>
    <w:rsid w:val="00586240"/>
    <w:rsid w:val="00595DAA"/>
    <w:rsid w:val="005A56B2"/>
    <w:rsid w:val="005A753B"/>
    <w:rsid w:val="005C5E87"/>
    <w:rsid w:val="005D5D01"/>
    <w:rsid w:val="005E3A88"/>
    <w:rsid w:val="005F5405"/>
    <w:rsid w:val="006173D2"/>
    <w:rsid w:val="006273A4"/>
    <w:rsid w:val="00632D32"/>
    <w:rsid w:val="0063742A"/>
    <w:rsid w:val="0064419D"/>
    <w:rsid w:val="006502A4"/>
    <w:rsid w:val="00663200"/>
    <w:rsid w:val="0066732A"/>
    <w:rsid w:val="00674C25"/>
    <w:rsid w:val="00687C6E"/>
    <w:rsid w:val="00687CEE"/>
    <w:rsid w:val="00691F16"/>
    <w:rsid w:val="006949AE"/>
    <w:rsid w:val="00697F49"/>
    <w:rsid w:val="006A67D1"/>
    <w:rsid w:val="006B096D"/>
    <w:rsid w:val="006B3390"/>
    <w:rsid w:val="006C2FCE"/>
    <w:rsid w:val="006C3497"/>
    <w:rsid w:val="006D0F17"/>
    <w:rsid w:val="006D3EBC"/>
    <w:rsid w:val="006D42A3"/>
    <w:rsid w:val="006E18C1"/>
    <w:rsid w:val="006F5C99"/>
    <w:rsid w:val="006F7DDC"/>
    <w:rsid w:val="00700F27"/>
    <w:rsid w:val="00712714"/>
    <w:rsid w:val="007349C5"/>
    <w:rsid w:val="0073797E"/>
    <w:rsid w:val="00741559"/>
    <w:rsid w:val="007B2B5E"/>
    <w:rsid w:val="007C2431"/>
    <w:rsid w:val="007C3F3D"/>
    <w:rsid w:val="007D2DF9"/>
    <w:rsid w:val="007D3D55"/>
    <w:rsid w:val="007D4BA1"/>
    <w:rsid w:val="00813AF2"/>
    <w:rsid w:val="0082668A"/>
    <w:rsid w:val="00834794"/>
    <w:rsid w:val="00842FE0"/>
    <w:rsid w:val="00860283"/>
    <w:rsid w:val="008604BA"/>
    <w:rsid w:val="00875364"/>
    <w:rsid w:val="0088736D"/>
    <w:rsid w:val="008902DA"/>
    <w:rsid w:val="008A35DD"/>
    <w:rsid w:val="008A50F4"/>
    <w:rsid w:val="008B428C"/>
    <w:rsid w:val="008B4C1E"/>
    <w:rsid w:val="008C7770"/>
    <w:rsid w:val="008D319E"/>
    <w:rsid w:val="008D4217"/>
    <w:rsid w:val="008D4914"/>
    <w:rsid w:val="008E4BA7"/>
    <w:rsid w:val="008E4E59"/>
    <w:rsid w:val="008E71D5"/>
    <w:rsid w:val="008F3603"/>
    <w:rsid w:val="008F61ED"/>
    <w:rsid w:val="00900909"/>
    <w:rsid w:val="00913C05"/>
    <w:rsid w:val="00927DFD"/>
    <w:rsid w:val="00950D71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A4079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1C15"/>
    <w:rsid w:val="00A42135"/>
    <w:rsid w:val="00A4226C"/>
    <w:rsid w:val="00A45679"/>
    <w:rsid w:val="00A643BD"/>
    <w:rsid w:val="00A7672C"/>
    <w:rsid w:val="00AA492B"/>
    <w:rsid w:val="00AB3ECD"/>
    <w:rsid w:val="00AB6353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AE7620"/>
    <w:rsid w:val="00B108D2"/>
    <w:rsid w:val="00B12669"/>
    <w:rsid w:val="00B225EF"/>
    <w:rsid w:val="00B24C8E"/>
    <w:rsid w:val="00B30623"/>
    <w:rsid w:val="00B464ED"/>
    <w:rsid w:val="00B61269"/>
    <w:rsid w:val="00B61F93"/>
    <w:rsid w:val="00B7544E"/>
    <w:rsid w:val="00B75516"/>
    <w:rsid w:val="00B83A87"/>
    <w:rsid w:val="00B96603"/>
    <w:rsid w:val="00BB1F88"/>
    <w:rsid w:val="00BB58FE"/>
    <w:rsid w:val="00BB66F0"/>
    <w:rsid w:val="00BD1DAE"/>
    <w:rsid w:val="00BD5261"/>
    <w:rsid w:val="00BE1A52"/>
    <w:rsid w:val="00BE7366"/>
    <w:rsid w:val="00BF0C08"/>
    <w:rsid w:val="00C12F81"/>
    <w:rsid w:val="00C135FB"/>
    <w:rsid w:val="00C16245"/>
    <w:rsid w:val="00C22728"/>
    <w:rsid w:val="00C35C93"/>
    <w:rsid w:val="00C47B89"/>
    <w:rsid w:val="00C50638"/>
    <w:rsid w:val="00C62342"/>
    <w:rsid w:val="00C62752"/>
    <w:rsid w:val="00C6574C"/>
    <w:rsid w:val="00C67043"/>
    <w:rsid w:val="00C73C06"/>
    <w:rsid w:val="00C765CE"/>
    <w:rsid w:val="00C95F2B"/>
    <w:rsid w:val="00CA12E4"/>
    <w:rsid w:val="00CA23AF"/>
    <w:rsid w:val="00CD1E63"/>
    <w:rsid w:val="00CE5F3A"/>
    <w:rsid w:val="00CE630E"/>
    <w:rsid w:val="00CF739D"/>
    <w:rsid w:val="00D301A4"/>
    <w:rsid w:val="00D31762"/>
    <w:rsid w:val="00D326E7"/>
    <w:rsid w:val="00D33250"/>
    <w:rsid w:val="00D3674A"/>
    <w:rsid w:val="00D45AF7"/>
    <w:rsid w:val="00D576D1"/>
    <w:rsid w:val="00D64245"/>
    <w:rsid w:val="00D7184B"/>
    <w:rsid w:val="00D72078"/>
    <w:rsid w:val="00D91C5E"/>
    <w:rsid w:val="00D94B43"/>
    <w:rsid w:val="00DA4390"/>
    <w:rsid w:val="00DA78C6"/>
    <w:rsid w:val="00DB46A1"/>
    <w:rsid w:val="00DD2C83"/>
    <w:rsid w:val="00DD7D67"/>
    <w:rsid w:val="00DE32EC"/>
    <w:rsid w:val="00DF09C9"/>
    <w:rsid w:val="00DF78A1"/>
    <w:rsid w:val="00E00192"/>
    <w:rsid w:val="00E067E8"/>
    <w:rsid w:val="00E147B7"/>
    <w:rsid w:val="00E20C63"/>
    <w:rsid w:val="00E2272B"/>
    <w:rsid w:val="00E2761F"/>
    <w:rsid w:val="00E34F1A"/>
    <w:rsid w:val="00E35741"/>
    <w:rsid w:val="00E46AD9"/>
    <w:rsid w:val="00E47C16"/>
    <w:rsid w:val="00E510CE"/>
    <w:rsid w:val="00E82B50"/>
    <w:rsid w:val="00E85258"/>
    <w:rsid w:val="00E95180"/>
    <w:rsid w:val="00EA129F"/>
    <w:rsid w:val="00EA4B07"/>
    <w:rsid w:val="00ED61FD"/>
    <w:rsid w:val="00EE4827"/>
    <w:rsid w:val="00EE4DB6"/>
    <w:rsid w:val="00F06DAF"/>
    <w:rsid w:val="00F07D6D"/>
    <w:rsid w:val="00F11315"/>
    <w:rsid w:val="00F11387"/>
    <w:rsid w:val="00F13F5E"/>
    <w:rsid w:val="00F27440"/>
    <w:rsid w:val="00F33F82"/>
    <w:rsid w:val="00F359F1"/>
    <w:rsid w:val="00F3677B"/>
    <w:rsid w:val="00F416EC"/>
    <w:rsid w:val="00F4220D"/>
    <w:rsid w:val="00F4575D"/>
    <w:rsid w:val="00F45920"/>
    <w:rsid w:val="00F462ED"/>
    <w:rsid w:val="00F51CAB"/>
    <w:rsid w:val="00F61E7D"/>
    <w:rsid w:val="00F66238"/>
    <w:rsid w:val="00F86933"/>
    <w:rsid w:val="00F955A9"/>
    <w:rsid w:val="00FA72FE"/>
    <w:rsid w:val="00FB6DF5"/>
    <w:rsid w:val="00FC0C32"/>
    <w:rsid w:val="00FC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311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083033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B61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l-agua-y-la-energia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0C93F-5221-4609-B9CC-29A1E168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693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5 - Guía para gestión de agua y energía</vt:lpstr>
      <vt:lpstr>Lineamientos para gestión de agua y energía</vt:lpstr>
    </vt:vector>
  </TitlesOfParts>
  <Manager/>
  <Company>EPPS Services Ltd</Company>
  <LinksUpToDate>false</LinksUpToDate>
  <CharactersWithSpaces>4640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Energía y Agua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2014-11-20T06:32:00Z</dcterms:created>
  <dcterms:modified xsi:type="dcterms:W3CDTF">2016-05-03T21:31:00Z</dcterms:modified>
  <cp:category/>
</cp:coreProperties>
</file>