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78C69" w14:textId="77777777" w:rsidR="00AE035F" w:rsidRPr="007B4955" w:rsidRDefault="00AE035F"/>
    <w:p w14:paraId="7332452C" w14:textId="7A14DA47" w:rsidR="00AE035F" w:rsidRPr="007B4955" w:rsidRDefault="003F2D8A" w:rsidP="003F2D8A">
      <w:pPr>
        <w:jc w:val="center"/>
      </w:pPr>
      <w:r w:rsidRPr="00B54F9C">
        <w:t>** VERSIÓN DE MUESTRA GRATIS **</w:t>
      </w:r>
    </w:p>
    <w:p w14:paraId="6A94AF8E" w14:textId="77777777" w:rsidR="00AE035F" w:rsidRPr="007B4955" w:rsidRDefault="00AE035F"/>
    <w:p w14:paraId="651FBD1D" w14:textId="77777777" w:rsidR="00AE035F" w:rsidRPr="007B4955" w:rsidRDefault="00AE035F"/>
    <w:p w14:paraId="0DA6FC45" w14:textId="77777777" w:rsidR="00AE035F" w:rsidRPr="007B4955" w:rsidRDefault="00AE035F"/>
    <w:p w14:paraId="5A28AAC6" w14:textId="77777777" w:rsidR="00AE035F" w:rsidRPr="007B4955" w:rsidRDefault="00AE035F" w:rsidP="00AE035F">
      <w:pPr>
        <w:jc w:val="center"/>
      </w:pPr>
      <w:commentRangeStart w:id="0"/>
      <w:r>
        <w:t>[logo de la organización]</w:t>
      </w:r>
      <w:commentRangeEnd w:id="0"/>
      <w:r>
        <w:rPr>
          <w:rStyle w:val="CommentReference"/>
        </w:rPr>
        <w:commentReference w:id="0"/>
      </w:r>
    </w:p>
    <w:p w14:paraId="652C413F" w14:textId="77777777" w:rsidR="00AE035F" w:rsidRPr="007B4955" w:rsidRDefault="00AE035F" w:rsidP="00AE035F">
      <w:pPr>
        <w:jc w:val="center"/>
      </w:pPr>
      <w:r>
        <w:t>[nombre de la organización]</w:t>
      </w:r>
    </w:p>
    <w:p w14:paraId="6DD00D7D" w14:textId="77777777" w:rsidR="00AE035F" w:rsidRPr="007B4955" w:rsidRDefault="00AE035F" w:rsidP="00AE035F">
      <w:pPr>
        <w:jc w:val="center"/>
      </w:pPr>
    </w:p>
    <w:p w14:paraId="61A25B0F" w14:textId="77777777" w:rsidR="00AE035F" w:rsidRPr="007B4955" w:rsidRDefault="00AE035F" w:rsidP="00AE035F">
      <w:pPr>
        <w:jc w:val="center"/>
      </w:pPr>
    </w:p>
    <w:p w14:paraId="2C8C48F5" w14:textId="268387A4" w:rsidR="00AE035F" w:rsidRPr="007B4955" w:rsidRDefault="002F2317" w:rsidP="00AE035F">
      <w:pPr>
        <w:jc w:val="center"/>
        <w:rPr>
          <w:b/>
          <w:sz w:val="32"/>
          <w:szCs w:val="32"/>
        </w:rPr>
      </w:pPr>
      <w:commentRangeStart w:id="1"/>
      <w:commentRangeStart w:id="2"/>
      <w:r w:rsidRPr="002F2317">
        <w:rPr>
          <w:b/>
          <w:sz w:val="32"/>
          <w:lang w:val="es-ES_tradnl"/>
        </w:rPr>
        <w:t>PROCEDIMIENTO PARA LA AUDITORÍA INTERNA</w:t>
      </w:r>
      <w:commentRangeEnd w:id="1"/>
      <w:r w:rsidR="00AE035F">
        <w:rPr>
          <w:rStyle w:val="CommentReference"/>
        </w:rPr>
        <w:commentReference w:id="1"/>
      </w:r>
      <w:commentRangeEnd w:id="2"/>
      <w:r w:rsidR="00AE035F">
        <w:rPr>
          <w:rStyle w:val="CommentReference"/>
        </w:rPr>
        <w:commentReference w:id="2"/>
      </w:r>
    </w:p>
    <w:p w14:paraId="1CD7B82C" w14:textId="77777777" w:rsidR="00AE035F" w:rsidRPr="007B4955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7B4955" w14:paraId="4B25C5FE" w14:textId="77777777" w:rsidTr="0097243F">
        <w:tc>
          <w:tcPr>
            <w:tcW w:w="2376" w:type="dxa"/>
          </w:tcPr>
          <w:p w14:paraId="1AC1294F" w14:textId="77777777" w:rsidR="00DA78C6" w:rsidRPr="007B4955" w:rsidRDefault="00DA78C6" w:rsidP="0097243F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7F5A6D73" w14:textId="77777777" w:rsidR="00DA78C6" w:rsidRPr="007B4955" w:rsidRDefault="00DA78C6" w:rsidP="0097243F"/>
        </w:tc>
      </w:tr>
      <w:tr w:rsidR="00DA78C6" w:rsidRPr="007B4955" w14:paraId="05D73DD9" w14:textId="77777777" w:rsidTr="0097243F">
        <w:tc>
          <w:tcPr>
            <w:tcW w:w="2376" w:type="dxa"/>
          </w:tcPr>
          <w:p w14:paraId="03298CCD" w14:textId="77777777" w:rsidR="00DA78C6" w:rsidRPr="007B4955" w:rsidRDefault="00DA78C6" w:rsidP="0097243F">
            <w:r>
              <w:t>Versión:</w:t>
            </w:r>
          </w:p>
        </w:tc>
        <w:tc>
          <w:tcPr>
            <w:tcW w:w="6912" w:type="dxa"/>
          </w:tcPr>
          <w:p w14:paraId="6C0B3AAF" w14:textId="77777777" w:rsidR="00DA78C6" w:rsidRPr="007B4955" w:rsidRDefault="00175092" w:rsidP="0097243F">
            <w:r>
              <w:t>0.1</w:t>
            </w:r>
          </w:p>
        </w:tc>
      </w:tr>
      <w:tr w:rsidR="00DA78C6" w:rsidRPr="007B4955" w14:paraId="4898E535" w14:textId="77777777" w:rsidTr="0097243F">
        <w:tc>
          <w:tcPr>
            <w:tcW w:w="2376" w:type="dxa"/>
          </w:tcPr>
          <w:p w14:paraId="2D6C5206" w14:textId="77777777" w:rsidR="00DA78C6" w:rsidRPr="007B4955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2F937FC1" w14:textId="77777777" w:rsidR="00DA78C6" w:rsidRPr="007B4955" w:rsidRDefault="00DA78C6" w:rsidP="0097243F"/>
        </w:tc>
      </w:tr>
      <w:tr w:rsidR="00DA78C6" w:rsidRPr="007B4955" w14:paraId="035CBE3B" w14:textId="77777777" w:rsidTr="0097243F">
        <w:tc>
          <w:tcPr>
            <w:tcW w:w="2376" w:type="dxa"/>
          </w:tcPr>
          <w:p w14:paraId="2C9DF0C8" w14:textId="77777777" w:rsidR="00DA78C6" w:rsidRPr="007B4955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422AE9EB" w14:textId="77777777" w:rsidR="00DA78C6" w:rsidRPr="007B4955" w:rsidRDefault="00DA78C6" w:rsidP="0097243F"/>
        </w:tc>
      </w:tr>
      <w:tr w:rsidR="00DA78C6" w:rsidRPr="007B4955" w14:paraId="6CBE8059" w14:textId="77777777" w:rsidTr="0097243F">
        <w:tc>
          <w:tcPr>
            <w:tcW w:w="2376" w:type="dxa"/>
          </w:tcPr>
          <w:p w14:paraId="17FA9974" w14:textId="77777777" w:rsidR="00DA78C6" w:rsidRPr="007B4955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03DDBD94" w14:textId="77777777" w:rsidR="00DA78C6" w:rsidRPr="007B4955" w:rsidRDefault="00DA78C6" w:rsidP="0097243F"/>
        </w:tc>
      </w:tr>
      <w:tr w:rsidR="00DA78C6" w:rsidRPr="007B4955" w14:paraId="77ACC3C9" w14:textId="77777777" w:rsidTr="0097243F">
        <w:tc>
          <w:tcPr>
            <w:tcW w:w="2376" w:type="dxa"/>
          </w:tcPr>
          <w:p w14:paraId="634ECF44" w14:textId="77777777" w:rsidR="00DA78C6" w:rsidRPr="007B4955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61724422" w14:textId="77777777" w:rsidR="00DA78C6" w:rsidRPr="007B4955" w:rsidRDefault="00DA78C6" w:rsidP="0097243F"/>
        </w:tc>
      </w:tr>
    </w:tbl>
    <w:p w14:paraId="39DFE464" w14:textId="77777777" w:rsidR="00AE035F" w:rsidRPr="007B4955" w:rsidRDefault="00AE035F" w:rsidP="00AE035F"/>
    <w:p w14:paraId="5D49993B" w14:textId="77777777" w:rsidR="00DA78C6" w:rsidRPr="007B4955" w:rsidRDefault="00DA78C6" w:rsidP="00965663"/>
    <w:p w14:paraId="6B886285" w14:textId="77777777" w:rsidR="00DA78C6" w:rsidRPr="007B4955" w:rsidRDefault="00175092" w:rsidP="003421A2">
      <w:pPr>
        <w:rPr>
          <w:b/>
          <w:sz w:val="28"/>
          <w:szCs w:val="28"/>
        </w:rPr>
      </w:pPr>
      <w:bookmarkStart w:id="4" w:name="_Toc380670565"/>
      <w:commentRangeStart w:id="5"/>
      <w:r>
        <w:rPr>
          <w:b/>
          <w:sz w:val="28"/>
        </w:rPr>
        <w:t>Lista de distribución</w:t>
      </w:r>
      <w:bookmarkEnd w:id="4"/>
      <w:commentRangeEnd w:id="5"/>
      <w:r>
        <w:rPr>
          <w:rStyle w:val="CommentReferenc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7B4955" w14:paraId="77CB76A0" w14:textId="77777777" w:rsidTr="0097243F">
        <w:tc>
          <w:tcPr>
            <w:tcW w:w="761" w:type="dxa"/>
            <w:vMerge w:val="restart"/>
            <w:vAlign w:val="center"/>
          </w:tcPr>
          <w:p w14:paraId="6A386C58" w14:textId="77777777" w:rsidR="00DA78C6" w:rsidRPr="007B4955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1A158B1" w14:textId="77777777" w:rsidR="00DA78C6" w:rsidRPr="007B4955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75D44747" w14:textId="77777777" w:rsidR="00DA78C6" w:rsidRPr="007B4955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BBF6BD9" w14:textId="77777777" w:rsidR="00DA78C6" w:rsidRPr="007B4955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99943D1" w14:textId="77777777" w:rsidR="00DA78C6" w:rsidRPr="007B4955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7B4955" w14:paraId="4110F5F1" w14:textId="77777777" w:rsidTr="0097243F">
        <w:tc>
          <w:tcPr>
            <w:tcW w:w="761" w:type="dxa"/>
            <w:vMerge/>
          </w:tcPr>
          <w:p w14:paraId="5392BFD3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FD5EA7A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C912895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7CEA2F0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D4D9D9E" w14:textId="77777777" w:rsidR="00DA78C6" w:rsidRPr="007B4955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75A4745C" w14:textId="77777777" w:rsidR="00DA78C6" w:rsidRPr="007B4955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7B4955" w14:paraId="5BA0662C" w14:textId="77777777" w:rsidTr="0097243F">
        <w:tc>
          <w:tcPr>
            <w:tcW w:w="761" w:type="dxa"/>
          </w:tcPr>
          <w:p w14:paraId="42B7F697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67BE91B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AAA7A03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17B0AF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E2237C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7813E8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7B4955" w14:paraId="55689094" w14:textId="77777777" w:rsidTr="0097243F">
        <w:tc>
          <w:tcPr>
            <w:tcW w:w="761" w:type="dxa"/>
          </w:tcPr>
          <w:p w14:paraId="337C9D59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EAD205F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2BFA976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DD5029C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D20659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74A388E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7B4955" w14:paraId="5E695F75" w14:textId="77777777" w:rsidTr="0097243F">
        <w:tc>
          <w:tcPr>
            <w:tcW w:w="761" w:type="dxa"/>
          </w:tcPr>
          <w:p w14:paraId="277F544F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AD22CAB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C089162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BE40B4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0C52D01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5C63B1" w14:textId="77777777" w:rsidR="00DA78C6" w:rsidRPr="007B4955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0B7FE366" w14:textId="77777777" w:rsidR="00DA78C6" w:rsidRPr="007B4955" w:rsidRDefault="00DA78C6" w:rsidP="00DA78C6">
      <w:pPr>
        <w:rPr>
          <w:b/>
          <w:sz w:val="28"/>
        </w:rPr>
      </w:pPr>
    </w:p>
    <w:p w14:paraId="44437601" w14:textId="77777777" w:rsidR="00AE035F" w:rsidRPr="007B4955" w:rsidRDefault="00175092" w:rsidP="00965663">
      <w:r>
        <w:br w:type="page"/>
      </w:r>
    </w:p>
    <w:p w14:paraId="6B12D5CF" w14:textId="77777777" w:rsidR="00AE035F" w:rsidRPr="007B4955" w:rsidRDefault="00AE035F" w:rsidP="00AE035F"/>
    <w:p w14:paraId="4CA1510C" w14:textId="77777777" w:rsidR="009C3F7A" w:rsidRPr="007B4955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7B4955" w14:paraId="0A6698C4" w14:textId="77777777" w:rsidTr="0097243F">
        <w:tc>
          <w:tcPr>
            <w:tcW w:w="1384" w:type="dxa"/>
          </w:tcPr>
          <w:p w14:paraId="63AF1418" w14:textId="77777777" w:rsidR="009C3F7A" w:rsidRPr="007B4955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EA2DBA6" w14:textId="77777777" w:rsidR="009C3F7A" w:rsidRPr="007B4955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58D13D9B" w14:textId="77777777" w:rsidR="009C3F7A" w:rsidRPr="007B4955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E353607" w14:textId="77777777" w:rsidR="009C3F7A" w:rsidRPr="007B4955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7B4955" w14:paraId="176069A8" w14:textId="77777777" w:rsidTr="0097243F">
        <w:tc>
          <w:tcPr>
            <w:tcW w:w="1384" w:type="dxa"/>
          </w:tcPr>
          <w:p w14:paraId="1CFF522D" w14:textId="77777777" w:rsidR="009C3F7A" w:rsidRPr="007B4955" w:rsidRDefault="009C3F7A" w:rsidP="0097243F"/>
        </w:tc>
        <w:tc>
          <w:tcPr>
            <w:tcW w:w="992" w:type="dxa"/>
          </w:tcPr>
          <w:p w14:paraId="0A0039F4" w14:textId="77777777" w:rsidR="009C3F7A" w:rsidRPr="007B4955" w:rsidRDefault="00175092" w:rsidP="0097243F">
            <w:r>
              <w:t>0.1</w:t>
            </w:r>
          </w:p>
        </w:tc>
        <w:tc>
          <w:tcPr>
            <w:tcW w:w="1560" w:type="dxa"/>
          </w:tcPr>
          <w:p w14:paraId="45BC028F" w14:textId="77777777" w:rsidR="009C3F7A" w:rsidRPr="007B4955" w:rsidRDefault="00B553B9" w:rsidP="0097243F">
            <w:r>
              <w:t>14001Academy</w:t>
            </w:r>
          </w:p>
        </w:tc>
        <w:tc>
          <w:tcPr>
            <w:tcW w:w="5352" w:type="dxa"/>
          </w:tcPr>
          <w:p w14:paraId="58BAF546" w14:textId="77777777" w:rsidR="009C3F7A" w:rsidRPr="007B4955" w:rsidRDefault="00175092" w:rsidP="0097243F">
            <w:r>
              <w:t>Descripción básica del documento</w:t>
            </w:r>
          </w:p>
        </w:tc>
      </w:tr>
      <w:tr w:rsidR="009C3F7A" w:rsidRPr="007B4955" w14:paraId="62F2FB2D" w14:textId="77777777" w:rsidTr="0097243F">
        <w:tc>
          <w:tcPr>
            <w:tcW w:w="1384" w:type="dxa"/>
          </w:tcPr>
          <w:p w14:paraId="68C202BC" w14:textId="77777777" w:rsidR="009C3F7A" w:rsidRPr="007B4955" w:rsidRDefault="009C3F7A" w:rsidP="0097243F"/>
        </w:tc>
        <w:tc>
          <w:tcPr>
            <w:tcW w:w="992" w:type="dxa"/>
          </w:tcPr>
          <w:p w14:paraId="75EFC2AE" w14:textId="77777777" w:rsidR="009C3F7A" w:rsidRPr="007B4955" w:rsidRDefault="009C3F7A" w:rsidP="0097243F"/>
        </w:tc>
        <w:tc>
          <w:tcPr>
            <w:tcW w:w="1560" w:type="dxa"/>
          </w:tcPr>
          <w:p w14:paraId="0A0C8BFE" w14:textId="77777777" w:rsidR="009C3F7A" w:rsidRPr="007B4955" w:rsidRDefault="009C3F7A" w:rsidP="0097243F"/>
        </w:tc>
        <w:tc>
          <w:tcPr>
            <w:tcW w:w="5352" w:type="dxa"/>
          </w:tcPr>
          <w:p w14:paraId="1E634FA4" w14:textId="77777777" w:rsidR="009C3F7A" w:rsidRPr="007B4955" w:rsidRDefault="009C3F7A" w:rsidP="0097243F"/>
        </w:tc>
      </w:tr>
      <w:tr w:rsidR="009C3F7A" w:rsidRPr="007B4955" w14:paraId="2971A790" w14:textId="77777777" w:rsidTr="0097243F">
        <w:tc>
          <w:tcPr>
            <w:tcW w:w="1384" w:type="dxa"/>
          </w:tcPr>
          <w:p w14:paraId="1E9ADAD2" w14:textId="77777777" w:rsidR="009C3F7A" w:rsidRPr="007B4955" w:rsidRDefault="009C3F7A" w:rsidP="0097243F"/>
        </w:tc>
        <w:tc>
          <w:tcPr>
            <w:tcW w:w="992" w:type="dxa"/>
          </w:tcPr>
          <w:p w14:paraId="35C96C3A" w14:textId="77777777" w:rsidR="009C3F7A" w:rsidRPr="007B4955" w:rsidRDefault="009C3F7A" w:rsidP="0097243F"/>
        </w:tc>
        <w:tc>
          <w:tcPr>
            <w:tcW w:w="1560" w:type="dxa"/>
          </w:tcPr>
          <w:p w14:paraId="0B49C0EB" w14:textId="77777777" w:rsidR="009C3F7A" w:rsidRPr="007B4955" w:rsidRDefault="009C3F7A" w:rsidP="0097243F"/>
        </w:tc>
        <w:tc>
          <w:tcPr>
            <w:tcW w:w="5352" w:type="dxa"/>
          </w:tcPr>
          <w:p w14:paraId="277AB4AA" w14:textId="77777777" w:rsidR="009C3F7A" w:rsidRPr="007B4955" w:rsidRDefault="009C3F7A" w:rsidP="0097243F"/>
        </w:tc>
      </w:tr>
      <w:tr w:rsidR="009C3F7A" w:rsidRPr="007B4955" w14:paraId="5BF95BAB" w14:textId="77777777" w:rsidTr="0097243F">
        <w:tc>
          <w:tcPr>
            <w:tcW w:w="1384" w:type="dxa"/>
          </w:tcPr>
          <w:p w14:paraId="083615EF" w14:textId="77777777" w:rsidR="009C3F7A" w:rsidRPr="007B4955" w:rsidRDefault="009C3F7A" w:rsidP="0097243F"/>
        </w:tc>
        <w:tc>
          <w:tcPr>
            <w:tcW w:w="992" w:type="dxa"/>
          </w:tcPr>
          <w:p w14:paraId="1DF42467" w14:textId="77777777" w:rsidR="009C3F7A" w:rsidRPr="007B4955" w:rsidRDefault="009C3F7A" w:rsidP="0097243F"/>
        </w:tc>
        <w:tc>
          <w:tcPr>
            <w:tcW w:w="1560" w:type="dxa"/>
          </w:tcPr>
          <w:p w14:paraId="3A254E32" w14:textId="77777777" w:rsidR="009C3F7A" w:rsidRPr="007B4955" w:rsidRDefault="009C3F7A" w:rsidP="0097243F"/>
        </w:tc>
        <w:tc>
          <w:tcPr>
            <w:tcW w:w="5352" w:type="dxa"/>
          </w:tcPr>
          <w:p w14:paraId="4435B8A5" w14:textId="77777777" w:rsidR="009C3F7A" w:rsidRPr="007B4955" w:rsidRDefault="009C3F7A" w:rsidP="0097243F"/>
        </w:tc>
      </w:tr>
      <w:tr w:rsidR="009C3F7A" w:rsidRPr="007B4955" w14:paraId="6A796C46" w14:textId="77777777" w:rsidTr="0097243F">
        <w:tc>
          <w:tcPr>
            <w:tcW w:w="1384" w:type="dxa"/>
          </w:tcPr>
          <w:p w14:paraId="083EA523" w14:textId="77777777" w:rsidR="009C3F7A" w:rsidRPr="007B4955" w:rsidRDefault="009C3F7A" w:rsidP="0097243F"/>
        </w:tc>
        <w:tc>
          <w:tcPr>
            <w:tcW w:w="992" w:type="dxa"/>
          </w:tcPr>
          <w:p w14:paraId="6651E669" w14:textId="77777777" w:rsidR="009C3F7A" w:rsidRPr="007B4955" w:rsidRDefault="009C3F7A" w:rsidP="0097243F"/>
        </w:tc>
        <w:tc>
          <w:tcPr>
            <w:tcW w:w="1560" w:type="dxa"/>
          </w:tcPr>
          <w:p w14:paraId="6F013AE9" w14:textId="77777777" w:rsidR="009C3F7A" w:rsidRPr="007B4955" w:rsidRDefault="009C3F7A" w:rsidP="0097243F"/>
        </w:tc>
        <w:tc>
          <w:tcPr>
            <w:tcW w:w="5352" w:type="dxa"/>
          </w:tcPr>
          <w:p w14:paraId="1D3DE4A6" w14:textId="77777777" w:rsidR="009C3F7A" w:rsidRPr="007B4955" w:rsidRDefault="009C3F7A" w:rsidP="0097243F"/>
        </w:tc>
      </w:tr>
      <w:tr w:rsidR="009C3F7A" w:rsidRPr="007B4955" w14:paraId="61DF979F" w14:textId="77777777" w:rsidTr="0097243F">
        <w:tc>
          <w:tcPr>
            <w:tcW w:w="1384" w:type="dxa"/>
          </w:tcPr>
          <w:p w14:paraId="4F3BAD91" w14:textId="77777777" w:rsidR="009C3F7A" w:rsidRPr="007B4955" w:rsidRDefault="009C3F7A" w:rsidP="0097243F"/>
        </w:tc>
        <w:tc>
          <w:tcPr>
            <w:tcW w:w="992" w:type="dxa"/>
          </w:tcPr>
          <w:p w14:paraId="3F7E8258" w14:textId="77777777" w:rsidR="009C3F7A" w:rsidRPr="007B4955" w:rsidRDefault="009C3F7A" w:rsidP="0097243F"/>
        </w:tc>
        <w:tc>
          <w:tcPr>
            <w:tcW w:w="1560" w:type="dxa"/>
          </w:tcPr>
          <w:p w14:paraId="735B4EAB" w14:textId="77777777" w:rsidR="009C3F7A" w:rsidRPr="007B4955" w:rsidRDefault="009C3F7A" w:rsidP="0097243F"/>
        </w:tc>
        <w:tc>
          <w:tcPr>
            <w:tcW w:w="5352" w:type="dxa"/>
          </w:tcPr>
          <w:p w14:paraId="10E5FB1F" w14:textId="77777777" w:rsidR="009C3F7A" w:rsidRPr="007B4955" w:rsidRDefault="009C3F7A" w:rsidP="0097243F"/>
        </w:tc>
      </w:tr>
      <w:tr w:rsidR="009C3F7A" w:rsidRPr="007B4955" w14:paraId="5520D324" w14:textId="77777777" w:rsidTr="0097243F">
        <w:tc>
          <w:tcPr>
            <w:tcW w:w="1384" w:type="dxa"/>
          </w:tcPr>
          <w:p w14:paraId="59C893EA" w14:textId="77777777" w:rsidR="009C3F7A" w:rsidRPr="007B4955" w:rsidRDefault="009C3F7A" w:rsidP="0097243F"/>
        </w:tc>
        <w:tc>
          <w:tcPr>
            <w:tcW w:w="992" w:type="dxa"/>
          </w:tcPr>
          <w:p w14:paraId="7EDF5A16" w14:textId="77777777" w:rsidR="009C3F7A" w:rsidRPr="007B4955" w:rsidRDefault="009C3F7A" w:rsidP="0097243F"/>
        </w:tc>
        <w:tc>
          <w:tcPr>
            <w:tcW w:w="1560" w:type="dxa"/>
          </w:tcPr>
          <w:p w14:paraId="598FF547" w14:textId="77777777" w:rsidR="009C3F7A" w:rsidRPr="007B4955" w:rsidRDefault="009C3F7A" w:rsidP="0097243F"/>
        </w:tc>
        <w:tc>
          <w:tcPr>
            <w:tcW w:w="5352" w:type="dxa"/>
          </w:tcPr>
          <w:p w14:paraId="02C1853B" w14:textId="77777777" w:rsidR="009C3F7A" w:rsidRPr="007B4955" w:rsidRDefault="009C3F7A" w:rsidP="0097243F"/>
        </w:tc>
      </w:tr>
    </w:tbl>
    <w:p w14:paraId="6750FA73" w14:textId="77777777" w:rsidR="009C3F7A" w:rsidRPr="007B4955" w:rsidRDefault="009C3F7A" w:rsidP="00AE035F"/>
    <w:p w14:paraId="28A4ED9D" w14:textId="77777777" w:rsidR="009C3F7A" w:rsidRPr="007B4955" w:rsidRDefault="009C3F7A" w:rsidP="00AE035F"/>
    <w:p w14:paraId="5A3C5FB9" w14:textId="15231160" w:rsidR="00AE035F" w:rsidRPr="007B4955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3D102E">
        <w:rPr>
          <w:b/>
          <w:sz w:val="28"/>
        </w:rPr>
        <w:t>s</w:t>
      </w:r>
    </w:p>
    <w:p w14:paraId="42986288" w14:textId="77777777" w:rsidR="002F2317" w:rsidRDefault="00D742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7B4955">
        <w:fldChar w:fldCharType="begin"/>
      </w:r>
      <w:r w:rsidR="00175092" w:rsidRPr="007B4955">
        <w:instrText xml:space="preserve"> TOC \o "1-3" \h \z \u </w:instrText>
      </w:r>
      <w:r w:rsidRPr="007B4955">
        <w:fldChar w:fldCharType="separate"/>
      </w:r>
      <w:hyperlink w:anchor="_Toc428526670" w:history="1">
        <w:r w:rsidR="002F2317" w:rsidRPr="00F21881">
          <w:rPr>
            <w:rStyle w:val="Hyperlink"/>
            <w:noProof/>
          </w:rPr>
          <w:t>1.</w:t>
        </w:r>
        <w:r w:rsidR="002F23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Objetivos, alcance y usuarios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_Toc428526670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3</w:t>
        </w:r>
        <w:r w:rsidR="002F2317">
          <w:rPr>
            <w:noProof/>
            <w:webHidden/>
          </w:rPr>
          <w:fldChar w:fldCharType="end"/>
        </w:r>
      </w:hyperlink>
    </w:p>
    <w:p w14:paraId="6B08CB47" w14:textId="77777777" w:rsidR="002F2317" w:rsidRDefault="00012B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671" w:history="1">
        <w:r w:rsidR="002F2317" w:rsidRPr="00F21881">
          <w:rPr>
            <w:rStyle w:val="Hyperlink"/>
            <w:noProof/>
          </w:rPr>
          <w:t>2.</w:t>
        </w:r>
        <w:r w:rsidR="002F23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Documentos de referencia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_Toc428526671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3</w:t>
        </w:r>
        <w:r w:rsidR="002F2317">
          <w:rPr>
            <w:noProof/>
            <w:webHidden/>
          </w:rPr>
          <w:fldChar w:fldCharType="end"/>
        </w:r>
      </w:hyperlink>
    </w:p>
    <w:p w14:paraId="4B6B54C2" w14:textId="77777777" w:rsidR="002F2317" w:rsidRDefault="00012B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672" w:history="1">
        <w:r w:rsidR="002F2317" w:rsidRPr="00F21881">
          <w:rPr>
            <w:rStyle w:val="Hyperlink"/>
            <w:noProof/>
          </w:rPr>
          <w:t>3.</w:t>
        </w:r>
        <w:r w:rsidR="002F23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Ejecución de la auditoría interna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_Toc428526672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3</w:t>
        </w:r>
        <w:r w:rsidR="002F2317">
          <w:rPr>
            <w:noProof/>
            <w:webHidden/>
          </w:rPr>
          <w:fldChar w:fldCharType="end"/>
        </w:r>
      </w:hyperlink>
    </w:p>
    <w:p w14:paraId="6F9F7AF4" w14:textId="77777777" w:rsidR="002F2317" w:rsidRDefault="00012B3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673" w:history="1">
        <w:r w:rsidR="002F2317" w:rsidRPr="00F21881">
          <w:rPr>
            <w:rStyle w:val="Hyperlink"/>
            <w:noProof/>
          </w:rPr>
          <w:t>3.1.</w:t>
        </w:r>
        <w:r w:rsidR="002F23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Planificación de la auditoría interna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_Toc428526673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3</w:t>
        </w:r>
        <w:r w:rsidR="002F2317">
          <w:rPr>
            <w:noProof/>
            <w:webHidden/>
          </w:rPr>
          <w:fldChar w:fldCharType="end"/>
        </w:r>
      </w:hyperlink>
    </w:p>
    <w:p w14:paraId="543CD2BC" w14:textId="77777777" w:rsidR="002F2317" w:rsidRDefault="00012B3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674" w:history="1">
        <w:r w:rsidR="002F2317" w:rsidRPr="00F21881">
          <w:rPr>
            <w:rStyle w:val="Hyperlink"/>
            <w:noProof/>
          </w:rPr>
          <w:t>3.2.</w:t>
        </w:r>
        <w:r w:rsidR="002F23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Designación de auditores internos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_Toc428526674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3</w:t>
        </w:r>
        <w:r w:rsidR="002F2317">
          <w:rPr>
            <w:noProof/>
            <w:webHidden/>
          </w:rPr>
          <w:fldChar w:fldCharType="end"/>
        </w:r>
      </w:hyperlink>
    </w:p>
    <w:p w14:paraId="3C6D45F2" w14:textId="77777777" w:rsidR="002F2317" w:rsidRDefault="00012B3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675" w:history="1">
        <w:r w:rsidR="002F2317" w:rsidRPr="00F21881">
          <w:rPr>
            <w:rStyle w:val="Hyperlink"/>
            <w:noProof/>
          </w:rPr>
          <w:t>3.3.</w:t>
        </w:r>
        <w:r w:rsidR="002F23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Realización de auditorías internas individuales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_Toc428526675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4</w:t>
        </w:r>
        <w:r w:rsidR="002F2317">
          <w:rPr>
            <w:noProof/>
            <w:webHidden/>
          </w:rPr>
          <w:fldChar w:fldCharType="end"/>
        </w:r>
      </w:hyperlink>
    </w:p>
    <w:p w14:paraId="472131FA" w14:textId="77777777" w:rsidR="002F2317" w:rsidRDefault="00012B3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676" w:history="1">
        <w:r w:rsidR="002F2317" w:rsidRPr="00F21881">
          <w:rPr>
            <w:rStyle w:val="Hyperlink"/>
            <w:noProof/>
          </w:rPr>
          <w:t>3.4.</w:t>
        </w:r>
        <w:r w:rsidR="002F23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Informe de auditoría interna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_Toc428526676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4</w:t>
        </w:r>
        <w:r w:rsidR="002F2317">
          <w:rPr>
            <w:noProof/>
            <w:webHidden/>
          </w:rPr>
          <w:fldChar w:fldCharType="end"/>
        </w:r>
      </w:hyperlink>
    </w:p>
    <w:p w14:paraId="5F870E39" w14:textId="77777777" w:rsidR="002F2317" w:rsidRDefault="00012B3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677" w:history="1">
        <w:r w:rsidR="002F2317" w:rsidRPr="00F21881">
          <w:rPr>
            <w:rStyle w:val="Hyperlink"/>
            <w:noProof/>
          </w:rPr>
          <w:t>3.5.</w:t>
        </w:r>
        <w:r w:rsidR="002F231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Actividades de seguimiento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_Toc428526677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4</w:t>
        </w:r>
        <w:r w:rsidR="002F2317">
          <w:rPr>
            <w:noProof/>
            <w:webHidden/>
          </w:rPr>
          <w:fldChar w:fldCharType="end"/>
        </w:r>
      </w:hyperlink>
    </w:p>
    <w:p w14:paraId="5B3988B5" w14:textId="77777777" w:rsidR="002F2317" w:rsidRDefault="00012B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678" w:history="1">
        <w:r w:rsidR="002F2317" w:rsidRPr="00F21881">
          <w:rPr>
            <w:rStyle w:val="Hyperlink"/>
            <w:noProof/>
          </w:rPr>
          <w:t>4.</w:t>
        </w:r>
        <w:r w:rsidR="002F23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Gestión de registros guardados en base a este documento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_Toc428526678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5</w:t>
        </w:r>
        <w:r w:rsidR="002F2317">
          <w:rPr>
            <w:noProof/>
            <w:webHidden/>
          </w:rPr>
          <w:fldChar w:fldCharType="end"/>
        </w:r>
      </w:hyperlink>
    </w:p>
    <w:p w14:paraId="493E6617" w14:textId="77777777" w:rsidR="002F2317" w:rsidRDefault="00012B3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679" w:history="1">
        <w:r w:rsidR="002F2317" w:rsidRPr="00F21881">
          <w:rPr>
            <w:rStyle w:val="Hyperlink"/>
            <w:noProof/>
          </w:rPr>
          <w:t>5.</w:t>
        </w:r>
        <w:r w:rsidR="002F231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2F2317" w:rsidRPr="00F21881">
          <w:rPr>
            <w:rStyle w:val="Hyperlink"/>
            <w:noProof/>
          </w:rPr>
          <w:t>Apéndices</w:t>
        </w:r>
        <w:r w:rsidR="002F2317">
          <w:rPr>
            <w:noProof/>
            <w:webHidden/>
          </w:rPr>
          <w:tab/>
        </w:r>
        <w:r w:rsidR="002F2317">
          <w:rPr>
            <w:noProof/>
            <w:webHidden/>
          </w:rPr>
          <w:fldChar w:fldCharType="begin"/>
        </w:r>
        <w:r w:rsidR="002F2317">
          <w:rPr>
            <w:noProof/>
            <w:webHidden/>
          </w:rPr>
          <w:instrText xml:space="preserve"> PAGEREF _Toc428526679 \h </w:instrText>
        </w:r>
        <w:r w:rsidR="002F2317">
          <w:rPr>
            <w:noProof/>
            <w:webHidden/>
          </w:rPr>
        </w:r>
        <w:r w:rsidR="002F2317">
          <w:rPr>
            <w:noProof/>
            <w:webHidden/>
          </w:rPr>
          <w:fldChar w:fldCharType="separate"/>
        </w:r>
        <w:r w:rsidR="002F2317">
          <w:rPr>
            <w:noProof/>
            <w:webHidden/>
          </w:rPr>
          <w:t>5</w:t>
        </w:r>
        <w:r w:rsidR="002F2317">
          <w:rPr>
            <w:noProof/>
            <w:webHidden/>
          </w:rPr>
          <w:fldChar w:fldCharType="end"/>
        </w:r>
      </w:hyperlink>
    </w:p>
    <w:p w14:paraId="2359D4DF" w14:textId="77777777" w:rsidR="003421A2" w:rsidRPr="007B4955" w:rsidRDefault="00D742F2">
      <w:pPr>
        <w:pStyle w:val="TOC1"/>
        <w:tabs>
          <w:tab w:val="left" w:pos="440"/>
          <w:tab w:val="right" w:leader="dot" w:pos="9062"/>
        </w:tabs>
        <w:rPr>
          <w:rFonts w:asciiTheme="minorHAnsi" w:eastAsia="MS Mincho" w:hAnsiTheme="minorHAnsi" w:cstheme="minorBidi"/>
          <w:b w:val="0"/>
          <w:bCs w:val="0"/>
          <w:caps w:val="0"/>
          <w:sz w:val="22"/>
          <w:szCs w:val="22"/>
        </w:rPr>
      </w:pPr>
      <w:r w:rsidRPr="007B4955">
        <w:fldChar w:fldCharType="end"/>
      </w:r>
    </w:p>
    <w:p w14:paraId="48483B10" w14:textId="77777777" w:rsidR="00AE035F" w:rsidRPr="007B4955" w:rsidRDefault="00AE035F" w:rsidP="00AE035F"/>
    <w:p w14:paraId="160EBCAA" w14:textId="77777777" w:rsidR="00AE035F" w:rsidRPr="007B4955" w:rsidRDefault="00AE035F" w:rsidP="00AE035F"/>
    <w:p w14:paraId="4E689628" w14:textId="77777777" w:rsidR="00AE035F" w:rsidRPr="007B4955" w:rsidRDefault="00AE035F" w:rsidP="00AE035F"/>
    <w:p w14:paraId="1D55528D" w14:textId="77777777" w:rsidR="00AE035F" w:rsidRPr="007B4955" w:rsidRDefault="00175092" w:rsidP="00AE035F">
      <w:pPr>
        <w:pStyle w:val="Heading1"/>
      </w:pPr>
      <w:r>
        <w:br w:type="page"/>
      </w:r>
      <w:bookmarkStart w:id="6" w:name="_Toc263078249"/>
      <w:bookmarkStart w:id="7" w:name="_Toc385626377"/>
      <w:bookmarkStart w:id="8" w:name="_Toc428526670"/>
      <w:r>
        <w:lastRenderedPageBreak/>
        <w:t>Objetivos, alcance y usuarios</w:t>
      </w:r>
      <w:bookmarkEnd w:id="6"/>
      <w:bookmarkEnd w:id="7"/>
      <w:bookmarkEnd w:id="8"/>
    </w:p>
    <w:p w14:paraId="6D4CB2C7" w14:textId="77777777" w:rsidR="00AE035F" w:rsidRPr="007B4955" w:rsidRDefault="00175092" w:rsidP="00AE035F">
      <w:r>
        <w:t>El objetivo de este procedimiento es describir todas las actividades relacionadas con la auditoría: redacción del programa de auditoría, selección del auditor, realización de auditorías individuales e informes.</w:t>
      </w:r>
    </w:p>
    <w:p w14:paraId="3273680B" w14:textId="77777777" w:rsidR="002B7ADE" w:rsidRPr="007B4955" w:rsidRDefault="00E067E8" w:rsidP="00AE035F">
      <w:commentRangeStart w:id="9"/>
      <w:r>
        <w:t>La auditoría interna determina si el Sistema de gestión ambiental (SGA) se aplica y es mantenido de manera efectiva</w:t>
      </w:r>
      <w:commentRangeEnd w:id="9"/>
      <w:r>
        <w:rPr>
          <w:rStyle w:val="CommentReference"/>
        </w:rPr>
        <w:commentReference w:id="9"/>
      </w:r>
      <w:r>
        <w:t>.</w:t>
      </w:r>
    </w:p>
    <w:p w14:paraId="106B2945" w14:textId="77777777" w:rsidR="00AE035F" w:rsidRPr="007B4955" w:rsidRDefault="00175092" w:rsidP="00AE035F">
      <w:commentRangeStart w:id="10"/>
      <w:r>
        <w:t>Este procedimiento se aplica a todos los procesos y/o áreas (partes de la organización) dentro del SGA.</w:t>
      </w:r>
      <w:commentRangeEnd w:id="10"/>
      <w:r>
        <w:rPr>
          <w:rStyle w:val="CommentReference"/>
        </w:rPr>
        <w:commentReference w:id="10"/>
      </w:r>
    </w:p>
    <w:p w14:paraId="7A1AE32D" w14:textId="77777777" w:rsidR="00AE035F" w:rsidRPr="007B4955" w:rsidRDefault="00175092" w:rsidP="00AE035F">
      <w:r>
        <w:t xml:space="preserve">Los usuarios de este documento son [miembros de la alta gerencia] de [nombre de la organización] y los auditores internos. </w:t>
      </w:r>
    </w:p>
    <w:p w14:paraId="748A2E81" w14:textId="77777777" w:rsidR="00AE035F" w:rsidRPr="007B4955" w:rsidRDefault="00AE035F" w:rsidP="00AE035F"/>
    <w:p w14:paraId="74270020" w14:textId="77777777" w:rsidR="00AE035F" w:rsidRPr="007B4955" w:rsidRDefault="00175092" w:rsidP="00AE035F">
      <w:pPr>
        <w:pStyle w:val="Heading1"/>
      </w:pPr>
      <w:bookmarkStart w:id="11" w:name="_Toc263078250"/>
      <w:bookmarkStart w:id="12" w:name="_Toc385626378"/>
      <w:bookmarkStart w:id="13" w:name="_Toc428526671"/>
      <w:r>
        <w:t>Documentos de referencia</w:t>
      </w:r>
      <w:bookmarkEnd w:id="11"/>
      <w:bookmarkEnd w:id="12"/>
      <w:bookmarkEnd w:id="13"/>
    </w:p>
    <w:p w14:paraId="173CAFCF" w14:textId="7C5767E1" w:rsidR="00AE035F" w:rsidRPr="007B4955" w:rsidRDefault="00175092" w:rsidP="00AE035F">
      <w:pPr>
        <w:numPr>
          <w:ilvl w:val="0"/>
          <w:numId w:val="4"/>
        </w:numPr>
        <w:spacing w:after="0"/>
      </w:pPr>
      <w:commentRangeStart w:id="14"/>
      <w:r>
        <w:t>Norma ISO 14001</w:t>
      </w:r>
      <w:r w:rsidR="00BB3166">
        <w:t>:2015</w:t>
      </w:r>
      <w:r>
        <w:t xml:space="preserve">, punto </w:t>
      </w:r>
      <w:r w:rsidR="00BB3166">
        <w:t>9.2</w:t>
      </w:r>
    </w:p>
    <w:p w14:paraId="56CB2FF4" w14:textId="77777777" w:rsidR="001F2929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135C4718" w14:textId="403917ED" w:rsidR="00AE035F" w:rsidRDefault="00C50638" w:rsidP="00AE035F">
      <w:pPr>
        <w:numPr>
          <w:ilvl w:val="0"/>
          <w:numId w:val="4"/>
        </w:numPr>
        <w:spacing w:after="0"/>
      </w:pPr>
      <w:r>
        <w:t xml:space="preserve">Procedimiento para la gestión de no conformidades y de medidas correctivas </w:t>
      </w:r>
      <w:commentRangeEnd w:id="14"/>
      <w:r>
        <w:rPr>
          <w:rStyle w:val="CommentReference"/>
        </w:rPr>
        <w:commentReference w:id="14"/>
      </w:r>
    </w:p>
    <w:p w14:paraId="22C195C0" w14:textId="77777777" w:rsidR="00934587" w:rsidRPr="007B4955" w:rsidRDefault="00934587" w:rsidP="00934587"/>
    <w:p w14:paraId="562014CC" w14:textId="77777777" w:rsidR="00AE035F" w:rsidRPr="007B4955" w:rsidRDefault="00175092" w:rsidP="00AE035F">
      <w:pPr>
        <w:pStyle w:val="Heading1"/>
      </w:pPr>
      <w:bookmarkStart w:id="15" w:name="_Toc385626379"/>
      <w:bookmarkStart w:id="16" w:name="_Toc428526672"/>
      <w:r>
        <w:t>Ejecución de la auditoría interna</w:t>
      </w:r>
      <w:bookmarkEnd w:id="15"/>
      <w:bookmarkEnd w:id="16"/>
    </w:p>
    <w:p w14:paraId="27CAAEFA" w14:textId="77777777" w:rsidR="006D0F17" w:rsidRPr="007B4955" w:rsidRDefault="00175092" w:rsidP="00C12F81">
      <w:pPr>
        <w:pStyle w:val="Heading2"/>
      </w:pPr>
      <w:bookmarkStart w:id="17" w:name="_Toc385626380"/>
      <w:bookmarkStart w:id="18" w:name="_Toc428526673"/>
      <w:r>
        <w:t>Planificación de la auditoría interna</w:t>
      </w:r>
      <w:bookmarkEnd w:id="17"/>
      <w:bookmarkEnd w:id="18"/>
    </w:p>
    <w:p w14:paraId="25A770A2" w14:textId="77777777" w:rsidR="00AE035F" w:rsidRPr="007B4955" w:rsidRDefault="00175092" w:rsidP="00AE035F">
      <w:r>
        <w:t xml:space="preserve">El [cargo] aprueba el Programa anual de auditoría interna teniendo en cuenta los estados e importancia de </w:t>
      </w:r>
      <w:commentRangeStart w:id="19"/>
      <w:r>
        <w:t>operaciones del SGA</w:t>
      </w:r>
      <w:commentRangeEnd w:id="19"/>
      <w:r>
        <w:rPr>
          <w:rStyle w:val="CommentReference"/>
        </w:rPr>
        <w:commentReference w:id="19"/>
      </w:r>
      <w:r>
        <w:t xml:space="preserve">, como también los resultados de auditorías anteriores. Se deben realizar una o más auditorías internas en el transcurso de un año, asegurando una cobertura acumulativa de </w:t>
      </w:r>
      <w:commentRangeStart w:id="20"/>
      <w:r>
        <w:t>todo el alcance del SGA</w:t>
      </w:r>
      <w:commentRangeEnd w:id="20"/>
      <w:r>
        <w:rPr>
          <w:rStyle w:val="CommentReference"/>
        </w:rPr>
        <w:commentReference w:id="20"/>
      </w:r>
      <w:r>
        <w:t xml:space="preserve">. Generalmente, las auditorías internas son realizadas antes de la revisión por parte de la gerencia. </w:t>
      </w:r>
    </w:p>
    <w:p w14:paraId="2398B917" w14:textId="77777777" w:rsidR="003E2FFB" w:rsidRPr="007B4955" w:rsidRDefault="009870E5" w:rsidP="00AE035F">
      <w:r>
        <w:t>Se pueden ejecutar auditorías internas adicionales cuando:</w:t>
      </w:r>
    </w:p>
    <w:p w14:paraId="350170B6" w14:textId="77777777" w:rsidR="003E2FFB" w:rsidRPr="007B4955" w:rsidRDefault="00175092" w:rsidP="003E2FFB">
      <w:pPr>
        <w:pStyle w:val="ListParagraph"/>
        <w:numPr>
          <w:ilvl w:val="0"/>
          <w:numId w:val="12"/>
        </w:numPr>
      </w:pPr>
      <w:r>
        <w:t>Se producen no conformidades significativas en los procesos o repetición de la misma no conformidad (la decisión sobre si la no conformidad es significativa y si es necesaria una auditoría adicional la toma el [cargo]).</w:t>
      </w:r>
    </w:p>
    <w:p w14:paraId="134DC94A" w14:textId="77777777" w:rsidR="006D0F17" w:rsidRPr="007B4955" w:rsidRDefault="00175092">
      <w:pPr>
        <w:pStyle w:val="ListParagraph"/>
        <w:numPr>
          <w:ilvl w:val="0"/>
          <w:numId w:val="12"/>
        </w:numPr>
        <w:ind w:left="763"/>
      </w:pPr>
      <w:commentRangeStart w:id="21"/>
      <w:r>
        <w:t>Se producen cambios significativas en los procesos, actividades y/o productos y servicios (la decisión sobre si el cambio es significativo y si es necesaria una auditoría adicional la toma el [cargo]).</w:t>
      </w:r>
      <w:commentRangeEnd w:id="21"/>
      <w:r>
        <w:rPr>
          <w:rStyle w:val="CommentReference"/>
        </w:rPr>
        <w:commentReference w:id="21"/>
      </w:r>
    </w:p>
    <w:p w14:paraId="2A2FE730" w14:textId="77777777" w:rsidR="006D0F17" w:rsidRPr="007B4955" w:rsidRDefault="00175092">
      <w:r>
        <w:t>El [cargo] es el responsable de planificar la auditoría interna, de informar sus resultados y de guardar sus registros.</w:t>
      </w:r>
    </w:p>
    <w:p w14:paraId="0AC4E4F9" w14:textId="77777777" w:rsidR="006D0F17" w:rsidRPr="007B4955" w:rsidRDefault="00175092" w:rsidP="00C12F81">
      <w:pPr>
        <w:pStyle w:val="Heading2"/>
      </w:pPr>
      <w:bookmarkStart w:id="22" w:name="_Toc263078254"/>
      <w:bookmarkStart w:id="23" w:name="_Toc385626381"/>
      <w:bookmarkStart w:id="24" w:name="_Toc428526674"/>
      <w:r>
        <w:t>Designación de auditores internos</w:t>
      </w:r>
      <w:bookmarkEnd w:id="22"/>
      <w:bookmarkEnd w:id="23"/>
      <w:bookmarkEnd w:id="24"/>
    </w:p>
    <w:p w14:paraId="3E90D157" w14:textId="77777777" w:rsidR="004B57FB" w:rsidRPr="007B4955" w:rsidRDefault="00175092" w:rsidP="004B57FB">
      <w:r>
        <w:lastRenderedPageBreak/>
        <w:t>El [cargo] designa a los auditores internos y a un líder del equipo auditor (si hay más auditores internos).</w:t>
      </w:r>
    </w:p>
    <w:p w14:paraId="7BB8B772" w14:textId="57CB6626" w:rsidR="00E147B7" w:rsidRDefault="00175092" w:rsidP="003F2D8A">
      <w:r>
        <w:t>Un auditor interno puede ser alguien de la organización o una persona externa a la misma. Los criterios para la designación de los auditores son:</w:t>
      </w:r>
    </w:p>
    <w:p w14:paraId="311A9779" w14:textId="77777777" w:rsidR="003F2D8A" w:rsidRDefault="003F2D8A" w:rsidP="003F2D8A"/>
    <w:p w14:paraId="6431C45D" w14:textId="77777777" w:rsidR="003F2D8A" w:rsidRDefault="003F2D8A" w:rsidP="003F2D8A"/>
    <w:p w14:paraId="60EBA182" w14:textId="77777777" w:rsidR="003F2D8A" w:rsidRPr="00A20BFC" w:rsidRDefault="003F2D8A" w:rsidP="003F2D8A">
      <w:pPr>
        <w:jc w:val="center"/>
        <w:rPr>
          <w:lang w:eastAsia="en-US"/>
        </w:rPr>
      </w:pPr>
      <w:r w:rsidRPr="00A20BFC">
        <w:rPr>
          <w:lang w:eastAsia="en-US"/>
        </w:rPr>
        <w:t>** FIN DE MUESTRA GRATIS **</w:t>
      </w:r>
    </w:p>
    <w:p w14:paraId="4A9FEEB0" w14:textId="77777777" w:rsidR="003F2D8A" w:rsidRPr="007B4955" w:rsidRDefault="003F2D8A" w:rsidP="003F2D8A">
      <w:pPr>
        <w:jc w:val="center"/>
      </w:pPr>
      <w:r w:rsidRPr="00A20BFC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http://advisera.com/14001academy/documentation/procedure-for-internal-audit/</w:t>
          </w:r>
        </w:hyperlink>
      </w:hyperlink>
    </w:p>
    <w:p w14:paraId="64470198" w14:textId="77777777" w:rsidR="003F2D8A" w:rsidRPr="007B4955" w:rsidRDefault="003F2D8A" w:rsidP="003F2D8A">
      <w:bookmarkStart w:id="25" w:name="_GoBack"/>
      <w:bookmarkEnd w:id="25"/>
    </w:p>
    <w:sectPr w:rsidR="003F2D8A" w:rsidRPr="007B4955" w:rsidSect="00AE035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8T11:44:00Z" w:initials="14A">
    <w:p w14:paraId="47BEB77B" w14:textId="77777777" w:rsidR="00C50638" w:rsidRPr="003F2D8A" w:rsidRDefault="00C50638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4-11-18T11:45:00Z" w:initials="14A">
    <w:p w14:paraId="7A91B5CF" w14:textId="77777777" w:rsidR="00312D2E" w:rsidRPr="003F2D8A" w:rsidRDefault="00312D2E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2" w:author="14001Academy" w:date="2014-11-18T11:50:00Z" w:initials="14A">
    <w:p w14:paraId="42F8B505" w14:textId="77777777" w:rsidR="006465D7" w:rsidRDefault="006465D7">
      <w:pPr>
        <w:pStyle w:val="CommentText"/>
      </w:pPr>
      <w:r>
        <w:rPr>
          <w:rStyle w:val="CommentReference"/>
        </w:rPr>
        <w:annotationRef/>
      </w:r>
      <w:r>
        <w:t>Si desea conocer más sobre auditoría interna en ISO 14001 consulte: http://www.14001academy.com/2014/10/15/internal-audits-ems-five-main-steps/</w:t>
      </w:r>
    </w:p>
  </w:comment>
  <w:comment w:id="3" w:author="14001Academy" w:date="2014-11-18T11:45:00Z" w:initials="14A">
    <w:p w14:paraId="5A454D2B" w14:textId="77777777" w:rsidR="00C50638" w:rsidRPr="003F2D8A" w:rsidRDefault="00C50638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5" w:author="14001Academy" w:date="2014-11-18T11:45:00Z" w:initials="14A">
    <w:p w14:paraId="2FAE47FC" w14:textId="77777777" w:rsidR="00C50638" w:rsidRPr="003F2D8A" w:rsidRDefault="00C50638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14001Academy" w:date="2014-12-03T16:47:00Z" w:initials="14A">
    <w:p w14:paraId="4C0C4E76" w14:textId="77777777" w:rsidR="00312D2E" w:rsidRPr="003F2D8A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A67C88">
        <w:t>.</w:t>
      </w:r>
    </w:p>
  </w:comment>
  <w:comment w:id="10" w:author="14001Academy" w:date="2014-12-03T16:47:00Z" w:initials="14A">
    <w:p w14:paraId="0F2ADC63" w14:textId="77777777" w:rsidR="00312D2E" w:rsidRPr="003F2D8A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A67C88">
        <w:t>.</w:t>
      </w:r>
    </w:p>
  </w:comment>
  <w:comment w:id="14" w:author="14001Academy" w:date="2014-12-03T16:47:00Z" w:initials="14A">
    <w:p w14:paraId="7A557B6E" w14:textId="77777777" w:rsidR="00312D2E" w:rsidRPr="003F2D8A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A67C88">
        <w:t>.</w:t>
      </w:r>
    </w:p>
  </w:comment>
  <w:comment w:id="19" w:author="14001Academy" w:date="2014-12-03T13:18:00Z" w:initials="14A">
    <w:p w14:paraId="3C6D3761" w14:textId="2D01D0D0" w:rsidR="00312D2E" w:rsidRPr="003F2D8A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1F2929">
        <w:t>.</w:t>
      </w:r>
    </w:p>
  </w:comment>
  <w:comment w:id="20" w:author="14001Academy" w:date="2014-12-03T13:18:00Z" w:initials="14A">
    <w:p w14:paraId="44F24700" w14:textId="7BD171A5" w:rsidR="00312D2E" w:rsidRPr="003F2D8A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1F2929">
        <w:t>.</w:t>
      </w:r>
    </w:p>
  </w:comment>
  <w:comment w:id="21" w:author="14001Academy" w:date="2014-12-03T13:18:00Z" w:initials="14A">
    <w:p w14:paraId="1D9A9EC6" w14:textId="0E1FFA49" w:rsidR="00312D2E" w:rsidRPr="003F2D8A" w:rsidRDefault="00312D2E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auditoría interna</w:t>
      </w:r>
      <w:r w:rsidR="001F2929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BEB77B" w15:done="0"/>
  <w15:commentEx w15:paraId="7A91B5CF" w15:done="0"/>
  <w15:commentEx w15:paraId="42F8B505" w15:done="0"/>
  <w15:commentEx w15:paraId="5A454D2B" w15:done="0"/>
  <w15:commentEx w15:paraId="2FAE47FC" w15:done="0"/>
  <w15:commentEx w15:paraId="4C0C4E76" w15:done="0"/>
  <w15:commentEx w15:paraId="0F2ADC63" w15:done="0"/>
  <w15:commentEx w15:paraId="7A557B6E" w15:done="0"/>
  <w15:commentEx w15:paraId="3C6D3761" w15:done="0"/>
  <w15:commentEx w15:paraId="44F24700" w15:done="0"/>
  <w15:commentEx w15:paraId="1D9A9EC6" w15:done="0"/>
  <w15:commentEx w15:paraId="4FC9C841" w15:done="0"/>
  <w15:commentEx w15:paraId="0B14338B" w15:done="0"/>
  <w15:commentEx w15:paraId="210A0B61" w15:done="0"/>
  <w15:commentEx w15:paraId="19633E57" w15:done="0"/>
  <w15:commentEx w15:paraId="0F5B48A1" w15:done="0"/>
  <w15:commentEx w15:paraId="3BFE04BB" w15:done="0"/>
  <w15:commentEx w15:paraId="1B085546" w15:done="0"/>
  <w15:commentEx w15:paraId="29BC2204" w15:done="0"/>
  <w15:commentEx w15:paraId="3171C7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A5C13" w14:textId="77777777" w:rsidR="00012B34" w:rsidRDefault="00012B34" w:rsidP="00AE035F">
      <w:pPr>
        <w:spacing w:after="0" w:line="240" w:lineRule="auto"/>
      </w:pPr>
      <w:r>
        <w:separator/>
      </w:r>
    </w:p>
  </w:endnote>
  <w:endnote w:type="continuationSeparator" w:id="0">
    <w:p w14:paraId="38D8999B" w14:textId="77777777" w:rsidR="00012B34" w:rsidRDefault="00012B34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97243F" w:rsidRPr="006571EC" w14:paraId="60EF0D64" w14:textId="77777777" w:rsidTr="007C3F3D">
      <w:tc>
        <w:tcPr>
          <w:tcW w:w="3369" w:type="dxa"/>
        </w:tcPr>
        <w:p w14:paraId="5CE72A2F" w14:textId="13FF58B7" w:rsidR="0097243F" w:rsidRPr="006571EC" w:rsidRDefault="002F2317" w:rsidP="00AE035F">
          <w:pPr>
            <w:pStyle w:val="Footer"/>
            <w:rPr>
              <w:sz w:val="18"/>
              <w:szCs w:val="18"/>
            </w:rPr>
          </w:pPr>
          <w:r w:rsidRPr="002F2317">
            <w:rPr>
              <w:sz w:val="18"/>
              <w:lang w:val="es-ES_tradnl"/>
            </w:rPr>
            <w:t>Procedimiento para la Auditoría Interna</w:t>
          </w:r>
        </w:p>
      </w:tc>
      <w:tc>
        <w:tcPr>
          <w:tcW w:w="2268" w:type="dxa"/>
        </w:tcPr>
        <w:p w14:paraId="2B4A3F0B" w14:textId="77777777" w:rsidR="0097243F" w:rsidRPr="006571EC" w:rsidRDefault="0097243F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5A614709" w14:textId="77777777" w:rsidR="0097243F" w:rsidRPr="006571EC" w:rsidRDefault="0097243F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742F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D742F2">
            <w:rPr>
              <w:b/>
              <w:sz w:val="18"/>
            </w:rPr>
            <w:fldChar w:fldCharType="separate"/>
          </w:r>
          <w:r w:rsidR="003F2D8A">
            <w:rPr>
              <w:b/>
              <w:noProof/>
              <w:sz w:val="18"/>
            </w:rPr>
            <w:t>2</w:t>
          </w:r>
          <w:r w:rsidR="00D742F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742F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D742F2">
            <w:rPr>
              <w:b/>
              <w:sz w:val="18"/>
            </w:rPr>
            <w:fldChar w:fldCharType="separate"/>
          </w:r>
          <w:r w:rsidR="003F2D8A">
            <w:rPr>
              <w:b/>
              <w:noProof/>
              <w:sz w:val="18"/>
            </w:rPr>
            <w:t>4</w:t>
          </w:r>
          <w:r w:rsidR="00D742F2">
            <w:rPr>
              <w:b/>
              <w:sz w:val="18"/>
            </w:rPr>
            <w:fldChar w:fldCharType="end"/>
          </w:r>
        </w:p>
      </w:tc>
    </w:tr>
  </w:tbl>
  <w:p w14:paraId="4DE1AF76" w14:textId="0DBA8936" w:rsidR="0097243F" w:rsidRPr="004B1E43" w:rsidRDefault="0097243F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91D03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91D03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1FB83" w14:textId="44A393E2" w:rsidR="0097243F" w:rsidRPr="004B1E43" w:rsidRDefault="0097243F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B82121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82121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70018" w14:textId="77777777" w:rsidR="00012B34" w:rsidRDefault="00012B34" w:rsidP="00AE035F">
      <w:pPr>
        <w:spacing w:after="0" w:line="240" w:lineRule="auto"/>
      </w:pPr>
      <w:r>
        <w:separator/>
      </w:r>
    </w:p>
  </w:footnote>
  <w:footnote w:type="continuationSeparator" w:id="0">
    <w:p w14:paraId="50F10AFD" w14:textId="77777777" w:rsidR="00012B34" w:rsidRDefault="00012B34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7243F" w:rsidRPr="006571EC" w14:paraId="7774C27A" w14:textId="77777777" w:rsidTr="00AE035F">
      <w:tc>
        <w:tcPr>
          <w:tcW w:w="6771" w:type="dxa"/>
        </w:tcPr>
        <w:p w14:paraId="70AA48E8" w14:textId="77777777" w:rsidR="0097243F" w:rsidRPr="006571EC" w:rsidRDefault="0097243F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FBBECB5" w14:textId="77777777" w:rsidR="0097243F" w:rsidRPr="006571EC" w:rsidRDefault="0097243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555C3A5" w14:textId="77777777" w:rsidR="0097243F" w:rsidRPr="003056B2" w:rsidRDefault="0097243F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14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13"/>
  </w:num>
  <w:num w:numId="11">
    <w:abstractNumId w:val="4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2B34"/>
    <w:rsid w:val="00016F7E"/>
    <w:rsid w:val="00074A12"/>
    <w:rsid w:val="0007717B"/>
    <w:rsid w:val="000A10A4"/>
    <w:rsid w:val="000B3DA3"/>
    <w:rsid w:val="000C0DC6"/>
    <w:rsid w:val="000C1731"/>
    <w:rsid w:val="000E452B"/>
    <w:rsid w:val="000F1F0C"/>
    <w:rsid w:val="0012693F"/>
    <w:rsid w:val="00131E09"/>
    <w:rsid w:val="00161952"/>
    <w:rsid w:val="00163C2F"/>
    <w:rsid w:val="0017399D"/>
    <w:rsid w:val="00175092"/>
    <w:rsid w:val="001B0E11"/>
    <w:rsid w:val="001B6111"/>
    <w:rsid w:val="001B7754"/>
    <w:rsid w:val="001F2929"/>
    <w:rsid w:val="002233F3"/>
    <w:rsid w:val="00275B62"/>
    <w:rsid w:val="002808D7"/>
    <w:rsid w:val="00282F32"/>
    <w:rsid w:val="00284E59"/>
    <w:rsid w:val="00291D00"/>
    <w:rsid w:val="002A31B8"/>
    <w:rsid w:val="002B7ADE"/>
    <w:rsid w:val="002D4D34"/>
    <w:rsid w:val="002F2317"/>
    <w:rsid w:val="00312D2E"/>
    <w:rsid w:val="00321278"/>
    <w:rsid w:val="00321834"/>
    <w:rsid w:val="00321CAC"/>
    <w:rsid w:val="00341F5B"/>
    <w:rsid w:val="003421A2"/>
    <w:rsid w:val="00351CCD"/>
    <w:rsid w:val="00356477"/>
    <w:rsid w:val="003866E5"/>
    <w:rsid w:val="00393568"/>
    <w:rsid w:val="003B38B4"/>
    <w:rsid w:val="003B7321"/>
    <w:rsid w:val="003D0A9A"/>
    <w:rsid w:val="003D102E"/>
    <w:rsid w:val="003E2FFB"/>
    <w:rsid w:val="003F2D8A"/>
    <w:rsid w:val="00403D05"/>
    <w:rsid w:val="00406C2A"/>
    <w:rsid w:val="00407168"/>
    <w:rsid w:val="00410D6B"/>
    <w:rsid w:val="00412B9F"/>
    <w:rsid w:val="004167AB"/>
    <w:rsid w:val="00423C76"/>
    <w:rsid w:val="0044745C"/>
    <w:rsid w:val="00481108"/>
    <w:rsid w:val="00491484"/>
    <w:rsid w:val="00494B5D"/>
    <w:rsid w:val="004B0D48"/>
    <w:rsid w:val="004B57FB"/>
    <w:rsid w:val="004B7046"/>
    <w:rsid w:val="004B79A5"/>
    <w:rsid w:val="004C7C57"/>
    <w:rsid w:val="004D4D38"/>
    <w:rsid w:val="004E5789"/>
    <w:rsid w:val="00505219"/>
    <w:rsid w:val="00507BC7"/>
    <w:rsid w:val="00511FB4"/>
    <w:rsid w:val="0053648E"/>
    <w:rsid w:val="0054162F"/>
    <w:rsid w:val="00570A8D"/>
    <w:rsid w:val="00575AD0"/>
    <w:rsid w:val="00583D55"/>
    <w:rsid w:val="005A56B2"/>
    <w:rsid w:val="005D5D01"/>
    <w:rsid w:val="005D60D6"/>
    <w:rsid w:val="005E3A88"/>
    <w:rsid w:val="005F10B7"/>
    <w:rsid w:val="005F5405"/>
    <w:rsid w:val="006273A4"/>
    <w:rsid w:val="006465D7"/>
    <w:rsid w:val="006502A4"/>
    <w:rsid w:val="0066732A"/>
    <w:rsid w:val="00674C25"/>
    <w:rsid w:val="00687C6E"/>
    <w:rsid w:val="00687CEE"/>
    <w:rsid w:val="006949AE"/>
    <w:rsid w:val="006B096D"/>
    <w:rsid w:val="006B53B6"/>
    <w:rsid w:val="006D0F17"/>
    <w:rsid w:val="006D3EBC"/>
    <w:rsid w:val="006F5C99"/>
    <w:rsid w:val="006F7DDC"/>
    <w:rsid w:val="00700F27"/>
    <w:rsid w:val="007349C5"/>
    <w:rsid w:val="00741559"/>
    <w:rsid w:val="007B2B5E"/>
    <w:rsid w:val="007B4955"/>
    <w:rsid w:val="007C3F3D"/>
    <w:rsid w:val="007D2DF9"/>
    <w:rsid w:val="007F2DB9"/>
    <w:rsid w:val="00813AF2"/>
    <w:rsid w:val="00834794"/>
    <w:rsid w:val="00842FE0"/>
    <w:rsid w:val="00860283"/>
    <w:rsid w:val="008604BA"/>
    <w:rsid w:val="008902DA"/>
    <w:rsid w:val="008A2D18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7DFD"/>
    <w:rsid w:val="00934587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2135"/>
    <w:rsid w:val="00A53084"/>
    <w:rsid w:val="00A67C88"/>
    <w:rsid w:val="00AA492B"/>
    <w:rsid w:val="00AB3ECD"/>
    <w:rsid w:val="00AC3A34"/>
    <w:rsid w:val="00AC7B98"/>
    <w:rsid w:val="00AD6E54"/>
    <w:rsid w:val="00AE035F"/>
    <w:rsid w:val="00AE1B29"/>
    <w:rsid w:val="00AE456F"/>
    <w:rsid w:val="00AE69F6"/>
    <w:rsid w:val="00B12669"/>
    <w:rsid w:val="00B225EF"/>
    <w:rsid w:val="00B24C8E"/>
    <w:rsid w:val="00B464ED"/>
    <w:rsid w:val="00B553B9"/>
    <w:rsid w:val="00B82121"/>
    <w:rsid w:val="00B83A87"/>
    <w:rsid w:val="00BB1F88"/>
    <w:rsid w:val="00BB3166"/>
    <w:rsid w:val="00BB66F0"/>
    <w:rsid w:val="00C12F81"/>
    <w:rsid w:val="00C22728"/>
    <w:rsid w:val="00C47B89"/>
    <w:rsid w:val="00C50638"/>
    <w:rsid w:val="00C62752"/>
    <w:rsid w:val="00C67043"/>
    <w:rsid w:val="00C73C06"/>
    <w:rsid w:val="00C765CE"/>
    <w:rsid w:val="00C91D03"/>
    <w:rsid w:val="00C95F2B"/>
    <w:rsid w:val="00CA23AF"/>
    <w:rsid w:val="00CD1E63"/>
    <w:rsid w:val="00CF739D"/>
    <w:rsid w:val="00D03996"/>
    <w:rsid w:val="00D301A4"/>
    <w:rsid w:val="00D31762"/>
    <w:rsid w:val="00D326E7"/>
    <w:rsid w:val="00D33250"/>
    <w:rsid w:val="00D3674A"/>
    <w:rsid w:val="00D374B9"/>
    <w:rsid w:val="00D45AF7"/>
    <w:rsid w:val="00D576D1"/>
    <w:rsid w:val="00D7184B"/>
    <w:rsid w:val="00D72078"/>
    <w:rsid w:val="00D742F2"/>
    <w:rsid w:val="00D91C5E"/>
    <w:rsid w:val="00D94B43"/>
    <w:rsid w:val="00DA78C6"/>
    <w:rsid w:val="00DB46A1"/>
    <w:rsid w:val="00DC6F55"/>
    <w:rsid w:val="00DD2C83"/>
    <w:rsid w:val="00E00192"/>
    <w:rsid w:val="00E067E8"/>
    <w:rsid w:val="00E147B7"/>
    <w:rsid w:val="00E35741"/>
    <w:rsid w:val="00E46AD9"/>
    <w:rsid w:val="00E82B50"/>
    <w:rsid w:val="00E85258"/>
    <w:rsid w:val="00EA129F"/>
    <w:rsid w:val="00EE4827"/>
    <w:rsid w:val="00EE4DB6"/>
    <w:rsid w:val="00F06DAF"/>
    <w:rsid w:val="00F07D6D"/>
    <w:rsid w:val="00F11315"/>
    <w:rsid w:val="00F11387"/>
    <w:rsid w:val="00F27440"/>
    <w:rsid w:val="00F359F1"/>
    <w:rsid w:val="00F3677B"/>
    <w:rsid w:val="00F4220D"/>
    <w:rsid w:val="00F51CAB"/>
    <w:rsid w:val="00F61E7D"/>
    <w:rsid w:val="00F66238"/>
    <w:rsid w:val="00F86933"/>
    <w:rsid w:val="00F955A9"/>
    <w:rsid w:val="00FA72FE"/>
    <w:rsid w:val="00FB6DF5"/>
    <w:rsid w:val="00FE3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C7D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2808D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procedure-for-internal-audi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-for-internal-audi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31EF8-9AE8-4D20-806F-351FBDA0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Auditoría interna</vt:lpstr>
      <vt:lpstr>Procedimiento para Auditoría interna</vt:lpstr>
    </vt:vector>
  </TitlesOfParts>
  <Manager/>
  <Company>EPPS Services Ltd</Company>
  <LinksUpToDate>false</LinksUpToDate>
  <CharactersWithSpaces>4069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Auditoría Interna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16</cp:revision>
  <dcterms:created xsi:type="dcterms:W3CDTF">2014-11-18T10:47:00Z</dcterms:created>
  <dcterms:modified xsi:type="dcterms:W3CDTF">2015-08-28T22:47:00Z</dcterms:modified>
  <cp:category/>
</cp:coreProperties>
</file>