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C11FC" w14:textId="38DFEC23" w:rsidR="00262F12" w:rsidRPr="00510C6E" w:rsidRDefault="00510C6E" w:rsidP="00510C6E">
      <w:pPr>
        <w:jc w:val="center"/>
        <w:rPr>
          <w:rFonts w:eastAsia="Times New Roman"/>
          <w:lang w:val="de-DE"/>
        </w:rPr>
      </w:pPr>
      <w:r w:rsidRPr="00510C6E">
        <w:rPr>
          <w:rFonts w:asciiTheme="minorHAnsi" w:eastAsiaTheme="minorEastAsia" w:hAnsiTheme="minorHAnsi"/>
          <w:lang w:val="de-DE"/>
        </w:rPr>
        <w:t>** KOSTENLOSE VORSCHAU **</w:t>
      </w:r>
    </w:p>
    <w:p w14:paraId="062663AA" w14:textId="77777777" w:rsidR="003B2325" w:rsidRPr="00CA3843" w:rsidRDefault="003B2325">
      <w:pPr>
        <w:rPr>
          <w:lang w:val="de-DE"/>
        </w:rPr>
      </w:pPr>
    </w:p>
    <w:p w14:paraId="2B8AD819" w14:textId="77777777" w:rsidR="00262F12" w:rsidRPr="00CA3843" w:rsidRDefault="00262F12">
      <w:pPr>
        <w:rPr>
          <w:lang w:val="de-DE"/>
        </w:rPr>
      </w:pPr>
    </w:p>
    <w:p w14:paraId="089111F9" w14:textId="77777777" w:rsidR="00262F12" w:rsidRPr="00CA3843" w:rsidRDefault="00262F12">
      <w:pPr>
        <w:rPr>
          <w:lang w:val="de-DE"/>
        </w:rPr>
      </w:pPr>
    </w:p>
    <w:p w14:paraId="406B3D99" w14:textId="77777777" w:rsidR="00927DFD" w:rsidRPr="00CA3843" w:rsidRDefault="00927DFD">
      <w:pPr>
        <w:rPr>
          <w:lang w:val="de-DE"/>
        </w:rPr>
      </w:pPr>
    </w:p>
    <w:p w14:paraId="6D26DCA3" w14:textId="77777777" w:rsidR="00AF3843" w:rsidRPr="00CA3843" w:rsidRDefault="00AF3843">
      <w:pPr>
        <w:rPr>
          <w:lang w:val="de-DE"/>
        </w:rPr>
      </w:pPr>
    </w:p>
    <w:p w14:paraId="06EB530D" w14:textId="0E9A9D3A" w:rsidR="00AF3843" w:rsidRPr="00CA3843" w:rsidRDefault="00AF3843" w:rsidP="00AF3843">
      <w:pPr>
        <w:jc w:val="center"/>
        <w:rPr>
          <w:lang w:val="de-DE"/>
        </w:rPr>
      </w:pPr>
      <w:commentRangeStart w:id="0"/>
      <w:r w:rsidRPr="00CA3843">
        <w:rPr>
          <w:lang w:val="de-DE"/>
        </w:rPr>
        <w:t>[</w:t>
      </w:r>
      <w:r w:rsidR="008768B1" w:rsidRPr="00CA3843">
        <w:rPr>
          <w:lang w:val="de-DE"/>
        </w:rPr>
        <w:t>Logo der Organisation</w:t>
      </w:r>
      <w:r w:rsidRPr="00CA3843">
        <w:rPr>
          <w:lang w:val="de-DE"/>
        </w:rPr>
        <w:t>]</w:t>
      </w:r>
      <w:commentRangeEnd w:id="0"/>
      <w:r w:rsidR="004847F1" w:rsidRPr="00CA3843">
        <w:rPr>
          <w:rStyle w:val="CommentReference"/>
          <w:lang w:val="de-DE"/>
        </w:rPr>
        <w:commentReference w:id="0"/>
      </w:r>
    </w:p>
    <w:p w14:paraId="0CDDDAB0" w14:textId="520E8CF0" w:rsidR="00AF3843" w:rsidRPr="00CA3843" w:rsidRDefault="00AF3843" w:rsidP="00AF3843">
      <w:pPr>
        <w:jc w:val="center"/>
        <w:rPr>
          <w:lang w:val="de-DE"/>
        </w:rPr>
      </w:pPr>
      <w:r w:rsidRPr="00CA3843">
        <w:rPr>
          <w:lang w:val="de-DE"/>
        </w:rPr>
        <w:t>[</w:t>
      </w:r>
      <w:r w:rsidR="008768B1" w:rsidRPr="00CA3843">
        <w:rPr>
          <w:lang w:val="de-DE"/>
        </w:rPr>
        <w:t>Name der Organisation</w:t>
      </w:r>
      <w:r w:rsidRPr="00CA3843">
        <w:rPr>
          <w:lang w:val="de-DE"/>
        </w:rPr>
        <w:t>]</w:t>
      </w:r>
    </w:p>
    <w:p w14:paraId="361B57EC" w14:textId="77777777" w:rsidR="00AF3843" w:rsidRPr="00CA3843" w:rsidRDefault="00AF3843" w:rsidP="00AF3843">
      <w:pPr>
        <w:jc w:val="center"/>
        <w:rPr>
          <w:lang w:val="de-DE"/>
        </w:rPr>
      </w:pPr>
    </w:p>
    <w:p w14:paraId="5208C53C" w14:textId="77777777" w:rsidR="00AF3843" w:rsidRPr="00CA3843" w:rsidRDefault="00AF3843" w:rsidP="00AF3843">
      <w:pPr>
        <w:jc w:val="center"/>
        <w:rPr>
          <w:lang w:val="de-DE"/>
        </w:rPr>
      </w:pPr>
    </w:p>
    <w:p w14:paraId="7CF56C60" w14:textId="398DB1B6" w:rsidR="006467CE" w:rsidRPr="00CA3843" w:rsidRDefault="008768B1" w:rsidP="00725E56">
      <w:pPr>
        <w:jc w:val="center"/>
        <w:rPr>
          <w:b/>
          <w:sz w:val="32"/>
          <w:lang w:val="de-DE"/>
        </w:rPr>
      </w:pPr>
      <w:r w:rsidRPr="00CA3843">
        <w:rPr>
          <w:b/>
          <w:sz w:val="32"/>
          <w:lang w:val="de-DE"/>
        </w:rPr>
        <w:t>VERFAHREN FÜR DEN BAUPROZESS</w:t>
      </w:r>
    </w:p>
    <w:p w14:paraId="67264EDF" w14:textId="77777777" w:rsidR="00725E56" w:rsidRPr="00CA3843" w:rsidRDefault="00725E56" w:rsidP="00725E56">
      <w:pPr>
        <w:jc w:val="center"/>
        <w:rPr>
          <w:b/>
          <w:sz w:val="32"/>
          <w:szCs w:val="32"/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CA3843" w14:paraId="4FBB4D0D" w14:textId="77777777" w:rsidTr="00CB2D33">
        <w:tc>
          <w:tcPr>
            <w:tcW w:w="2376" w:type="dxa"/>
          </w:tcPr>
          <w:p w14:paraId="6E4B9E07" w14:textId="77777777" w:rsidR="00066319" w:rsidRPr="00CA3843" w:rsidRDefault="00F37DA3" w:rsidP="00CB2D33">
            <w:pPr>
              <w:rPr>
                <w:lang w:val="de-DE"/>
              </w:rPr>
            </w:pPr>
            <w:commentRangeStart w:id="1"/>
            <w:r w:rsidRPr="00CA3843">
              <w:rPr>
                <w:lang w:val="de-DE"/>
              </w:rPr>
              <w:t>Code:</w:t>
            </w:r>
            <w:commentRangeEnd w:id="1"/>
            <w:r w:rsidR="004847F1" w:rsidRPr="00CA3843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6912" w:type="dxa"/>
          </w:tcPr>
          <w:p w14:paraId="65FA55D2" w14:textId="77777777" w:rsidR="009A6040" w:rsidRPr="00CA3843" w:rsidRDefault="009A6040" w:rsidP="009A6040">
            <w:pPr>
              <w:rPr>
                <w:lang w:val="de-DE"/>
              </w:rPr>
            </w:pPr>
          </w:p>
        </w:tc>
      </w:tr>
      <w:tr w:rsidR="00066319" w:rsidRPr="00CA3843" w14:paraId="4A1E6967" w14:textId="77777777" w:rsidTr="00CB2D33">
        <w:tc>
          <w:tcPr>
            <w:tcW w:w="2376" w:type="dxa"/>
          </w:tcPr>
          <w:p w14:paraId="5F87DDE9" w14:textId="77777777" w:rsidR="00066319" w:rsidRPr="00CA3843" w:rsidRDefault="00F37DA3" w:rsidP="00066319">
            <w:pPr>
              <w:rPr>
                <w:lang w:val="de-DE"/>
              </w:rPr>
            </w:pPr>
            <w:r w:rsidRPr="00CA3843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7A592CF3" w14:textId="77777777" w:rsidR="00066319" w:rsidRPr="00CA3843" w:rsidRDefault="00F37DA3" w:rsidP="00CB2D33">
            <w:pPr>
              <w:rPr>
                <w:lang w:val="de-DE"/>
              </w:rPr>
            </w:pPr>
            <w:r w:rsidRPr="00CA3843">
              <w:rPr>
                <w:lang w:val="de-DE"/>
              </w:rPr>
              <w:t>0.1</w:t>
            </w:r>
          </w:p>
        </w:tc>
      </w:tr>
      <w:tr w:rsidR="00066319" w:rsidRPr="00CA3843" w14:paraId="21635FB2" w14:textId="77777777" w:rsidTr="00CB2D33">
        <w:tc>
          <w:tcPr>
            <w:tcW w:w="2376" w:type="dxa"/>
          </w:tcPr>
          <w:p w14:paraId="0BBE6977" w14:textId="4A515EA4" w:rsidR="00066319" w:rsidRPr="00CA3843" w:rsidRDefault="00B51537" w:rsidP="00CB2D33">
            <w:pPr>
              <w:rPr>
                <w:lang w:val="de-DE"/>
              </w:rPr>
            </w:pPr>
            <w:r w:rsidRPr="00CA3843">
              <w:rPr>
                <w:lang w:val="de-DE"/>
              </w:rPr>
              <w:t>Erstellt von</w:t>
            </w:r>
            <w:r w:rsidR="00F37DA3" w:rsidRPr="00CA3843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22E0B3ED" w14:textId="77777777" w:rsidR="00066319" w:rsidRPr="00CA3843" w:rsidRDefault="00066319" w:rsidP="00CB2D33">
            <w:pPr>
              <w:rPr>
                <w:lang w:val="de-DE"/>
              </w:rPr>
            </w:pPr>
          </w:p>
        </w:tc>
      </w:tr>
      <w:tr w:rsidR="00066319" w:rsidRPr="00CA3843" w14:paraId="2EEBC62C" w14:textId="77777777" w:rsidTr="00CB2D33">
        <w:tc>
          <w:tcPr>
            <w:tcW w:w="2376" w:type="dxa"/>
          </w:tcPr>
          <w:p w14:paraId="7C5AE5E9" w14:textId="6F0297AB" w:rsidR="00066319" w:rsidRPr="00CA3843" w:rsidRDefault="00B51537" w:rsidP="00CB2D33">
            <w:pPr>
              <w:rPr>
                <w:lang w:val="de-DE"/>
              </w:rPr>
            </w:pPr>
            <w:r w:rsidRPr="00CA3843">
              <w:rPr>
                <w:lang w:val="de-DE"/>
              </w:rPr>
              <w:t>Genehmigt von</w:t>
            </w:r>
            <w:r w:rsidR="00F37DA3" w:rsidRPr="00CA3843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463308F7" w14:textId="77777777" w:rsidR="00066319" w:rsidRPr="00CA3843" w:rsidRDefault="00066319" w:rsidP="00CB2D33">
            <w:pPr>
              <w:rPr>
                <w:lang w:val="de-DE"/>
              </w:rPr>
            </w:pPr>
          </w:p>
        </w:tc>
      </w:tr>
      <w:tr w:rsidR="00066319" w:rsidRPr="00CA3843" w14:paraId="3CDAA913" w14:textId="77777777" w:rsidTr="00CB2D33">
        <w:tc>
          <w:tcPr>
            <w:tcW w:w="2376" w:type="dxa"/>
          </w:tcPr>
          <w:p w14:paraId="261E42AE" w14:textId="6B8E05C6" w:rsidR="00066319" w:rsidRPr="00CA3843" w:rsidRDefault="00D43DC6" w:rsidP="00CB2D33">
            <w:pPr>
              <w:rPr>
                <w:lang w:val="de-DE"/>
              </w:rPr>
            </w:pPr>
            <w:r w:rsidRPr="00CA3843">
              <w:rPr>
                <w:lang w:val="de-DE"/>
              </w:rPr>
              <w:t>Datum der Version</w:t>
            </w:r>
            <w:r w:rsidR="00BF52E4" w:rsidRPr="00CA3843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71F0C5A1" w14:textId="77777777" w:rsidR="00066319" w:rsidRPr="00CA3843" w:rsidRDefault="00066319" w:rsidP="00CB2D33">
            <w:pPr>
              <w:rPr>
                <w:lang w:val="de-DE"/>
              </w:rPr>
            </w:pPr>
          </w:p>
        </w:tc>
      </w:tr>
      <w:tr w:rsidR="00167870" w:rsidRPr="00CA3843" w14:paraId="26DFF4BE" w14:textId="77777777" w:rsidTr="00CB2D33">
        <w:tc>
          <w:tcPr>
            <w:tcW w:w="2376" w:type="dxa"/>
          </w:tcPr>
          <w:p w14:paraId="2B9513D9" w14:textId="549B1355" w:rsidR="00167870" w:rsidRPr="00CA3843" w:rsidRDefault="00D43DC6" w:rsidP="00CB2D33">
            <w:pPr>
              <w:rPr>
                <w:lang w:val="de-DE"/>
              </w:rPr>
            </w:pPr>
            <w:r w:rsidRPr="00CA3843">
              <w:rPr>
                <w:lang w:val="de-DE"/>
              </w:rPr>
              <w:t>Unterschrift</w:t>
            </w:r>
            <w:r w:rsidR="00167870" w:rsidRPr="00CA3843">
              <w:rPr>
                <w:lang w:val="de-DE"/>
              </w:rPr>
              <w:t xml:space="preserve">: </w:t>
            </w:r>
          </w:p>
        </w:tc>
        <w:tc>
          <w:tcPr>
            <w:tcW w:w="6912" w:type="dxa"/>
          </w:tcPr>
          <w:p w14:paraId="11272C6C" w14:textId="77777777" w:rsidR="00167870" w:rsidRPr="00CA3843" w:rsidRDefault="00167870" w:rsidP="00CB2D33">
            <w:pPr>
              <w:rPr>
                <w:lang w:val="de-DE"/>
              </w:rPr>
            </w:pPr>
          </w:p>
        </w:tc>
      </w:tr>
    </w:tbl>
    <w:p w14:paraId="78BCD7C4" w14:textId="77777777" w:rsidR="001B627C" w:rsidRPr="00CA3843" w:rsidRDefault="001B627C">
      <w:pPr>
        <w:pStyle w:val="Heading1"/>
        <w:numPr>
          <w:ilvl w:val="0"/>
          <w:numId w:val="0"/>
        </w:numPr>
        <w:ind w:left="-180"/>
        <w:rPr>
          <w:lang w:val="de-DE"/>
        </w:rPr>
      </w:pPr>
    </w:p>
    <w:p w14:paraId="7FAE63A0" w14:textId="073AEF24" w:rsidR="001B627C" w:rsidRPr="00CA3843" w:rsidRDefault="00D43DC6" w:rsidP="004847F1">
      <w:pPr>
        <w:rPr>
          <w:b/>
          <w:sz w:val="28"/>
          <w:szCs w:val="28"/>
          <w:lang w:val="de-DE"/>
        </w:rPr>
      </w:pPr>
      <w:commentRangeStart w:id="2"/>
      <w:r w:rsidRPr="00CA3843">
        <w:rPr>
          <w:b/>
          <w:sz w:val="28"/>
          <w:szCs w:val="28"/>
          <w:lang w:val="de-DE"/>
        </w:rPr>
        <w:t>Verteilerliste</w:t>
      </w:r>
      <w:commentRangeEnd w:id="2"/>
      <w:r w:rsidR="004847F1" w:rsidRPr="00CA3843">
        <w:rPr>
          <w:rStyle w:val="CommentReference"/>
          <w:b/>
          <w:sz w:val="28"/>
          <w:szCs w:val="28"/>
          <w:lang w:val="de-DE"/>
        </w:rPr>
        <w:commentReference w:id="2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CA3843" w14:paraId="05BF4799" w14:textId="77777777" w:rsidTr="00BC3E4D">
        <w:tc>
          <w:tcPr>
            <w:tcW w:w="761" w:type="dxa"/>
            <w:vMerge w:val="restart"/>
            <w:vAlign w:val="center"/>
          </w:tcPr>
          <w:p w14:paraId="6030E0D7" w14:textId="60424AF5" w:rsidR="00554140" w:rsidRPr="00CA3843" w:rsidRDefault="00D43DC6">
            <w:pPr>
              <w:spacing w:after="0"/>
              <w:rPr>
                <w:lang w:val="de-DE"/>
              </w:rPr>
            </w:pPr>
            <w:r w:rsidRPr="00CA3843">
              <w:rPr>
                <w:lang w:val="de-DE"/>
              </w:rPr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4E2E91B7" w14:textId="534756D5" w:rsidR="00554140" w:rsidRPr="00CA3843" w:rsidRDefault="00D43DC6">
            <w:pPr>
              <w:spacing w:after="0"/>
              <w:rPr>
                <w:lang w:val="de-DE"/>
              </w:rPr>
            </w:pPr>
            <w:r w:rsidRPr="00CA3843">
              <w:rPr>
                <w:lang w:val="de-DE"/>
              </w:rPr>
              <w:t>Verteilt n</w:t>
            </w:r>
          </w:p>
        </w:tc>
        <w:tc>
          <w:tcPr>
            <w:tcW w:w="1296" w:type="dxa"/>
            <w:vMerge w:val="restart"/>
            <w:vAlign w:val="center"/>
          </w:tcPr>
          <w:p w14:paraId="6B98EBC0" w14:textId="61264698" w:rsidR="00554140" w:rsidRPr="00CA3843" w:rsidRDefault="00F37DA3" w:rsidP="00D43DC6">
            <w:pPr>
              <w:spacing w:after="0"/>
              <w:ind w:left="-18"/>
              <w:rPr>
                <w:lang w:val="de-DE"/>
              </w:rPr>
            </w:pPr>
            <w:r w:rsidRPr="00CA3843">
              <w:rPr>
                <w:lang w:val="de-DE"/>
              </w:rPr>
              <w:t>Dat</w:t>
            </w:r>
            <w:r w:rsidR="00D43DC6" w:rsidRPr="00CA3843">
              <w:rPr>
                <w:lang w:val="de-DE"/>
              </w:rPr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64990F85" w14:textId="03B79B5D" w:rsidR="00554140" w:rsidRPr="00CA3843" w:rsidRDefault="00D43DC6">
            <w:pPr>
              <w:spacing w:after="0"/>
              <w:rPr>
                <w:lang w:val="de-DE"/>
              </w:rPr>
            </w:pPr>
            <w:r w:rsidRPr="00CA3843">
              <w:rPr>
                <w:lang w:val="de-DE"/>
              </w:rPr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5EF55B5F" w14:textId="6C6220F0" w:rsidR="00554140" w:rsidRPr="00CA3843" w:rsidRDefault="00D43DC6">
            <w:pPr>
              <w:spacing w:after="0"/>
              <w:ind w:left="108"/>
              <w:rPr>
                <w:lang w:val="de-DE"/>
              </w:rPr>
            </w:pPr>
            <w:r w:rsidRPr="00CA3843">
              <w:rPr>
                <w:lang w:val="de-DE"/>
              </w:rPr>
              <w:t>Zurückgesendet</w:t>
            </w:r>
          </w:p>
        </w:tc>
      </w:tr>
      <w:tr w:rsidR="00BF52E4" w:rsidRPr="00CA3843" w14:paraId="686D05D9" w14:textId="77777777" w:rsidTr="00BC3E4D">
        <w:tc>
          <w:tcPr>
            <w:tcW w:w="761" w:type="dxa"/>
            <w:vMerge/>
          </w:tcPr>
          <w:p w14:paraId="162A6445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  <w:vMerge/>
          </w:tcPr>
          <w:p w14:paraId="73555A91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  <w:vMerge/>
          </w:tcPr>
          <w:p w14:paraId="2C807306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Merge/>
            <w:vAlign w:val="center"/>
          </w:tcPr>
          <w:p w14:paraId="56C97AE1" w14:textId="77777777" w:rsidR="00554140" w:rsidRPr="00CA3843" w:rsidRDefault="00554140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Align w:val="center"/>
          </w:tcPr>
          <w:p w14:paraId="0A7BF171" w14:textId="2416CA1A" w:rsidR="00554140" w:rsidRPr="00CA3843" w:rsidRDefault="00F37DA3" w:rsidP="00D43DC6">
            <w:pPr>
              <w:spacing w:after="0"/>
              <w:ind w:left="108"/>
              <w:rPr>
                <w:lang w:val="de-DE"/>
              </w:rPr>
            </w:pPr>
            <w:r w:rsidRPr="00CA3843">
              <w:rPr>
                <w:lang w:val="de-DE"/>
              </w:rPr>
              <w:t>Dat</w:t>
            </w:r>
            <w:r w:rsidR="00D43DC6" w:rsidRPr="00CA3843">
              <w:rPr>
                <w:lang w:val="de-DE"/>
              </w:rPr>
              <w:t>um</w:t>
            </w:r>
          </w:p>
        </w:tc>
        <w:tc>
          <w:tcPr>
            <w:tcW w:w="1548" w:type="dxa"/>
            <w:vAlign w:val="center"/>
          </w:tcPr>
          <w:p w14:paraId="4FEA3E83" w14:textId="74F5DC65" w:rsidR="00554140" w:rsidRPr="00CA3843" w:rsidRDefault="00D43DC6">
            <w:pPr>
              <w:spacing w:after="0"/>
              <w:ind w:left="90"/>
              <w:rPr>
                <w:lang w:val="de-DE"/>
              </w:rPr>
            </w:pPr>
            <w:r w:rsidRPr="00CA3843">
              <w:rPr>
                <w:lang w:val="de-DE"/>
              </w:rPr>
              <w:t>Unterschrift</w:t>
            </w:r>
          </w:p>
        </w:tc>
      </w:tr>
      <w:tr w:rsidR="00BF52E4" w:rsidRPr="00CA3843" w14:paraId="334127D6" w14:textId="77777777" w:rsidTr="00CB2D33">
        <w:tc>
          <w:tcPr>
            <w:tcW w:w="761" w:type="dxa"/>
          </w:tcPr>
          <w:p w14:paraId="39864301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6EC549CA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21ACAEB7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78B75E58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2DAB5B31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21D63F25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BF52E4" w:rsidRPr="00CA3843" w14:paraId="6A18B77A" w14:textId="77777777" w:rsidTr="00CB2D33">
        <w:tc>
          <w:tcPr>
            <w:tcW w:w="761" w:type="dxa"/>
          </w:tcPr>
          <w:p w14:paraId="65A21BD3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17125AC0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36303D36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73A902B3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35D9952C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773C9478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BF52E4" w:rsidRPr="00CA3843" w14:paraId="375BE2AD" w14:textId="77777777" w:rsidTr="00CB2D33">
        <w:tc>
          <w:tcPr>
            <w:tcW w:w="761" w:type="dxa"/>
          </w:tcPr>
          <w:p w14:paraId="5143B523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2D88D62F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758D9413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53769649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07705241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7B103205" w14:textId="77777777" w:rsidR="00BF52E4" w:rsidRPr="00CA384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</w:tbl>
    <w:p w14:paraId="5B13E03C" w14:textId="77777777" w:rsidR="002D16D6" w:rsidRPr="00CA3843" w:rsidRDefault="002D16D6">
      <w:pPr>
        <w:spacing w:after="0" w:line="240" w:lineRule="auto"/>
        <w:rPr>
          <w:b/>
          <w:sz w:val="28"/>
          <w:lang w:val="de-DE"/>
        </w:rPr>
      </w:pPr>
    </w:p>
    <w:p w14:paraId="248E5263" w14:textId="77777777" w:rsidR="002D16D6" w:rsidRPr="00CA3843" w:rsidRDefault="002D16D6">
      <w:pPr>
        <w:spacing w:after="0" w:line="240" w:lineRule="auto"/>
        <w:rPr>
          <w:b/>
          <w:sz w:val="28"/>
          <w:lang w:val="de-DE"/>
        </w:rPr>
      </w:pPr>
    </w:p>
    <w:p w14:paraId="14F3C702" w14:textId="77777777" w:rsidR="00725E56" w:rsidRPr="00CA3843" w:rsidRDefault="00725E56">
      <w:pPr>
        <w:spacing w:after="0" w:line="240" w:lineRule="auto"/>
        <w:rPr>
          <w:b/>
          <w:sz w:val="28"/>
          <w:lang w:val="de-DE"/>
        </w:rPr>
      </w:pPr>
      <w:r w:rsidRPr="00CA3843">
        <w:rPr>
          <w:b/>
          <w:sz w:val="28"/>
          <w:lang w:val="de-DE"/>
        </w:rPr>
        <w:br w:type="page"/>
      </w:r>
    </w:p>
    <w:p w14:paraId="02FB6BB9" w14:textId="0038622C" w:rsidR="00BF52E4" w:rsidRPr="00CA3843" w:rsidRDefault="00E2247F" w:rsidP="00BF52E4">
      <w:pPr>
        <w:rPr>
          <w:b/>
          <w:sz w:val="28"/>
          <w:szCs w:val="28"/>
          <w:lang w:val="de-DE"/>
        </w:rPr>
      </w:pPr>
      <w:r w:rsidRPr="00CA3843">
        <w:rPr>
          <w:b/>
          <w:sz w:val="28"/>
          <w:lang w:val="de-DE"/>
        </w:rPr>
        <w:lastRenderedPageBreak/>
        <w:t xml:space="preserve">Change-Historie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CA3843" w14:paraId="7215EA24" w14:textId="77777777" w:rsidTr="00CB2D33">
        <w:tc>
          <w:tcPr>
            <w:tcW w:w="1384" w:type="dxa"/>
          </w:tcPr>
          <w:p w14:paraId="02603DD3" w14:textId="7FF758BF" w:rsidR="00BF52E4" w:rsidRPr="00CA3843" w:rsidRDefault="00F37DA3" w:rsidP="003E6C18">
            <w:pPr>
              <w:rPr>
                <w:b/>
                <w:lang w:val="de-DE"/>
              </w:rPr>
            </w:pPr>
            <w:r w:rsidRPr="00CA3843">
              <w:rPr>
                <w:b/>
                <w:lang w:val="de-DE"/>
              </w:rPr>
              <w:t>Dat</w:t>
            </w:r>
            <w:r w:rsidR="003E6C18" w:rsidRPr="00CA3843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4130822D" w14:textId="77777777" w:rsidR="00BF52E4" w:rsidRPr="00CA3843" w:rsidRDefault="00F37DA3" w:rsidP="00CB2D33">
            <w:pPr>
              <w:rPr>
                <w:b/>
                <w:lang w:val="de-DE"/>
              </w:rPr>
            </w:pPr>
            <w:r w:rsidRPr="00CA3843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7CFEBD80" w14:textId="4B92A78B" w:rsidR="00BF52E4" w:rsidRPr="00CA3843" w:rsidRDefault="003E6C18" w:rsidP="00CB2D33">
            <w:pPr>
              <w:rPr>
                <w:b/>
                <w:lang w:val="de-DE"/>
              </w:rPr>
            </w:pPr>
            <w:r w:rsidRPr="00CA3843">
              <w:rPr>
                <w:b/>
                <w:lang w:val="de-DE"/>
              </w:rPr>
              <w:t>Erstellt von</w:t>
            </w:r>
          </w:p>
        </w:tc>
        <w:tc>
          <w:tcPr>
            <w:tcW w:w="5352" w:type="dxa"/>
          </w:tcPr>
          <w:p w14:paraId="53B8C2CC" w14:textId="39234D9F" w:rsidR="00BF52E4" w:rsidRPr="00CA3843" w:rsidRDefault="003E6C18" w:rsidP="00CB2D33">
            <w:pPr>
              <w:rPr>
                <w:b/>
                <w:lang w:val="de-DE"/>
              </w:rPr>
            </w:pPr>
            <w:r w:rsidRPr="00CA3843">
              <w:rPr>
                <w:b/>
                <w:lang w:val="de-DE"/>
              </w:rPr>
              <w:t>Beschreibung des Change</w:t>
            </w:r>
          </w:p>
        </w:tc>
      </w:tr>
      <w:tr w:rsidR="00BF52E4" w:rsidRPr="00CA3843" w14:paraId="6BA1A523" w14:textId="77777777" w:rsidTr="00CB2D33">
        <w:tc>
          <w:tcPr>
            <w:tcW w:w="1384" w:type="dxa"/>
          </w:tcPr>
          <w:p w14:paraId="4DC465B5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27EA9B3" w14:textId="77777777" w:rsidR="00BF52E4" w:rsidRPr="00CA3843" w:rsidRDefault="00F37DA3" w:rsidP="00CB2D33">
            <w:pPr>
              <w:rPr>
                <w:lang w:val="de-DE"/>
              </w:rPr>
            </w:pPr>
            <w:r w:rsidRPr="00CA3843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5040DC71" w14:textId="77777777" w:rsidR="00BF52E4" w:rsidRPr="00CA3843" w:rsidRDefault="004847F1" w:rsidP="00CB2D33">
            <w:pPr>
              <w:rPr>
                <w:lang w:val="de-DE"/>
              </w:rPr>
            </w:pPr>
            <w:r w:rsidRPr="00CA3843">
              <w:rPr>
                <w:lang w:val="de-DE"/>
              </w:rPr>
              <w:t>9001Academy</w:t>
            </w:r>
          </w:p>
        </w:tc>
        <w:tc>
          <w:tcPr>
            <w:tcW w:w="5352" w:type="dxa"/>
          </w:tcPr>
          <w:p w14:paraId="6355BF88" w14:textId="7A5CBFD5" w:rsidR="00BF52E4" w:rsidRPr="00CA3843" w:rsidRDefault="003E6C18" w:rsidP="00CB2D33">
            <w:pPr>
              <w:rPr>
                <w:lang w:val="de-DE"/>
              </w:rPr>
            </w:pPr>
            <w:r w:rsidRPr="00CA3843">
              <w:rPr>
                <w:lang w:val="de-DE"/>
              </w:rPr>
              <w:t>Grundlegende Dokumentenstruktur</w:t>
            </w:r>
          </w:p>
        </w:tc>
      </w:tr>
      <w:tr w:rsidR="00BF52E4" w:rsidRPr="00CA3843" w14:paraId="4B5C6520" w14:textId="77777777" w:rsidTr="00CB2D33">
        <w:tc>
          <w:tcPr>
            <w:tcW w:w="1384" w:type="dxa"/>
          </w:tcPr>
          <w:p w14:paraId="33491CA9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6DD5D6F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5561D3A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3AC12DD" w14:textId="77777777" w:rsidR="00BF52E4" w:rsidRPr="00CA3843" w:rsidRDefault="00BF52E4" w:rsidP="00CB2D33">
            <w:pPr>
              <w:rPr>
                <w:lang w:val="de-DE"/>
              </w:rPr>
            </w:pPr>
          </w:p>
        </w:tc>
      </w:tr>
      <w:tr w:rsidR="00BF52E4" w:rsidRPr="00CA3843" w14:paraId="30B8C7D7" w14:textId="77777777" w:rsidTr="00CB2D33">
        <w:tc>
          <w:tcPr>
            <w:tcW w:w="1384" w:type="dxa"/>
          </w:tcPr>
          <w:p w14:paraId="32A06959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4EF64450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8A787C1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2E0FD706" w14:textId="77777777" w:rsidR="00BF52E4" w:rsidRPr="00CA3843" w:rsidRDefault="00BF52E4" w:rsidP="00CB2D33">
            <w:pPr>
              <w:rPr>
                <w:lang w:val="de-DE"/>
              </w:rPr>
            </w:pPr>
          </w:p>
        </w:tc>
      </w:tr>
      <w:tr w:rsidR="00BF52E4" w:rsidRPr="00CA3843" w14:paraId="75797C95" w14:textId="77777777" w:rsidTr="00CB2D33">
        <w:tc>
          <w:tcPr>
            <w:tcW w:w="1384" w:type="dxa"/>
          </w:tcPr>
          <w:p w14:paraId="3BD74199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4BFC50CA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29B436CB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1A6C252" w14:textId="77777777" w:rsidR="00BF52E4" w:rsidRPr="00CA3843" w:rsidRDefault="00BF52E4" w:rsidP="00CB2D33">
            <w:pPr>
              <w:rPr>
                <w:lang w:val="de-DE"/>
              </w:rPr>
            </w:pPr>
          </w:p>
        </w:tc>
      </w:tr>
      <w:tr w:rsidR="00BF52E4" w:rsidRPr="00CA3843" w14:paraId="3A2E6CD2" w14:textId="77777777" w:rsidTr="00CB2D33">
        <w:tc>
          <w:tcPr>
            <w:tcW w:w="1384" w:type="dxa"/>
          </w:tcPr>
          <w:p w14:paraId="50AD5431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483CF1E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FAD7A47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D38E176" w14:textId="77777777" w:rsidR="00BF52E4" w:rsidRPr="00CA3843" w:rsidRDefault="00BF52E4" w:rsidP="00CB2D33">
            <w:pPr>
              <w:rPr>
                <w:lang w:val="de-DE"/>
              </w:rPr>
            </w:pPr>
          </w:p>
        </w:tc>
      </w:tr>
      <w:tr w:rsidR="00BF52E4" w:rsidRPr="00CA3843" w14:paraId="328EAE1A" w14:textId="77777777" w:rsidTr="00CB2D33">
        <w:tc>
          <w:tcPr>
            <w:tcW w:w="1384" w:type="dxa"/>
          </w:tcPr>
          <w:p w14:paraId="22117EFF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441B3C9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379AF3DF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4E8A8149" w14:textId="77777777" w:rsidR="00BF52E4" w:rsidRPr="00CA3843" w:rsidRDefault="00BF52E4" w:rsidP="00CB2D33">
            <w:pPr>
              <w:rPr>
                <w:lang w:val="de-DE"/>
              </w:rPr>
            </w:pPr>
          </w:p>
        </w:tc>
      </w:tr>
      <w:tr w:rsidR="00BF52E4" w:rsidRPr="00CA3843" w14:paraId="7ECFFAC1" w14:textId="77777777" w:rsidTr="00CB2D33">
        <w:tc>
          <w:tcPr>
            <w:tcW w:w="1384" w:type="dxa"/>
          </w:tcPr>
          <w:p w14:paraId="26B9FA75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47CA1A45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2F5E92A6" w14:textId="77777777" w:rsidR="00BF52E4" w:rsidRPr="00CA3843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A2CAC04" w14:textId="77777777" w:rsidR="00BF52E4" w:rsidRPr="00CA3843" w:rsidRDefault="00BF52E4" w:rsidP="00CB2D33">
            <w:pPr>
              <w:rPr>
                <w:lang w:val="de-DE"/>
              </w:rPr>
            </w:pPr>
          </w:p>
        </w:tc>
      </w:tr>
    </w:tbl>
    <w:p w14:paraId="0BD3AE22" w14:textId="77777777" w:rsidR="00C05696" w:rsidRPr="00CA3843" w:rsidRDefault="00C05696" w:rsidP="00F961E0">
      <w:pPr>
        <w:rPr>
          <w:lang w:val="de-DE"/>
        </w:rPr>
      </w:pPr>
    </w:p>
    <w:p w14:paraId="52CC171B" w14:textId="53B77DE8" w:rsidR="00F961E0" w:rsidRPr="00CA3843" w:rsidRDefault="003E6C18" w:rsidP="00F961E0">
      <w:pPr>
        <w:rPr>
          <w:b/>
          <w:sz w:val="28"/>
          <w:szCs w:val="28"/>
          <w:lang w:val="de-DE"/>
        </w:rPr>
      </w:pPr>
      <w:r w:rsidRPr="00CA3843">
        <w:rPr>
          <w:b/>
          <w:sz w:val="28"/>
          <w:szCs w:val="28"/>
          <w:lang w:val="de-DE"/>
        </w:rPr>
        <w:t>Inhaltsverzeichnis</w:t>
      </w:r>
    </w:p>
    <w:p w14:paraId="28B4949B" w14:textId="77777777" w:rsidR="00CA3843" w:rsidRDefault="00F579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A3843">
        <w:rPr>
          <w:b w:val="0"/>
          <w:bCs w:val="0"/>
          <w:caps w:val="0"/>
          <w:lang w:val="de-DE"/>
        </w:rPr>
        <w:fldChar w:fldCharType="begin"/>
      </w:r>
      <w:r w:rsidR="00F37DA3" w:rsidRPr="00CA3843">
        <w:rPr>
          <w:b w:val="0"/>
          <w:bCs w:val="0"/>
          <w:caps w:val="0"/>
          <w:lang w:val="de-DE"/>
        </w:rPr>
        <w:instrText xml:space="preserve"> TOC \o "1-3" \h \z \u </w:instrText>
      </w:r>
      <w:r w:rsidRPr="00CA3843">
        <w:rPr>
          <w:b w:val="0"/>
          <w:bCs w:val="0"/>
          <w:caps w:val="0"/>
          <w:lang w:val="de-DE"/>
        </w:rPr>
        <w:fldChar w:fldCharType="separate"/>
      </w:r>
      <w:hyperlink w:anchor="_Toc489022323" w:history="1">
        <w:r w:rsidR="00CA3843" w:rsidRPr="00281D44">
          <w:rPr>
            <w:rStyle w:val="Hyperlink"/>
            <w:noProof/>
            <w:lang w:val="de-DE"/>
          </w:rPr>
          <w:t>1.</w:t>
        </w:r>
        <w:r w:rsidR="00CA38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Zweck, Anwendungsbereich und Anwender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_Toc489022323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3</w:t>
        </w:r>
        <w:r w:rsidR="00CA3843">
          <w:rPr>
            <w:noProof/>
            <w:webHidden/>
          </w:rPr>
          <w:fldChar w:fldCharType="end"/>
        </w:r>
      </w:hyperlink>
    </w:p>
    <w:p w14:paraId="32B5C7D0" w14:textId="77777777" w:rsidR="00CA3843" w:rsidRDefault="009D0C4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324" w:history="1">
        <w:r w:rsidR="00CA3843" w:rsidRPr="00281D44">
          <w:rPr>
            <w:rStyle w:val="Hyperlink"/>
            <w:noProof/>
            <w:lang w:val="de-DE"/>
          </w:rPr>
          <w:t>2.</w:t>
        </w:r>
        <w:r w:rsidR="00CA38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Referenzdokumente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_Toc489022324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3</w:t>
        </w:r>
        <w:r w:rsidR="00CA3843">
          <w:rPr>
            <w:noProof/>
            <w:webHidden/>
          </w:rPr>
          <w:fldChar w:fldCharType="end"/>
        </w:r>
      </w:hyperlink>
    </w:p>
    <w:p w14:paraId="02BF57AC" w14:textId="77777777" w:rsidR="00CA3843" w:rsidRDefault="009D0C4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325" w:history="1">
        <w:r w:rsidR="00CA3843" w:rsidRPr="00281D44">
          <w:rPr>
            <w:rStyle w:val="Hyperlink"/>
            <w:noProof/>
            <w:lang w:val="de-DE"/>
          </w:rPr>
          <w:t>3.</w:t>
        </w:r>
        <w:r w:rsidR="00CA38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Baurealisierung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_Toc489022325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3</w:t>
        </w:r>
        <w:r w:rsidR="00CA3843">
          <w:rPr>
            <w:noProof/>
            <w:webHidden/>
          </w:rPr>
          <w:fldChar w:fldCharType="end"/>
        </w:r>
      </w:hyperlink>
    </w:p>
    <w:p w14:paraId="0193248D" w14:textId="77777777" w:rsidR="00CA3843" w:rsidRDefault="009D0C4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326" w:history="1">
        <w:r w:rsidR="00CA3843" w:rsidRPr="00281D44">
          <w:rPr>
            <w:rStyle w:val="Hyperlink"/>
            <w:noProof/>
            <w:lang w:val="de-DE"/>
          </w:rPr>
          <w:t>3.1.</w:t>
        </w:r>
        <w:r w:rsidR="00CA384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Bauplanung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_Toc489022326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3</w:t>
        </w:r>
        <w:r w:rsidR="00CA3843">
          <w:rPr>
            <w:noProof/>
            <w:webHidden/>
          </w:rPr>
          <w:fldChar w:fldCharType="end"/>
        </w:r>
      </w:hyperlink>
    </w:p>
    <w:p w14:paraId="04EDD825" w14:textId="77777777" w:rsidR="00CA3843" w:rsidRDefault="009D0C4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327" w:history="1">
        <w:r w:rsidR="00CA3843" w:rsidRPr="00281D44">
          <w:rPr>
            <w:rStyle w:val="Hyperlink"/>
            <w:noProof/>
            <w:lang w:val="de-DE"/>
          </w:rPr>
          <w:t>3.1.1.</w:t>
        </w:r>
        <w:r w:rsidR="00CA384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Projekt-Überprüfung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_Toc489022327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3</w:t>
        </w:r>
        <w:r w:rsidR="00CA3843">
          <w:rPr>
            <w:noProof/>
            <w:webHidden/>
          </w:rPr>
          <w:fldChar w:fldCharType="end"/>
        </w:r>
      </w:hyperlink>
    </w:p>
    <w:p w14:paraId="3389C047" w14:textId="77777777" w:rsidR="00CA3843" w:rsidRDefault="009D0C4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328" w:history="1">
        <w:r w:rsidR="00CA3843" w:rsidRPr="00281D44">
          <w:rPr>
            <w:rStyle w:val="Hyperlink"/>
            <w:noProof/>
            <w:lang w:val="de-DE"/>
          </w:rPr>
          <w:t>3.1.2.</w:t>
        </w:r>
        <w:r w:rsidR="00CA384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Entwicklung eines dynamischen Plans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_Toc489022328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3</w:t>
        </w:r>
        <w:r w:rsidR="00CA3843">
          <w:rPr>
            <w:noProof/>
            <w:webHidden/>
          </w:rPr>
          <w:fldChar w:fldCharType="end"/>
        </w:r>
      </w:hyperlink>
    </w:p>
    <w:p w14:paraId="46A23D63" w14:textId="77777777" w:rsidR="00CA3843" w:rsidRDefault="009D0C4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329" w:history="1">
        <w:r w:rsidR="00CA3843" w:rsidRPr="00281D44">
          <w:rPr>
            <w:rStyle w:val="Hyperlink"/>
            <w:noProof/>
            <w:lang w:val="de-DE"/>
          </w:rPr>
          <w:t>3.1.3.</w:t>
        </w:r>
        <w:r w:rsidR="00CA384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Definition von Ressourcen für den Bau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_Toc489022329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4</w:t>
        </w:r>
        <w:r w:rsidR="00CA3843">
          <w:rPr>
            <w:noProof/>
            <w:webHidden/>
          </w:rPr>
          <w:fldChar w:fldCharType="end"/>
        </w:r>
      </w:hyperlink>
    </w:p>
    <w:p w14:paraId="5919E9F6" w14:textId="77777777" w:rsidR="00CA3843" w:rsidRDefault="009D0C4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330" w:history="1">
        <w:r w:rsidR="00CA3843" w:rsidRPr="00281D44">
          <w:rPr>
            <w:rStyle w:val="Hyperlink"/>
            <w:noProof/>
            <w:lang w:val="de-DE"/>
          </w:rPr>
          <w:t>3.1.4.</w:t>
        </w:r>
        <w:r w:rsidR="00CA384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Validierung der Bauprozess-Aktivitäten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_Toc489022330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4</w:t>
        </w:r>
        <w:r w:rsidR="00CA3843">
          <w:rPr>
            <w:noProof/>
            <w:webHidden/>
          </w:rPr>
          <w:fldChar w:fldCharType="end"/>
        </w:r>
      </w:hyperlink>
    </w:p>
    <w:p w14:paraId="52316AE4" w14:textId="77777777" w:rsidR="00CA3843" w:rsidRDefault="009D0C4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331" w:history="1">
        <w:r w:rsidR="00CA3843" w:rsidRPr="00281D44">
          <w:rPr>
            <w:rStyle w:val="Hyperlink"/>
            <w:noProof/>
            <w:lang w:val="de-DE"/>
          </w:rPr>
          <w:t>3.1.5.</w:t>
        </w:r>
        <w:r w:rsidR="00CA384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Identifizierung und Rückverfolgbarkeit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_Toc489022331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5</w:t>
        </w:r>
        <w:r w:rsidR="00CA3843">
          <w:rPr>
            <w:noProof/>
            <w:webHidden/>
          </w:rPr>
          <w:fldChar w:fldCharType="end"/>
        </w:r>
      </w:hyperlink>
    </w:p>
    <w:p w14:paraId="4CDE9594" w14:textId="77777777" w:rsidR="00CA3843" w:rsidRDefault="009D0C4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332" w:history="1">
        <w:r w:rsidR="00CA3843" w:rsidRPr="00281D44">
          <w:rPr>
            <w:rStyle w:val="Hyperlink"/>
            <w:noProof/>
            <w:lang w:val="de-DE"/>
          </w:rPr>
          <w:t>3.2.</w:t>
        </w:r>
        <w:r w:rsidR="00CA384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Baurealisierung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_Toc489022332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5</w:t>
        </w:r>
        <w:r w:rsidR="00CA3843">
          <w:rPr>
            <w:noProof/>
            <w:webHidden/>
          </w:rPr>
          <w:fldChar w:fldCharType="end"/>
        </w:r>
      </w:hyperlink>
    </w:p>
    <w:p w14:paraId="121D260F" w14:textId="77777777" w:rsidR="00CA3843" w:rsidRDefault="009D0C4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333" w:history="1">
        <w:r w:rsidR="00CA3843" w:rsidRPr="00281D44">
          <w:rPr>
            <w:rStyle w:val="Hyperlink"/>
            <w:noProof/>
            <w:lang w:val="de-DE"/>
          </w:rPr>
          <w:t>3.2.1.</w:t>
        </w:r>
        <w:r w:rsidR="00CA384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Eröffnung der Baustelle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_Toc489022333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5</w:t>
        </w:r>
        <w:r w:rsidR="00CA3843">
          <w:rPr>
            <w:noProof/>
            <w:webHidden/>
          </w:rPr>
          <w:fldChar w:fldCharType="end"/>
        </w:r>
      </w:hyperlink>
    </w:p>
    <w:p w14:paraId="0349D862" w14:textId="77777777" w:rsidR="00CA3843" w:rsidRDefault="009D0C4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334" w:history="1">
        <w:r w:rsidR="00CA3843" w:rsidRPr="00281D44">
          <w:rPr>
            <w:rStyle w:val="Hyperlink"/>
            <w:noProof/>
            <w:lang w:val="de-DE"/>
          </w:rPr>
          <w:t>3.2.2.</w:t>
        </w:r>
        <w:r w:rsidR="00CA384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Bauvorbereitungen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_Toc489022334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5</w:t>
        </w:r>
        <w:r w:rsidR="00CA3843">
          <w:rPr>
            <w:noProof/>
            <w:webHidden/>
          </w:rPr>
          <w:fldChar w:fldCharType="end"/>
        </w:r>
      </w:hyperlink>
    </w:p>
    <w:p w14:paraId="42FECD4A" w14:textId="77777777" w:rsidR="00CA3843" w:rsidRDefault="009D0C4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335" w:history="1">
        <w:r w:rsidR="00CA3843" w:rsidRPr="00281D44">
          <w:rPr>
            <w:rStyle w:val="Hyperlink"/>
            <w:noProof/>
            <w:lang w:val="de-DE"/>
          </w:rPr>
          <w:t>3.2.3.</w:t>
        </w:r>
        <w:r w:rsidR="00CA384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Kundeneigentum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_Toc489022335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6</w:t>
        </w:r>
        <w:r w:rsidR="00CA3843">
          <w:rPr>
            <w:noProof/>
            <w:webHidden/>
          </w:rPr>
          <w:fldChar w:fldCharType="end"/>
        </w:r>
      </w:hyperlink>
    </w:p>
    <w:p w14:paraId="441677BC" w14:textId="77777777" w:rsidR="00CA3843" w:rsidRDefault="009D0C4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336" w:history="1">
        <w:r w:rsidR="00CA3843" w:rsidRPr="00281D44">
          <w:rPr>
            <w:rStyle w:val="Hyperlink"/>
            <w:noProof/>
            <w:lang w:val="de-DE"/>
          </w:rPr>
          <w:t>3.2.4.</w:t>
        </w:r>
        <w:r w:rsidR="00CA384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Durchführung von Messung und Überwachung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_Toc489022336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6</w:t>
        </w:r>
        <w:r w:rsidR="00CA3843">
          <w:rPr>
            <w:noProof/>
            <w:webHidden/>
          </w:rPr>
          <w:fldChar w:fldCharType="end"/>
        </w:r>
      </w:hyperlink>
    </w:p>
    <w:p w14:paraId="2CFC4EB3" w14:textId="77777777" w:rsidR="00CA3843" w:rsidRDefault="009D0C4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337" w:history="1">
        <w:r w:rsidR="00CA3843" w:rsidRPr="00281D44">
          <w:rPr>
            <w:rStyle w:val="Hyperlink"/>
            <w:noProof/>
            <w:lang w:val="de-DE"/>
          </w:rPr>
          <w:t>3.2.5.</w:t>
        </w:r>
        <w:r w:rsidR="00CA384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Kontrolle von Änderungen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_Toc489022337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6</w:t>
        </w:r>
        <w:r w:rsidR="00CA3843">
          <w:rPr>
            <w:noProof/>
            <w:webHidden/>
          </w:rPr>
          <w:fldChar w:fldCharType="end"/>
        </w:r>
      </w:hyperlink>
    </w:p>
    <w:p w14:paraId="6663F5FA" w14:textId="77777777" w:rsidR="00CA3843" w:rsidRDefault="009D0C4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338" w:history="1">
        <w:r w:rsidR="00CA3843" w:rsidRPr="00281D44">
          <w:rPr>
            <w:rStyle w:val="Hyperlink"/>
            <w:noProof/>
            <w:lang w:val="de-DE"/>
          </w:rPr>
          <w:t>3.2.6.</w:t>
        </w:r>
        <w:r w:rsidR="00CA384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Zulassung des Objekts und technische Dokumentation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_Toc489022338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6</w:t>
        </w:r>
        <w:r w:rsidR="00CA3843">
          <w:rPr>
            <w:noProof/>
            <w:webHidden/>
          </w:rPr>
          <w:fldChar w:fldCharType="end"/>
        </w:r>
      </w:hyperlink>
    </w:p>
    <w:p w14:paraId="23E06691" w14:textId="77777777" w:rsidR="00CA3843" w:rsidRDefault="009D0C4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339" w:history="1">
        <w:r w:rsidR="00CA3843" w:rsidRPr="00281D44">
          <w:rPr>
            <w:rStyle w:val="Hyperlink"/>
            <w:noProof/>
            <w:lang w:val="de-DE"/>
          </w:rPr>
          <w:t>3.3.</w:t>
        </w:r>
        <w:r w:rsidR="00CA384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Behebung von Nichtkonformitäten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_Toc489022339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7</w:t>
        </w:r>
        <w:r w:rsidR="00CA3843">
          <w:rPr>
            <w:noProof/>
            <w:webHidden/>
          </w:rPr>
          <w:fldChar w:fldCharType="end"/>
        </w:r>
      </w:hyperlink>
    </w:p>
    <w:p w14:paraId="72CB8DFB" w14:textId="77777777" w:rsidR="00CA3843" w:rsidRDefault="009D0C4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340" w:history="1">
        <w:r w:rsidR="00CA3843" w:rsidRPr="00281D44">
          <w:rPr>
            <w:rStyle w:val="Hyperlink"/>
            <w:noProof/>
            <w:lang w:val="de-DE"/>
          </w:rPr>
          <w:t>3.4.</w:t>
        </w:r>
        <w:r w:rsidR="00CA384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Operative Umweltkontrollen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_Toc489022340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7</w:t>
        </w:r>
        <w:r w:rsidR="00CA3843">
          <w:rPr>
            <w:noProof/>
            <w:webHidden/>
          </w:rPr>
          <w:fldChar w:fldCharType="end"/>
        </w:r>
      </w:hyperlink>
    </w:p>
    <w:p w14:paraId="0612D710" w14:textId="77777777" w:rsidR="00CA3843" w:rsidRDefault="009D0C4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341" w:history="1">
        <w:r w:rsidR="00CA3843" w:rsidRPr="00281D44">
          <w:rPr>
            <w:rStyle w:val="Hyperlink"/>
            <w:noProof/>
            <w:lang w:val="de-DE"/>
          </w:rPr>
          <w:t>4.</w:t>
        </w:r>
        <w:r w:rsidR="00CA38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Verwaltung von Aufzeichnungen, die auf Basis dieses Dokuments aufbewahrt werden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_Toc489022341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7</w:t>
        </w:r>
        <w:r w:rsidR="00CA3843">
          <w:rPr>
            <w:noProof/>
            <w:webHidden/>
          </w:rPr>
          <w:fldChar w:fldCharType="end"/>
        </w:r>
      </w:hyperlink>
    </w:p>
    <w:p w14:paraId="1BD1447A" w14:textId="77777777" w:rsidR="00CA3843" w:rsidRDefault="009D0C4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342" w:history="1">
        <w:r w:rsidR="00CA3843" w:rsidRPr="00281D44">
          <w:rPr>
            <w:rStyle w:val="Hyperlink"/>
            <w:noProof/>
            <w:lang w:val="de-DE"/>
          </w:rPr>
          <w:t>5.</w:t>
        </w:r>
        <w:r w:rsidR="00CA38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A3843" w:rsidRPr="00281D44">
          <w:rPr>
            <w:rStyle w:val="Hyperlink"/>
            <w:noProof/>
            <w:lang w:val="de-DE"/>
          </w:rPr>
          <w:t>Anhänge</w:t>
        </w:r>
        <w:r w:rsidR="00CA3843">
          <w:rPr>
            <w:noProof/>
            <w:webHidden/>
          </w:rPr>
          <w:tab/>
        </w:r>
        <w:r w:rsidR="00CA3843">
          <w:rPr>
            <w:noProof/>
            <w:webHidden/>
          </w:rPr>
          <w:fldChar w:fldCharType="begin"/>
        </w:r>
        <w:r w:rsidR="00CA3843">
          <w:rPr>
            <w:noProof/>
            <w:webHidden/>
          </w:rPr>
          <w:instrText xml:space="preserve"> PAGEREF _Toc489022342 \h </w:instrText>
        </w:r>
        <w:r w:rsidR="00CA3843">
          <w:rPr>
            <w:noProof/>
            <w:webHidden/>
          </w:rPr>
        </w:r>
        <w:r w:rsidR="00CA3843">
          <w:rPr>
            <w:noProof/>
            <w:webHidden/>
          </w:rPr>
          <w:fldChar w:fldCharType="separate"/>
        </w:r>
        <w:r w:rsidR="00CA3843">
          <w:rPr>
            <w:noProof/>
            <w:webHidden/>
          </w:rPr>
          <w:t>8</w:t>
        </w:r>
        <w:r w:rsidR="00CA3843">
          <w:rPr>
            <w:noProof/>
            <w:webHidden/>
          </w:rPr>
          <w:fldChar w:fldCharType="end"/>
        </w:r>
      </w:hyperlink>
    </w:p>
    <w:p w14:paraId="5765E4B0" w14:textId="77777777" w:rsidR="00F961E0" w:rsidRPr="00CA3843" w:rsidRDefault="00F5796F" w:rsidP="00F961E0">
      <w:pPr>
        <w:rPr>
          <w:lang w:val="de-DE"/>
        </w:rPr>
      </w:pPr>
      <w:r w:rsidRPr="00CA3843">
        <w:rPr>
          <w:b/>
          <w:bCs/>
          <w:caps/>
          <w:sz w:val="20"/>
          <w:szCs w:val="20"/>
          <w:lang w:val="de-DE"/>
        </w:rPr>
        <w:fldChar w:fldCharType="end"/>
      </w:r>
    </w:p>
    <w:p w14:paraId="7B0327B3" w14:textId="58E65B3F" w:rsidR="00F961E0" w:rsidRPr="00CA3843" w:rsidRDefault="00F37DA3" w:rsidP="00DB37F7">
      <w:pPr>
        <w:pStyle w:val="Heading1"/>
        <w:rPr>
          <w:lang w:val="de-DE"/>
        </w:rPr>
      </w:pPr>
      <w:r w:rsidRPr="00CA3843">
        <w:rPr>
          <w:lang w:val="de-DE"/>
        </w:rPr>
        <w:br w:type="page"/>
      </w:r>
      <w:bookmarkStart w:id="3" w:name="_Toc489022323"/>
      <w:bookmarkStart w:id="4" w:name="_Toc262723257"/>
      <w:bookmarkStart w:id="5" w:name="_Toc267048913"/>
      <w:r w:rsidR="004D508A" w:rsidRPr="00CA3843">
        <w:rPr>
          <w:lang w:val="de-DE"/>
        </w:rPr>
        <w:lastRenderedPageBreak/>
        <w:t xml:space="preserve">Zweck, </w:t>
      </w:r>
      <w:r w:rsidR="00CA3843" w:rsidRPr="00CA3843">
        <w:rPr>
          <w:lang w:val="de-DE"/>
        </w:rPr>
        <w:t>Anwendungsbereich</w:t>
      </w:r>
      <w:r w:rsidR="004D508A" w:rsidRPr="00CA3843">
        <w:rPr>
          <w:lang w:val="de-DE"/>
        </w:rPr>
        <w:t xml:space="preserve"> und Anwender</w:t>
      </w:r>
      <w:bookmarkEnd w:id="3"/>
      <w:r w:rsidR="004D508A" w:rsidRPr="00CA3843">
        <w:rPr>
          <w:lang w:val="de-DE"/>
        </w:rPr>
        <w:t xml:space="preserve"> </w:t>
      </w:r>
      <w:bookmarkEnd w:id="4"/>
      <w:bookmarkEnd w:id="5"/>
    </w:p>
    <w:p w14:paraId="555265DE" w14:textId="2C5DBFF2" w:rsidR="004D508A" w:rsidRPr="00CA3843" w:rsidRDefault="004D508A" w:rsidP="00E03B8B">
      <w:pPr>
        <w:rPr>
          <w:lang w:val="de-DE"/>
        </w:rPr>
      </w:pPr>
      <w:r w:rsidRPr="00CA3843">
        <w:rPr>
          <w:lang w:val="de-DE"/>
        </w:rPr>
        <w:t>Der Zweck dieses Verfahrens ist, den Bauprozes</w:t>
      </w:r>
      <w:r w:rsidR="00415B83" w:rsidRPr="00CA3843">
        <w:rPr>
          <w:lang w:val="de-DE"/>
        </w:rPr>
        <w:t xml:space="preserve">s dem geforderten </w:t>
      </w:r>
      <w:r w:rsidR="00CA3843" w:rsidRPr="00CA3843">
        <w:rPr>
          <w:lang w:val="de-DE"/>
        </w:rPr>
        <w:t xml:space="preserve">Anwendungsbereich </w:t>
      </w:r>
      <w:r w:rsidR="00415B83" w:rsidRPr="00CA3843">
        <w:rPr>
          <w:lang w:val="de-DE"/>
        </w:rPr>
        <w:t>und den</w:t>
      </w:r>
      <w:r w:rsidRPr="00CA3843">
        <w:rPr>
          <w:lang w:val="de-DE"/>
        </w:rPr>
        <w:t xml:space="preserve"> Termine</w:t>
      </w:r>
      <w:r w:rsidR="00415B83" w:rsidRPr="00CA3843">
        <w:rPr>
          <w:lang w:val="de-DE"/>
        </w:rPr>
        <w:t>n</w:t>
      </w:r>
      <w:r w:rsidRPr="00CA3843">
        <w:rPr>
          <w:lang w:val="de-DE"/>
        </w:rPr>
        <w:t xml:space="preserve"> entsprechend, in Übereinstimmung mit den Anforderungen an die Bauqualität, zu beschreiben.</w:t>
      </w:r>
    </w:p>
    <w:p w14:paraId="657CDFA9" w14:textId="02FBCD30" w:rsidR="000E4F4C" w:rsidRPr="00CA3843" w:rsidRDefault="00415B83" w:rsidP="00E03B8B">
      <w:pPr>
        <w:rPr>
          <w:lang w:val="de-DE"/>
        </w:rPr>
      </w:pPr>
      <w:r w:rsidRPr="00CA3843">
        <w:rPr>
          <w:lang w:val="de-DE"/>
        </w:rPr>
        <w:t xml:space="preserve">Das Verfahren wird bei der Realisierung des Bauprozesses angewendet. </w:t>
      </w:r>
    </w:p>
    <w:p w14:paraId="10FB5A52" w14:textId="35E947DA" w:rsidR="00415B83" w:rsidRPr="00CA3843" w:rsidRDefault="00415B83" w:rsidP="00E03B8B">
      <w:pPr>
        <w:rPr>
          <w:lang w:val="de-DE"/>
        </w:rPr>
      </w:pPr>
      <w:r w:rsidRPr="00CA3843">
        <w:rPr>
          <w:lang w:val="de-DE"/>
        </w:rPr>
        <w:t>Anwender dieses Dokuments sind die für den Bauprozess bei [Name der Organisation] verantwortlichen Personen.</w:t>
      </w:r>
    </w:p>
    <w:p w14:paraId="64EB4CF9" w14:textId="77777777" w:rsidR="00D10B6C" w:rsidRPr="00CA3843" w:rsidRDefault="00D10B6C" w:rsidP="00E03B8B">
      <w:pPr>
        <w:rPr>
          <w:lang w:val="de-DE"/>
        </w:rPr>
      </w:pPr>
    </w:p>
    <w:p w14:paraId="31F4DE5A" w14:textId="15C22882" w:rsidR="00DB35CB" w:rsidRPr="00CA3843" w:rsidRDefault="006C323D" w:rsidP="00DB35CB">
      <w:pPr>
        <w:pStyle w:val="Heading1"/>
        <w:rPr>
          <w:lang w:val="de-DE"/>
        </w:rPr>
      </w:pPr>
      <w:bookmarkStart w:id="6" w:name="_Toc489022324"/>
      <w:r w:rsidRPr="00CA3843">
        <w:rPr>
          <w:lang w:val="de-DE"/>
        </w:rPr>
        <w:t>Referenzdokumente</w:t>
      </w:r>
      <w:bookmarkEnd w:id="6"/>
    </w:p>
    <w:p w14:paraId="1A02F0C6" w14:textId="597FFD8C" w:rsidR="00803ACF" w:rsidRPr="00CA3843" w:rsidRDefault="00803ACF" w:rsidP="00803ACF">
      <w:pPr>
        <w:numPr>
          <w:ilvl w:val="0"/>
          <w:numId w:val="4"/>
        </w:numPr>
        <w:spacing w:after="0"/>
        <w:rPr>
          <w:lang w:val="de-DE"/>
        </w:rPr>
      </w:pPr>
      <w:r w:rsidRPr="00CA3843">
        <w:rPr>
          <w:lang w:val="de-DE"/>
        </w:rPr>
        <w:t>ISO 9001:</w:t>
      </w:r>
      <w:r w:rsidR="002D16D6" w:rsidRPr="00CA3843">
        <w:rPr>
          <w:lang w:val="de-DE"/>
        </w:rPr>
        <w:t xml:space="preserve">2015 </w:t>
      </w:r>
      <w:r w:rsidR="00CA3843" w:rsidRPr="00CA3843">
        <w:rPr>
          <w:lang w:val="de-DE"/>
        </w:rPr>
        <w:t>Norm,</w:t>
      </w:r>
      <w:r w:rsidRPr="00CA3843">
        <w:rPr>
          <w:lang w:val="de-DE"/>
        </w:rPr>
        <w:t xml:space="preserve"> </w:t>
      </w:r>
      <w:r w:rsidR="00CA3843" w:rsidRPr="00CA3843">
        <w:rPr>
          <w:lang w:val="de-DE"/>
        </w:rPr>
        <w:t>Abschnitte</w:t>
      </w:r>
      <w:r w:rsidRPr="00CA3843">
        <w:rPr>
          <w:lang w:val="de-DE"/>
        </w:rPr>
        <w:t xml:space="preserve"> </w:t>
      </w:r>
      <w:r w:rsidR="000B2DDC" w:rsidRPr="00CA3843">
        <w:rPr>
          <w:lang w:val="de-DE"/>
        </w:rPr>
        <w:t>8.5; 8.6</w:t>
      </w:r>
    </w:p>
    <w:p w14:paraId="4D9E6F7D" w14:textId="0697655A" w:rsidR="009B4F72" w:rsidRPr="00CA3843" w:rsidRDefault="00CA3843" w:rsidP="00803ACF">
      <w:pPr>
        <w:numPr>
          <w:ilvl w:val="0"/>
          <w:numId w:val="4"/>
        </w:numPr>
        <w:spacing w:after="0"/>
        <w:rPr>
          <w:lang w:val="de-DE"/>
        </w:rPr>
      </w:pPr>
      <w:r w:rsidRPr="00CA3843">
        <w:rPr>
          <w:lang w:val="de-DE"/>
        </w:rPr>
        <w:t>ISO 14001:2015 Norm,</w:t>
      </w:r>
      <w:r w:rsidR="009B4F72" w:rsidRPr="00CA3843">
        <w:rPr>
          <w:lang w:val="de-DE"/>
        </w:rPr>
        <w:t xml:space="preserve"> </w:t>
      </w:r>
      <w:r w:rsidRPr="00CA3843">
        <w:rPr>
          <w:lang w:val="de-DE"/>
        </w:rPr>
        <w:t>Abschnitt</w:t>
      </w:r>
      <w:r w:rsidR="009B4F72" w:rsidRPr="00CA3843">
        <w:rPr>
          <w:lang w:val="de-DE"/>
        </w:rPr>
        <w:t xml:space="preserve"> 8.1</w:t>
      </w:r>
    </w:p>
    <w:p w14:paraId="7DDB99BE" w14:textId="02A3170B" w:rsidR="008C2543" w:rsidRPr="00CA3843" w:rsidRDefault="006C323D" w:rsidP="00803ACF">
      <w:pPr>
        <w:numPr>
          <w:ilvl w:val="0"/>
          <w:numId w:val="4"/>
        </w:numPr>
        <w:spacing w:after="0"/>
        <w:rPr>
          <w:lang w:val="de-DE"/>
        </w:rPr>
      </w:pPr>
      <w:r w:rsidRPr="00CA3843">
        <w:rPr>
          <w:lang w:val="de-DE"/>
        </w:rPr>
        <w:t>Verfahren zur Lenkung von Dokumenten und Aufzeichnungen</w:t>
      </w:r>
    </w:p>
    <w:p w14:paraId="6CA6089B" w14:textId="34A46B59" w:rsidR="008C2543" w:rsidRPr="00CA3843" w:rsidRDefault="006C323D" w:rsidP="00803ACF">
      <w:pPr>
        <w:numPr>
          <w:ilvl w:val="0"/>
          <w:numId w:val="4"/>
        </w:numPr>
        <w:spacing w:after="0"/>
        <w:rPr>
          <w:lang w:val="de-DE"/>
        </w:rPr>
      </w:pPr>
      <w:r w:rsidRPr="00CA3843">
        <w:rPr>
          <w:lang w:val="de-DE"/>
        </w:rPr>
        <w:t xml:space="preserve">Verfahren für Kompetenzen, Schulung und Sensibilisierung </w:t>
      </w:r>
    </w:p>
    <w:p w14:paraId="38A50271" w14:textId="6FDD69F1" w:rsidR="00803ACF" w:rsidRPr="00CA3843" w:rsidRDefault="006C323D" w:rsidP="00803ACF">
      <w:pPr>
        <w:numPr>
          <w:ilvl w:val="0"/>
          <w:numId w:val="4"/>
        </w:numPr>
        <w:spacing w:after="0"/>
        <w:rPr>
          <w:lang w:val="de-DE"/>
        </w:rPr>
      </w:pPr>
      <w:r w:rsidRPr="00CA3843">
        <w:rPr>
          <w:lang w:val="de-DE"/>
        </w:rPr>
        <w:t xml:space="preserve">Verfahren für Beschaffung und Evaluierung von Lieferanten </w:t>
      </w:r>
    </w:p>
    <w:p w14:paraId="2D5B84B1" w14:textId="64BAC52D" w:rsidR="00803ACF" w:rsidRPr="00CA3843" w:rsidRDefault="006C323D" w:rsidP="00803ACF">
      <w:pPr>
        <w:numPr>
          <w:ilvl w:val="0"/>
          <w:numId w:val="4"/>
        </w:numPr>
        <w:spacing w:after="0"/>
        <w:rPr>
          <w:lang w:val="de-DE"/>
        </w:rPr>
      </w:pPr>
      <w:r w:rsidRPr="00CA3843">
        <w:rPr>
          <w:lang w:val="de-DE"/>
        </w:rPr>
        <w:t xml:space="preserve">Verfahren für Design und Entwicklung </w:t>
      </w:r>
    </w:p>
    <w:p w14:paraId="2AFE3366" w14:textId="52D45A33" w:rsidR="00803ACF" w:rsidRPr="00CA3843" w:rsidRDefault="006C323D" w:rsidP="00803ACF">
      <w:pPr>
        <w:numPr>
          <w:ilvl w:val="0"/>
          <w:numId w:val="4"/>
        </w:numPr>
        <w:spacing w:after="0"/>
        <w:rPr>
          <w:lang w:val="de-DE"/>
        </w:rPr>
      </w:pPr>
      <w:r w:rsidRPr="00CA3843">
        <w:rPr>
          <w:lang w:val="de-DE"/>
        </w:rPr>
        <w:t xml:space="preserve">Verfahren zur Lagerhaltung </w:t>
      </w:r>
    </w:p>
    <w:p w14:paraId="75069343" w14:textId="7098A163" w:rsidR="00803ACF" w:rsidRPr="00CA3843" w:rsidRDefault="006C323D" w:rsidP="00803ACF">
      <w:pPr>
        <w:numPr>
          <w:ilvl w:val="0"/>
          <w:numId w:val="4"/>
        </w:numPr>
        <w:spacing w:after="0"/>
        <w:rPr>
          <w:lang w:val="de-DE"/>
        </w:rPr>
      </w:pPr>
      <w:r w:rsidRPr="00CA3843">
        <w:rPr>
          <w:lang w:val="de-DE"/>
        </w:rPr>
        <w:t xml:space="preserve">Verfahren für das Management von Nichtkonformitäten und Korrekturmaßnahmen </w:t>
      </w:r>
    </w:p>
    <w:p w14:paraId="7C034AC0" w14:textId="77777777" w:rsidR="00381857" w:rsidRPr="00CA3843" w:rsidRDefault="00381857" w:rsidP="00381857">
      <w:pPr>
        <w:numPr>
          <w:ilvl w:val="0"/>
          <w:numId w:val="4"/>
        </w:numPr>
        <w:spacing w:after="0"/>
        <w:rPr>
          <w:lang w:val="de-DE"/>
        </w:rPr>
      </w:pPr>
      <w:r w:rsidRPr="00CA3843">
        <w:rPr>
          <w:lang w:val="de-DE"/>
        </w:rPr>
        <w:t xml:space="preserve">Verfahren für Instandhaltung von Einrichtungen und Messeinrichtungen </w:t>
      </w:r>
    </w:p>
    <w:p w14:paraId="14F46741" w14:textId="2557990B" w:rsidR="00232BDA" w:rsidRPr="00CA3843" w:rsidRDefault="00381857" w:rsidP="00381857">
      <w:pPr>
        <w:numPr>
          <w:ilvl w:val="0"/>
          <w:numId w:val="4"/>
        </w:numPr>
        <w:spacing w:after="0"/>
        <w:rPr>
          <w:lang w:val="de-DE"/>
        </w:rPr>
      </w:pPr>
      <w:r w:rsidRPr="00CA3843">
        <w:rPr>
          <w:lang w:val="de-DE"/>
        </w:rPr>
        <w:t xml:space="preserve"> </w:t>
      </w:r>
      <w:commentRangeStart w:id="7"/>
      <w:r w:rsidR="00232BDA" w:rsidRPr="00CA3843">
        <w:rPr>
          <w:lang w:val="de-DE"/>
        </w:rPr>
        <w:t>[Arbeitsanweisungshandbücher]</w:t>
      </w:r>
      <w:commentRangeEnd w:id="7"/>
      <w:r w:rsidR="00232BDA" w:rsidRPr="00CA3843">
        <w:rPr>
          <w:rStyle w:val="CommentReference"/>
          <w:lang w:val="de-DE"/>
        </w:rPr>
        <w:commentReference w:id="7"/>
      </w:r>
    </w:p>
    <w:p w14:paraId="2E821438" w14:textId="68FF9188" w:rsidR="00154228" w:rsidRPr="00CA3843" w:rsidRDefault="00154228">
      <w:pPr>
        <w:spacing w:after="0" w:line="240" w:lineRule="auto"/>
        <w:rPr>
          <w:b/>
          <w:sz w:val="28"/>
          <w:szCs w:val="28"/>
          <w:lang w:val="de-DE"/>
        </w:rPr>
      </w:pPr>
    </w:p>
    <w:p w14:paraId="14EBC96B" w14:textId="5ADD6E18" w:rsidR="002622C8" w:rsidRPr="00CA3843" w:rsidRDefault="0036519C" w:rsidP="003B2325">
      <w:pPr>
        <w:pStyle w:val="Heading1"/>
        <w:rPr>
          <w:lang w:val="de-DE"/>
        </w:rPr>
      </w:pPr>
      <w:bookmarkStart w:id="8" w:name="_Toc489022325"/>
      <w:r w:rsidRPr="00CA3843">
        <w:rPr>
          <w:lang w:val="de-DE"/>
        </w:rPr>
        <w:t>Baurealisierung</w:t>
      </w:r>
      <w:bookmarkEnd w:id="8"/>
      <w:r w:rsidRPr="00CA3843">
        <w:rPr>
          <w:lang w:val="de-DE"/>
        </w:rPr>
        <w:t xml:space="preserve"> </w:t>
      </w:r>
    </w:p>
    <w:p w14:paraId="349ABE80" w14:textId="3290FF21" w:rsidR="00B36BFB" w:rsidRPr="00CA3843" w:rsidRDefault="0036519C" w:rsidP="008C2543">
      <w:pPr>
        <w:pStyle w:val="Heading2"/>
        <w:rPr>
          <w:lang w:val="de-DE"/>
        </w:rPr>
      </w:pPr>
      <w:bookmarkStart w:id="9" w:name="_Toc489022326"/>
      <w:r w:rsidRPr="00CA3843">
        <w:rPr>
          <w:lang w:val="de-DE"/>
        </w:rPr>
        <w:t>Bauplanung</w:t>
      </w:r>
      <w:bookmarkEnd w:id="9"/>
    </w:p>
    <w:p w14:paraId="2F8B09EB" w14:textId="666EFAA2" w:rsidR="002D16D6" w:rsidRPr="00CA3843" w:rsidRDefault="0036519C" w:rsidP="002D16D6">
      <w:pPr>
        <w:pStyle w:val="Heading3"/>
        <w:rPr>
          <w:lang w:val="de-DE"/>
        </w:rPr>
      </w:pPr>
      <w:bookmarkStart w:id="10" w:name="_Toc489022327"/>
      <w:r w:rsidRPr="00CA3843">
        <w:rPr>
          <w:lang w:val="de-DE"/>
        </w:rPr>
        <w:t>Projekt-Überprüfung</w:t>
      </w:r>
      <w:bookmarkEnd w:id="10"/>
    </w:p>
    <w:p w14:paraId="4A921708" w14:textId="35CEF571" w:rsidR="0036519C" w:rsidRPr="00CA3843" w:rsidRDefault="0036519C" w:rsidP="002D16D6">
      <w:pPr>
        <w:rPr>
          <w:lang w:val="de-DE"/>
        </w:rPr>
      </w:pPr>
      <w:r w:rsidRPr="00CA3843">
        <w:rPr>
          <w:lang w:val="de-DE"/>
        </w:rPr>
        <w:t>Nach Erhalt der Projektdokumentation (Dokumentation für technische Investitionen), überprüft [Job-Titel] die Dokumentation und zeigt Unklarheiten auf oder schlägt neue Lösungen vor, insbesondere in Bezug auf geschätzte Materialmengen.</w:t>
      </w:r>
    </w:p>
    <w:p w14:paraId="3C017B24" w14:textId="56346D59" w:rsidR="00915BBA" w:rsidRPr="00CA3843" w:rsidRDefault="00D65533" w:rsidP="002D16D6">
      <w:pPr>
        <w:rPr>
          <w:lang w:val="de-DE"/>
        </w:rPr>
      </w:pPr>
      <w:r w:rsidRPr="00CA3843">
        <w:rPr>
          <w:lang w:val="de-DE"/>
        </w:rPr>
        <w:t>Während des</w:t>
      </w:r>
      <w:r w:rsidR="00915BBA" w:rsidRPr="00CA3843">
        <w:rPr>
          <w:lang w:val="de-DE"/>
        </w:rPr>
        <w:t xml:space="preserve"> Vertragsabschluss</w:t>
      </w:r>
      <w:r w:rsidRPr="00CA3843">
        <w:rPr>
          <w:lang w:val="de-DE"/>
        </w:rPr>
        <w:t>es</w:t>
      </w:r>
      <w:r w:rsidR="00915BBA" w:rsidRPr="00CA3843">
        <w:rPr>
          <w:lang w:val="de-DE"/>
        </w:rPr>
        <w:t xml:space="preserve"> muss sich [Job-Titel] mit den Details des zu errichtenden Baus vertraut machen, dazu gehört die Prüfung der gesamten Projektdokumentation, die Inspektion von Berichten, ein Besuch der zukünftigen Baustelle und </w:t>
      </w:r>
      <w:r w:rsidRPr="00CA3843">
        <w:rPr>
          <w:lang w:val="de-DE"/>
        </w:rPr>
        <w:t>die Erkundung</w:t>
      </w:r>
      <w:r w:rsidR="00915BBA" w:rsidRPr="00CA3843">
        <w:rPr>
          <w:lang w:val="de-DE"/>
        </w:rPr>
        <w:t xml:space="preserve"> lokaler Bedingungen, welche sich auf irgendeine Art und Weise auf den Zeitplan, die Qualität und Ausführungskosten des Projekts auswirken können.</w:t>
      </w:r>
      <w:r w:rsidRPr="00CA3843">
        <w:rPr>
          <w:lang w:val="de-DE"/>
        </w:rPr>
        <w:t xml:space="preserve"> Nach dem Übereinkommen formuliert [Job-Titel] den Vertrag und nach Unterzeichnung beider Parteien wird der Bauprozess fortgesetzt.</w:t>
      </w:r>
    </w:p>
    <w:p w14:paraId="152077B7" w14:textId="6E2CF2E1" w:rsidR="00D65533" w:rsidRPr="00CA3843" w:rsidRDefault="00D65533" w:rsidP="002D16D6">
      <w:pPr>
        <w:pStyle w:val="Heading3"/>
        <w:rPr>
          <w:lang w:val="de-DE"/>
        </w:rPr>
      </w:pPr>
      <w:bookmarkStart w:id="11" w:name="_Toc489022328"/>
      <w:r w:rsidRPr="00CA3843">
        <w:rPr>
          <w:lang w:val="de-DE"/>
        </w:rPr>
        <w:t>Entwicklung eines dynamischen Plans</w:t>
      </w:r>
      <w:bookmarkEnd w:id="11"/>
    </w:p>
    <w:p w14:paraId="4D6E88EA" w14:textId="7E626A93" w:rsidR="00D65533" w:rsidRDefault="00D65533" w:rsidP="002D16D6">
      <w:pPr>
        <w:rPr>
          <w:lang w:val="de-DE"/>
        </w:rPr>
      </w:pPr>
      <w:r w:rsidRPr="00CA3843">
        <w:rPr>
          <w:lang w:val="de-DE"/>
        </w:rPr>
        <w:lastRenderedPageBreak/>
        <w:t xml:space="preserve">Entsprechend dem festgesetzten Endtermin, den normativen und erwarteten Arbeitsaktivitäten entwickelt [Job-Titel] einen dynamischen </w:t>
      </w:r>
      <w:r w:rsidR="0002560A" w:rsidRPr="00CA3843">
        <w:rPr>
          <w:lang w:val="de-DE"/>
        </w:rPr>
        <w:t>Aktivitäten-Plan</w:t>
      </w:r>
      <w:r w:rsidR="00782800" w:rsidRPr="00CA3843">
        <w:rPr>
          <w:lang w:val="de-DE"/>
        </w:rPr>
        <w:t>, der für eine zeitgerechte Durchführung des Projekts benötigt wird.</w:t>
      </w:r>
    </w:p>
    <w:p w14:paraId="2C348A10" w14:textId="77777777" w:rsidR="00510C6E" w:rsidRDefault="00510C6E" w:rsidP="002D16D6">
      <w:pPr>
        <w:rPr>
          <w:lang w:val="de-DE"/>
        </w:rPr>
      </w:pPr>
    </w:p>
    <w:p w14:paraId="76A15330" w14:textId="77777777" w:rsidR="00510C6E" w:rsidRDefault="00510C6E" w:rsidP="002D16D6">
      <w:pPr>
        <w:rPr>
          <w:lang w:val="de-DE"/>
        </w:rPr>
      </w:pPr>
    </w:p>
    <w:p w14:paraId="1A558014" w14:textId="77777777" w:rsidR="00510C6E" w:rsidRPr="000D2596" w:rsidRDefault="00510C6E" w:rsidP="00510C6E">
      <w:pPr>
        <w:spacing w:after="0"/>
        <w:jc w:val="center"/>
        <w:rPr>
          <w:lang w:val="de-DE"/>
        </w:rPr>
      </w:pPr>
      <w:r w:rsidRPr="000D2596">
        <w:rPr>
          <w:lang w:val="de-DE"/>
        </w:rPr>
        <w:t>** ENDE DER KOSTENLOSEN VORSCHAU **</w:t>
      </w:r>
    </w:p>
    <w:p w14:paraId="5D1F3909" w14:textId="77777777" w:rsidR="00510C6E" w:rsidRPr="000D2596" w:rsidRDefault="00510C6E" w:rsidP="00510C6E">
      <w:pPr>
        <w:spacing w:after="0"/>
        <w:jc w:val="center"/>
        <w:rPr>
          <w:lang w:val="de-DE"/>
        </w:rPr>
      </w:pPr>
    </w:p>
    <w:p w14:paraId="11DBE9D6" w14:textId="77777777" w:rsidR="00510C6E" w:rsidRPr="000D2596" w:rsidRDefault="00510C6E" w:rsidP="00510C6E">
      <w:pPr>
        <w:spacing w:after="0"/>
        <w:jc w:val="center"/>
        <w:rPr>
          <w:lang w:val="de-DE"/>
        </w:rPr>
      </w:pPr>
      <w:r w:rsidRPr="000D2596">
        <w:rPr>
          <w:lang w:val="de-DE"/>
        </w:rPr>
        <w:t>Um dieses Dokument vollständig herunterzuladen, klicken Sie bitte hier:</w:t>
      </w:r>
      <w:r w:rsidRPr="000D2596">
        <w:rPr>
          <w:lang w:val="de-DE"/>
        </w:rPr>
        <w:br/>
      </w:r>
      <w:hyperlink r:id="rId10" w:history="1">
        <w:r>
          <w:rPr>
            <w:rStyle w:val="Hyperlink"/>
            <w:lang w:val="de-DE"/>
          </w:rPr>
          <w:t>http://advisera.com/9001academy/de/documentation/verfahren-fur-den-bauprozess/</w:t>
        </w:r>
      </w:hyperlink>
    </w:p>
    <w:p w14:paraId="260159CE" w14:textId="77777777" w:rsidR="00510C6E" w:rsidRPr="00CA3843" w:rsidRDefault="00510C6E" w:rsidP="002D16D6">
      <w:pPr>
        <w:rPr>
          <w:lang w:val="de-DE"/>
        </w:rPr>
      </w:pPr>
      <w:bookmarkStart w:id="12" w:name="_GoBack"/>
      <w:bookmarkEnd w:id="12"/>
    </w:p>
    <w:sectPr w:rsidR="00510C6E" w:rsidRPr="00CA3843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07T14:56:00Z" w:initials="9A">
    <w:p w14:paraId="5904DF37" w14:textId="199E3CD1" w:rsidR="003807C2" w:rsidRPr="00AF311F" w:rsidRDefault="003807C2">
      <w:pPr>
        <w:pStyle w:val="CommentText"/>
        <w:rPr>
          <w:lang w:val="de-DE"/>
        </w:rPr>
      </w:pPr>
      <w:r w:rsidRPr="00AF311F">
        <w:rPr>
          <w:rStyle w:val="CommentReference"/>
          <w:lang w:val="de-DE"/>
        </w:rPr>
        <w:annotationRef/>
      </w:r>
      <w:r w:rsidRPr="00AF311F">
        <w:rPr>
          <w:lang w:val="de-DE"/>
        </w:rPr>
        <w:t xml:space="preserve">Alle in diesem Dokument mit eckigen Klammern [] gekennzeichneten Felder müssen ausgefüllt werden. </w:t>
      </w:r>
    </w:p>
  </w:comment>
  <w:comment w:id="1" w:author="9001Academy" w:date="2016-03-07T14:56:00Z" w:initials="9A">
    <w:p w14:paraId="7E450331" w14:textId="39524C35" w:rsidR="003807C2" w:rsidRPr="00AF311F" w:rsidRDefault="003807C2">
      <w:pPr>
        <w:pStyle w:val="CommentText"/>
        <w:rPr>
          <w:lang w:val="de-DE"/>
        </w:rPr>
      </w:pPr>
      <w:r w:rsidRPr="00AF311F">
        <w:rPr>
          <w:rStyle w:val="CommentReference"/>
          <w:lang w:val="de-DE"/>
        </w:rPr>
        <w:annotationRef/>
      </w:r>
      <w:r w:rsidRPr="00AF311F">
        <w:rPr>
          <w:lang w:val="de-DE"/>
        </w:rPr>
        <w:t xml:space="preserve">Anpassen an bestehende Praxis in der Organisation. </w:t>
      </w:r>
    </w:p>
  </w:comment>
  <w:comment w:id="2" w:author="9001Academy" w:date="2016-03-07T14:56:00Z" w:initials="9A">
    <w:p w14:paraId="38986E54" w14:textId="7E93DFBC" w:rsidR="003807C2" w:rsidRPr="00AF311F" w:rsidRDefault="003807C2">
      <w:pPr>
        <w:pStyle w:val="CommentText"/>
        <w:rPr>
          <w:lang w:val="de-DE"/>
        </w:rPr>
      </w:pPr>
      <w:r w:rsidRPr="00AF311F">
        <w:rPr>
          <w:rStyle w:val="CommentReference"/>
          <w:lang w:val="de-DE"/>
        </w:rPr>
        <w:annotationRef/>
      </w:r>
      <w:r w:rsidRPr="00AF311F">
        <w:rPr>
          <w:lang w:val="de-DE"/>
        </w:rPr>
        <w:t xml:space="preserve">Nur notwendig, wenn das Dokument in Papierform ist; ansonsten sollte diese Tabelle gelöscht werden. </w:t>
      </w:r>
    </w:p>
  </w:comment>
  <w:comment w:id="7" w:author="9001Academy" w:date="2016-03-07T14:56:00Z" w:initials="9A">
    <w:p w14:paraId="7F29F70F" w14:textId="77777777" w:rsidR="003807C2" w:rsidRPr="00AF311F" w:rsidRDefault="003807C2" w:rsidP="00232BDA">
      <w:pPr>
        <w:pStyle w:val="CommentText"/>
        <w:rPr>
          <w:lang w:val="de-DE"/>
        </w:rPr>
      </w:pPr>
      <w:r w:rsidRPr="00AF311F">
        <w:rPr>
          <w:rStyle w:val="CommentReference"/>
          <w:lang w:val="de-DE"/>
        </w:rPr>
        <w:annotationRef/>
      </w:r>
      <w:r w:rsidRPr="00AF311F">
        <w:rPr>
          <w:lang w:val="de-DE"/>
        </w:rPr>
        <w:t xml:space="preserve">Listen Sie die Namen der in diesem Prozess verwendeten Betriebsanleitungen.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04DF37" w15:done="0"/>
  <w15:commentEx w15:paraId="7E450331" w15:done="0"/>
  <w15:commentEx w15:paraId="38986E54" w15:done="0"/>
  <w15:commentEx w15:paraId="7F29F7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86EA4" w14:textId="77777777" w:rsidR="009D0C4C" w:rsidRDefault="009D0C4C" w:rsidP="00F961E0">
      <w:pPr>
        <w:spacing w:after="0" w:line="240" w:lineRule="auto"/>
      </w:pPr>
      <w:r>
        <w:separator/>
      </w:r>
    </w:p>
  </w:endnote>
  <w:endnote w:type="continuationSeparator" w:id="0">
    <w:p w14:paraId="2B475F91" w14:textId="77777777" w:rsidR="009D0C4C" w:rsidRDefault="009D0C4C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410"/>
      <w:gridCol w:w="3118"/>
    </w:tblGrid>
    <w:tr w:rsidR="003807C2" w:rsidRPr="00895EED" w14:paraId="23E299F9" w14:textId="77777777" w:rsidTr="00895EED">
      <w:tc>
        <w:tcPr>
          <w:tcW w:w="3794" w:type="dxa"/>
        </w:tcPr>
        <w:p w14:paraId="33563F87" w14:textId="719D9281" w:rsidR="003807C2" w:rsidRPr="00895EED" w:rsidRDefault="003807C2" w:rsidP="006B314D">
          <w:pPr>
            <w:pStyle w:val="Footer"/>
            <w:rPr>
              <w:sz w:val="18"/>
              <w:szCs w:val="18"/>
              <w:lang w:val="de-DE"/>
            </w:rPr>
          </w:pPr>
          <w:r w:rsidRPr="00895EED">
            <w:rPr>
              <w:sz w:val="18"/>
              <w:lang w:val="de-DE"/>
            </w:rPr>
            <w:t>Verfahren für den Bauprozess</w:t>
          </w:r>
        </w:p>
      </w:tc>
      <w:tc>
        <w:tcPr>
          <w:tcW w:w="2410" w:type="dxa"/>
        </w:tcPr>
        <w:p w14:paraId="0ECFEDD8" w14:textId="2FD9BFF1" w:rsidR="003807C2" w:rsidRPr="00895EED" w:rsidRDefault="003807C2" w:rsidP="00895EED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895EED">
            <w:rPr>
              <w:sz w:val="18"/>
              <w:lang w:val="de-DE"/>
            </w:rPr>
            <w:t>Ver. [Version] vom [Datum]</w:t>
          </w:r>
        </w:p>
      </w:tc>
      <w:tc>
        <w:tcPr>
          <w:tcW w:w="3118" w:type="dxa"/>
        </w:tcPr>
        <w:p w14:paraId="59E43C1A" w14:textId="5E65AB7A" w:rsidR="003807C2" w:rsidRPr="00895EED" w:rsidRDefault="003807C2" w:rsidP="00895EED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895EED">
            <w:rPr>
              <w:sz w:val="18"/>
              <w:lang w:val="de-DE"/>
            </w:rPr>
            <w:t xml:space="preserve">Seite </w:t>
          </w:r>
          <w:r w:rsidRPr="00895EED">
            <w:rPr>
              <w:b/>
              <w:sz w:val="18"/>
              <w:lang w:val="de-DE"/>
            </w:rPr>
            <w:fldChar w:fldCharType="begin"/>
          </w:r>
          <w:r w:rsidRPr="00895EED">
            <w:rPr>
              <w:b/>
              <w:sz w:val="18"/>
              <w:lang w:val="de-DE"/>
            </w:rPr>
            <w:instrText xml:space="preserve"> PAGE </w:instrText>
          </w:r>
          <w:r w:rsidRPr="00895EED">
            <w:rPr>
              <w:b/>
              <w:sz w:val="18"/>
              <w:lang w:val="de-DE"/>
            </w:rPr>
            <w:fldChar w:fldCharType="separate"/>
          </w:r>
          <w:r w:rsidR="00510C6E">
            <w:rPr>
              <w:b/>
              <w:noProof/>
              <w:sz w:val="18"/>
              <w:lang w:val="de-DE"/>
            </w:rPr>
            <w:t>2</w:t>
          </w:r>
          <w:r w:rsidRPr="00895EED">
            <w:rPr>
              <w:b/>
              <w:sz w:val="18"/>
              <w:lang w:val="de-DE"/>
            </w:rPr>
            <w:fldChar w:fldCharType="end"/>
          </w:r>
          <w:r w:rsidRPr="00895EED">
            <w:rPr>
              <w:sz w:val="18"/>
              <w:lang w:val="de-DE"/>
            </w:rPr>
            <w:t xml:space="preserve"> von </w:t>
          </w:r>
          <w:r w:rsidRPr="00895EED">
            <w:rPr>
              <w:b/>
              <w:sz w:val="18"/>
              <w:lang w:val="de-DE"/>
            </w:rPr>
            <w:fldChar w:fldCharType="begin"/>
          </w:r>
          <w:r w:rsidRPr="00895EED">
            <w:rPr>
              <w:b/>
              <w:sz w:val="18"/>
              <w:lang w:val="de-DE"/>
            </w:rPr>
            <w:instrText xml:space="preserve"> NUMPAGES  </w:instrText>
          </w:r>
          <w:r w:rsidRPr="00895EED">
            <w:rPr>
              <w:b/>
              <w:sz w:val="18"/>
              <w:lang w:val="de-DE"/>
            </w:rPr>
            <w:fldChar w:fldCharType="separate"/>
          </w:r>
          <w:r w:rsidR="00510C6E">
            <w:rPr>
              <w:b/>
              <w:noProof/>
              <w:sz w:val="18"/>
              <w:lang w:val="de-DE"/>
            </w:rPr>
            <w:t>4</w:t>
          </w:r>
          <w:r w:rsidRPr="00895EED">
            <w:rPr>
              <w:b/>
              <w:sz w:val="18"/>
              <w:lang w:val="de-DE"/>
            </w:rPr>
            <w:fldChar w:fldCharType="end"/>
          </w:r>
        </w:p>
      </w:tc>
    </w:tr>
  </w:tbl>
  <w:p w14:paraId="4739A7D8" w14:textId="5F054A48" w:rsidR="003807C2" w:rsidRPr="00895EED" w:rsidRDefault="00CA3843" w:rsidP="00CA3843">
    <w:pPr>
      <w:autoSpaceDE w:val="0"/>
      <w:autoSpaceDN w:val="0"/>
      <w:adjustRightInd w:val="0"/>
      <w:spacing w:after="0"/>
      <w:jc w:val="center"/>
      <w:rPr>
        <w:lang w:val="de-DE"/>
      </w:rPr>
    </w:pPr>
    <w:r w:rsidRPr="00CA3843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363C5" w14:textId="3564FEC7" w:rsidR="003807C2" w:rsidRPr="00CA3843" w:rsidRDefault="00CA3843" w:rsidP="00CA3843">
    <w:pPr>
      <w:pStyle w:val="Footer"/>
      <w:jc w:val="center"/>
      <w:rPr>
        <w:lang w:val="de-DE"/>
      </w:rPr>
    </w:pPr>
    <w:r w:rsidRPr="00CA3843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644CD" w14:textId="77777777" w:rsidR="009D0C4C" w:rsidRDefault="009D0C4C" w:rsidP="00F961E0">
      <w:pPr>
        <w:spacing w:after="0" w:line="240" w:lineRule="auto"/>
      </w:pPr>
      <w:r>
        <w:separator/>
      </w:r>
    </w:p>
  </w:footnote>
  <w:footnote w:type="continuationSeparator" w:id="0">
    <w:p w14:paraId="7E8EF98E" w14:textId="77777777" w:rsidR="009D0C4C" w:rsidRDefault="009D0C4C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807C2" w:rsidRPr="00895EED" w14:paraId="3E5367A8" w14:textId="77777777">
      <w:tc>
        <w:tcPr>
          <w:tcW w:w="6771" w:type="dxa"/>
        </w:tcPr>
        <w:p w14:paraId="13671782" w14:textId="490E8433" w:rsidR="003807C2" w:rsidRPr="00895EED" w:rsidRDefault="003807C2" w:rsidP="00895EED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895EED">
            <w:rPr>
              <w:sz w:val="20"/>
              <w:szCs w:val="20"/>
              <w:lang w:val="de-DE"/>
            </w:rPr>
            <w:t xml:space="preserve"> [Name der Organisation]</w:t>
          </w:r>
        </w:p>
      </w:tc>
      <w:tc>
        <w:tcPr>
          <w:tcW w:w="2517" w:type="dxa"/>
        </w:tcPr>
        <w:p w14:paraId="74FD8E92" w14:textId="77777777" w:rsidR="003807C2" w:rsidRPr="00895EED" w:rsidRDefault="003807C2" w:rsidP="006571EC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20BC722C" w14:textId="77777777" w:rsidR="003807C2" w:rsidRPr="00EB368F" w:rsidRDefault="003807C2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2CF772D"/>
    <w:multiLevelType w:val="hybridMultilevel"/>
    <w:tmpl w:val="70F852DC"/>
    <w:lvl w:ilvl="0" w:tplc="040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64D05"/>
    <w:multiLevelType w:val="hybridMultilevel"/>
    <w:tmpl w:val="F70E9062"/>
    <w:lvl w:ilvl="0" w:tplc="72DE5024">
      <w:numFmt w:val="bullet"/>
      <w:lvlText w:val="-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1736A"/>
    <w:multiLevelType w:val="hybridMultilevel"/>
    <w:tmpl w:val="E5EE9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6C71A3"/>
    <w:multiLevelType w:val="hybridMultilevel"/>
    <w:tmpl w:val="A198D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BD3C13"/>
    <w:multiLevelType w:val="hybridMultilevel"/>
    <w:tmpl w:val="BB9AA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CA21CB"/>
    <w:multiLevelType w:val="hybridMultilevel"/>
    <w:tmpl w:val="4EAE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20348A"/>
    <w:multiLevelType w:val="hybridMultilevel"/>
    <w:tmpl w:val="99FA8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EE3291"/>
    <w:multiLevelType w:val="hybridMultilevel"/>
    <w:tmpl w:val="395E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7"/>
  </w:num>
  <w:num w:numId="5">
    <w:abstractNumId w:val="14"/>
  </w:num>
  <w:num w:numId="6">
    <w:abstractNumId w:val="20"/>
  </w:num>
  <w:num w:numId="7">
    <w:abstractNumId w:val="12"/>
  </w:num>
  <w:num w:numId="8">
    <w:abstractNumId w:val="21"/>
  </w:num>
  <w:num w:numId="9">
    <w:abstractNumId w:val="7"/>
  </w:num>
  <w:num w:numId="10">
    <w:abstractNumId w:val="11"/>
  </w:num>
  <w:num w:numId="11">
    <w:abstractNumId w:val="9"/>
  </w:num>
  <w:num w:numId="12">
    <w:abstractNumId w:val="13"/>
  </w:num>
  <w:num w:numId="13">
    <w:abstractNumId w:val="16"/>
  </w:num>
  <w:num w:numId="14">
    <w:abstractNumId w:val="6"/>
  </w:num>
  <w:num w:numId="15">
    <w:abstractNumId w:val="19"/>
  </w:num>
  <w:num w:numId="16">
    <w:abstractNumId w:val="3"/>
  </w:num>
  <w:num w:numId="17">
    <w:abstractNumId w:val="1"/>
  </w:num>
  <w:num w:numId="18">
    <w:abstractNumId w:val="4"/>
  </w:num>
  <w:num w:numId="19">
    <w:abstractNumId w:val="5"/>
  </w:num>
  <w:num w:numId="20">
    <w:abstractNumId w:val="22"/>
  </w:num>
  <w:num w:numId="21">
    <w:abstractNumId w:val="8"/>
  </w:num>
  <w:num w:numId="22">
    <w:abstractNumId w:val="18"/>
  </w:num>
  <w:num w:numId="23">
    <w:abstractNumId w:val="1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6AE"/>
    <w:rsid w:val="00013DCA"/>
    <w:rsid w:val="000151AF"/>
    <w:rsid w:val="00021E43"/>
    <w:rsid w:val="000221EB"/>
    <w:rsid w:val="0002560A"/>
    <w:rsid w:val="00025811"/>
    <w:rsid w:val="000259D2"/>
    <w:rsid w:val="00030EF8"/>
    <w:rsid w:val="000321E3"/>
    <w:rsid w:val="00033CF9"/>
    <w:rsid w:val="00035452"/>
    <w:rsid w:val="00035E5A"/>
    <w:rsid w:val="00036268"/>
    <w:rsid w:val="00040AF7"/>
    <w:rsid w:val="00040B4B"/>
    <w:rsid w:val="00043BC3"/>
    <w:rsid w:val="00047547"/>
    <w:rsid w:val="0005281F"/>
    <w:rsid w:val="000530A8"/>
    <w:rsid w:val="00054B3E"/>
    <w:rsid w:val="000607DC"/>
    <w:rsid w:val="00065FFB"/>
    <w:rsid w:val="00066319"/>
    <w:rsid w:val="00072410"/>
    <w:rsid w:val="00073237"/>
    <w:rsid w:val="00082AFF"/>
    <w:rsid w:val="0008404D"/>
    <w:rsid w:val="00084A4D"/>
    <w:rsid w:val="00091BA2"/>
    <w:rsid w:val="000A23E5"/>
    <w:rsid w:val="000A34C1"/>
    <w:rsid w:val="000A6EC5"/>
    <w:rsid w:val="000B2DDC"/>
    <w:rsid w:val="000B44B6"/>
    <w:rsid w:val="000C1479"/>
    <w:rsid w:val="000C31AC"/>
    <w:rsid w:val="000D20A9"/>
    <w:rsid w:val="000D2FE7"/>
    <w:rsid w:val="000D7D35"/>
    <w:rsid w:val="000E11FD"/>
    <w:rsid w:val="000E21F2"/>
    <w:rsid w:val="000E4F4C"/>
    <w:rsid w:val="000F0B85"/>
    <w:rsid w:val="000F16F4"/>
    <w:rsid w:val="00106D7D"/>
    <w:rsid w:val="00110F5C"/>
    <w:rsid w:val="00111B50"/>
    <w:rsid w:val="001120BB"/>
    <w:rsid w:val="0012399D"/>
    <w:rsid w:val="00130316"/>
    <w:rsid w:val="001348EE"/>
    <w:rsid w:val="001370D8"/>
    <w:rsid w:val="0014251B"/>
    <w:rsid w:val="00147DC4"/>
    <w:rsid w:val="00152B6B"/>
    <w:rsid w:val="00154228"/>
    <w:rsid w:val="001617C3"/>
    <w:rsid w:val="00165026"/>
    <w:rsid w:val="00166491"/>
    <w:rsid w:val="00167870"/>
    <w:rsid w:val="00173A57"/>
    <w:rsid w:val="00174B57"/>
    <w:rsid w:val="00176D2C"/>
    <w:rsid w:val="001913AB"/>
    <w:rsid w:val="001916A8"/>
    <w:rsid w:val="00195858"/>
    <w:rsid w:val="0019636E"/>
    <w:rsid w:val="001A46F4"/>
    <w:rsid w:val="001B18F4"/>
    <w:rsid w:val="001B627C"/>
    <w:rsid w:val="001D0533"/>
    <w:rsid w:val="001D3F65"/>
    <w:rsid w:val="001E1369"/>
    <w:rsid w:val="001E27E3"/>
    <w:rsid w:val="001F0409"/>
    <w:rsid w:val="001F06D0"/>
    <w:rsid w:val="001F1FA6"/>
    <w:rsid w:val="002050A8"/>
    <w:rsid w:val="00207B40"/>
    <w:rsid w:val="00211016"/>
    <w:rsid w:val="00212370"/>
    <w:rsid w:val="00214272"/>
    <w:rsid w:val="00231915"/>
    <w:rsid w:val="00232BDA"/>
    <w:rsid w:val="00237DBC"/>
    <w:rsid w:val="00237FFA"/>
    <w:rsid w:val="00240CB4"/>
    <w:rsid w:val="00246401"/>
    <w:rsid w:val="00247669"/>
    <w:rsid w:val="002539EC"/>
    <w:rsid w:val="00253A13"/>
    <w:rsid w:val="002570EC"/>
    <w:rsid w:val="002622C8"/>
    <w:rsid w:val="00262F12"/>
    <w:rsid w:val="0026388C"/>
    <w:rsid w:val="00265B41"/>
    <w:rsid w:val="002704CA"/>
    <w:rsid w:val="002714DD"/>
    <w:rsid w:val="00272162"/>
    <w:rsid w:val="00273BA7"/>
    <w:rsid w:val="0027609E"/>
    <w:rsid w:val="0028263E"/>
    <w:rsid w:val="00282C60"/>
    <w:rsid w:val="002939F9"/>
    <w:rsid w:val="002A5F8B"/>
    <w:rsid w:val="002B02D9"/>
    <w:rsid w:val="002C08B5"/>
    <w:rsid w:val="002C4B6A"/>
    <w:rsid w:val="002C6E7A"/>
    <w:rsid w:val="002D16D6"/>
    <w:rsid w:val="002D3C69"/>
    <w:rsid w:val="002D47C7"/>
    <w:rsid w:val="002D4C33"/>
    <w:rsid w:val="002E15FB"/>
    <w:rsid w:val="002E5E5E"/>
    <w:rsid w:val="002F464D"/>
    <w:rsid w:val="003008D4"/>
    <w:rsid w:val="00301C2D"/>
    <w:rsid w:val="0030303F"/>
    <w:rsid w:val="003056B2"/>
    <w:rsid w:val="00311D4F"/>
    <w:rsid w:val="0031298A"/>
    <w:rsid w:val="003136C0"/>
    <w:rsid w:val="00316848"/>
    <w:rsid w:val="00332AB6"/>
    <w:rsid w:val="003360AA"/>
    <w:rsid w:val="00336C6C"/>
    <w:rsid w:val="00341954"/>
    <w:rsid w:val="00343CD5"/>
    <w:rsid w:val="00347885"/>
    <w:rsid w:val="00357DA9"/>
    <w:rsid w:val="00361DDF"/>
    <w:rsid w:val="0036224F"/>
    <w:rsid w:val="0036519C"/>
    <w:rsid w:val="00371B3A"/>
    <w:rsid w:val="00373881"/>
    <w:rsid w:val="00377D00"/>
    <w:rsid w:val="003807C2"/>
    <w:rsid w:val="00381857"/>
    <w:rsid w:val="003858B8"/>
    <w:rsid w:val="0038697F"/>
    <w:rsid w:val="00393903"/>
    <w:rsid w:val="00395C52"/>
    <w:rsid w:val="00397CF8"/>
    <w:rsid w:val="003A212D"/>
    <w:rsid w:val="003A5D9D"/>
    <w:rsid w:val="003B1F24"/>
    <w:rsid w:val="003B2325"/>
    <w:rsid w:val="003C13F1"/>
    <w:rsid w:val="003C29F5"/>
    <w:rsid w:val="003C4990"/>
    <w:rsid w:val="003D03A0"/>
    <w:rsid w:val="003D326F"/>
    <w:rsid w:val="003E0D09"/>
    <w:rsid w:val="003E6C18"/>
    <w:rsid w:val="003F1EF1"/>
    <w:rsid w:val="003F63F4"/>
    <w:rsid w:val="004008D1"/>
    <w:rsid w:val="004048F2"/>
    <w:rsid w:val="00405086"/>
    <w:rsid w:val="00406847"/>
    <w:rsid w:val="00415B83"/>
    <w:rsid w:val="004171E5"/>
    <w:rsid w:val="00422E6C"/>
    <w:rsid w:val="00425A1B"/>
    <w:rsid w:val="0042787E"/>
    <w:rsid w:val="00432BAB"/>
    <w:rsid w:val="004335C4"/>
    <w:rsid w:val="00437A40"/>
    <w:rsid w:val="00440CFB"/>
    <w:rsid w:val="00450464"/>
    <w:rsid w:val="004511E6"/>
    <w:rsid w:val="00456A0D"/>
    <w:rsid w:val="00470DF6"/>
    <w:rsid w:val="00476C6A"/>
    <w:rsid w:val="004847F1"/>
    <w:rsid w:val="00495C94"/>
    <w:rsid w:val="004A5A94"/>
    <w:rsid w:val="004B1E43"/>
    <w:rsid w:val="004B33D9"/>
    <w:rsid w:val="004C00D2"/>
    <w:rsid w:val="004C6C03"/>
    <w:rsid w:val="004C7597"/>
    <w:rsid w:val="004D508A"/>
    <w:rsid w:val="004D7B7E"/>
    <w:rsid w:val="004E6D36"/>
    <w:rsid w:val="004E7430"/>
    <w:rsid w:val="004F23C2"/>
    <w:rsid w:val="004F6283"/>
    <w:rsid w:val="00500A30"/>
    <w:rsid w:val="00501509"/>
    <w:rsid w:val="00510C6E"/>
    <w:rsid w:val="00517B3D"/>
    <w:rsid w:val="00521D9F"/>
    <w:rsid w:val="00524EA0"/>
    <w:rsid w:val="0054203B"/>
    <w:rsid w:val="00542B74"/>
    <w:rsid w:val="00547F11"/>
    <w:rsid w:val="00551ED3"/>
    <w:rsid w:val="00553374"/>
    <w:rsid w:val="00554140"/>
    <w:rsid w:val="005555C2"/>
    <w:rsid w:val="0055582B"/>
    <w:rsid w:val="00556D3F"/>
    <w:rsid w:val="0056521D"/>
    <w:rsid w:val="005808DB"/>
    <w:rsid w:val="00582C00"/>
    <w:rsid w:val="00583F92"/>
    <w:rsid w:val="005876B4"/>
    <w:rsid w:val="0059006B"/>
    <w:rsid w:val="00596B2F"/>
    <w:rsid w:val="005B094C"/>
    <w:rsid w:val="005B31B4"/>
    <w:rsid w:val="005C3AC6"/>
    <w:rsid w:val="005D4821"/>
    <w:rsid w:val="005D68AA"/>
    <w:rsid w:val="005E2633"/>
    <w:rsid w:val="00604D85"/>
    <w:rsid w:val="00614424"/>
    <w:rsid w:val="006210DE"/>
    <w:rsid w:val="006225A6"/>
    <w:rsid w:val="00622BB6"/>
    <w:rsid w:val="006236B0"/>
    <w:rsid w:val="00626075"/>
    <w:rsid w:val="0063090E"/>
    <w:rsid w:val="00644D58"/>
    <w:rsid w:val="006467CE"/>
    <w:rsid w:val="006571EC"/>
    <w:rsid w:val="00657434"/>
    <w:rsid w:val="00661572"/>
    <w:rsid w:val="006615F1"/>
    <w:rsid w:val="00667EE3"/>
    <w:rsid w:val="00677CF9"/>
    <w:rsid w:val="00687876"/>
    <w:rsid w:val="00695EB9"/>
    <w:rsid w:val="006A2A1D"/>
    <w:rsid w:val="006A68AA"/>
    <w:rsid w:val="006B314D"/>
    <w:rsid w:val="006B614C"/>
    <w:rsid w:val="006C0D8D"/>
    <w:rsid w:val="006C323D"/>
    <w:rsid w:val="006C4267"/>
    <w:rsid w:val="006C640A"/>
    <w:rsid w:val="006D3722"/>
    <w:rsid w:val="006D453A"/>
    <w:rsid w:val="006D7C63"/>
    <w:rsid w:val="006E6D6E"/>
    <w:rsid w:val="006F256B"/>
    <w:rsid w:val="006F535E"/>
    <w:rsid w:val="00711443"/>
    <w:rsid w:val="00711616"/>
    <w:rsid w:val="00712A54"/>
    <w:rsid w:val="00712A9C"/>
    <w:rsid w:val="00713808"/>
    <w:rsid w:val="00714B08"/>
    <w:rsid w:val="00715F3D"/>
    <w:rsid w:val="007168C8"/>
    <w:rsid w:val="00720F0B"/>
    <w:rsid w:val="0072113B"/>
    <w:rsid w:val="007246DE"/>
    <w:rsid w:val="00725A2E"/>
    <w:rsid w:val="00725E56"/>
    <w:rsid w:val="00734F78"/>
    <w:rsid w:val="00742375"/>
    <w:rsid w:val="0074270C"/>
    <w:rsid w:val="00746E3C"/>
    <w:rsid w:val="007532E8"/>
    <w:rsid w:val="0075444F"/>
    <w:rsid w:val="00754632"/>
    <w:rsid w:val="007643BA"/>
    <w:rsid w:val="00771FD8"/>
    <w:rsid w:val="007753AF"/>
    <w:rsid w:val="0078238C"/>
    <w:rsid w:val="00782800"/>
    <w:rsid w:val="00785BA2"/>
    <w:rsid w:val="00786585"/>
    <w:rsid w:val="00791EB2"/>
    <w:rsid w:val="007A1C4F"/>
    <w:rsid w:val="007A38D4"/>
    <w:rsid w:val="007A4D27"/>
    <w:rsid w:val="007B3CE8"/>
    <w:rsid w:val="007C1892"/>
    <w:rsid w:val="007C1D7C"/>
    <w:rsid w:val="007D1208"/>
    <w:rsid w:val="007D2F24"/>
    <w:rsid w:val="007E15BF"/>
    <w:rsid w:val="007E5379"/>
    <w:rsid w:val="007E7655"/>
    <w:rsid w:val="007E77E2"/>
    <w:rsid w:val="007E7ADC"/>
    <w:rsid w:val="007F210A"/>
    <w:rsid w:val="007F6CEF"/>
    <w:rsid w:val="00801655"/>
    <w:rsid w:val="00802D6E"/>
    <w:rsid w:val="008033AA"/>
    <w:rsid w:val="00803ACF"/>
    <w:rsid w:val="008051A0"/>
    <w:rsid w:val="008079E8"/>
    <w:rsid w:val="00807EC3"/>
    <w:rsid w:val="00811D2D"/>
    <w:rsid w:val="008146F1"/>
    <w:rsid w:val="008157E6"/>
    <w:rsid w:val="008165C0"/>
    <w:rsid w:val="00823760"/>
    <w:rsid w:val="00823EF6"/>
    <w:rsid w:val="00826BE0"/>
    <w:rsid w:val="00827209"/>
    <w:rsid w:val="00833AD2"/>
    <w:rsid w:val="00834E79"/>
    <w:rsid w:val="008411AF"/>
    <w:rsid w:val="00854AB5"/>
    <w:rsid w:val="008569F5"/>
    <w:rsid w:val="00862FA8"/>
    <w:rsid w:val="008663C5"/>
    <w:rsid w:val="008768B1"/>
    <w:rsid w:val="008824D7"/>
    <w:rsid w:val="00883090"/>
    <w:rsid w:val="0089075E"/>
    <w:rsid w:val="00890A01"/>
    <w:rsid w:val="008958AE"/>
    <w:rsid w:val="00895B8A"/>
    <w:rsid w:val="00895EED"/>
    <w:rsid w:val="008970F1"/>
    <w:rsid w:val="008A14B6"/>
    <w:rsid w:val="008A41C3"/>
    <w:rsid w:val="008A6913"/>
    <w:rsid w:val="008B0B6F"/>
    <w:rsid w:val="008B3ADE"/>
    <w:rsid w:val="008B4979"/>
    <w:rsid w:val="008B50E4"/>
    <w:rsid w:val="008B74AB"/>
    <w:rsid w:val="008B76B1"/>
    <w:rsid w:val="008C2543"/>
    <w:rsid w:val="008C3DBF"/>
    <w:rsid w:val="008D223F"/>
    <w:rsid w:val="008D3293"/>
    <w:rsid w:val="008D4546"/>
    <w:rsid w:val="008E38A9"/>
    <w:rsid w:val="008E3AF3"/>
    <w:rsid w:val="008E3E20"/>
    <w:rsid w:val="008E46E0"/>
    <w:rsid w:val="008E62D3"/>
    <w:rsid w:val="008F09A9"/>
    <w:rsid w:val="008F685F"/>
    <w:rsid w:val="008F7619"/>
    <w:rsid w:val="008F7A4B"/>
    <w:rsid w:val="00901C5A"/>
    <w:rsid w:val="00903549"/>
    <w:rsid w:val="00903ED2"/>
    <w:rsid w:val="00903F73"/>
    <w:rsid w:val="00906D85"/>
    <w:rsid w:val="00915B34"/>
    <w:rsid w:val="00915BBA"/>
    <w:rsid w:val="00924856"/>
    <w:rsid w:val="00927DFD"/>
    <w:rsid w:val="0093397C"/>
    <w:rsid w:val="00933D5C"/>
    <w:rsid w:val="009418DE"/>
    <w:rsid w:val="0095138F"/>
    <w:rsid w:val="009715A1"/>
    <w:rsid w:val="009766A3"/>
    <w:rsid w:val="00980AA9"/>
    <w:rsid w:val="00980AEF"/>
    <w:rsid w:val="00985E0F"/>
    <w:rsid w:val="0098679D"/>
    <w:rsid w:val="00986DBE"/>
    <w:rsid w:val="00991DB0"/>
    <w:rsid w:val="00995647"/>
    <w:rsid w:val="009A24A4"/>
    <w:rsid w:val="009A2E63"/>
    <w:rsid w:val="009A3B76"/>
    <w:rsid w:val="009A4392"/>
    <w:rsid w:val="009A6040"/>
    <w:rsid w:val="009A6755"/>
    <w:rsid w:val="009A6846"/>
    <w:rsid w:val="009A7134"/>
    <w:rsid w:val="009B4A5B"/>
    <w:rsid w:val="009B4F72"/>
    <w:rsid w:val="009C45A7"/>
    <w:rsid w:val="009C48DA"/>
    <w:rsid w:val="009C4DB9"/>
    <w:rsid w:val="009D0C4C"/>
    <w:rsid w:val="009D32F5"/>
    <w:rsid w:val="009D3457"/>
    <w:rsid w:val="009D61B4"/>
    <w:rsid w:val="009E326D"/>
    <w:rsid w:val="009E35DE"/>
    <w:rsid w:val="009F7F6B"/>
    <w:rsid w:val="009F7FF4"/>
    <w:rsid w:val="00A001D6"/>
    <w:rsid w:val="00A00C03"/>
    <w:rsid w:val="00A04835"/>
    <w:rsid w:val="00A0641A"/>
    <w:rsid w:val="00A16882"/>
    <w:rsid w:val="00A16AFB"/>
    <w:rsid w:val="00A16BD7"/>
    <w:rsid w:val="00A233C0"/>
    <w:rsid w:val="00A24D70"/>
    <w:rsid w:val="00A26226"/>
    <w:rsid w:val="00A31BD5"/>
    <w:rsid w:val="00A3439E"/>
    <w:rsid w:val="00A37118"/>
    <w:rsid w:val="00A4726E"/>
    <w:rsid w:val="00A52B81"/>
    <w:rsid w:val="00A55309"/>
    <w:rsid w:val="00A602B6"/>
    <w:rsid w:val="00A61C61"/>
    <w:rsid w:val="00A648D1"/>
    <w:rsid w:val="00A64D7A"/>
    <w:rsid w:val="00A67C52"/>
    <w:rsid w:val="00A71916"/>
    <w:rsid w:val="00A73F18"/>
    <w:rsid w:val="00A77912"/>
    <w:rsid w:val="00A82BAB"/>
    <w:rsid w:val="00A93005"/>
    <w:rsid w:val="00A9456A"/>
    <w:rsid w:val="00A97566"/>
    <w:rsid w:val="00AA2DDC"/>
    <w:rsid w:val="00AA3B99"/>
    <w:rsid w:val="00AA43EA"/>
    <w:rsid w:val="00AA51C3"/>
    <w:rsid w:val="00AA7DC9"/>
    <w:rsid w:val="00AB4E97"/>
    <w:rsid w:val="00AB7E9A"/>
    <w:rsid w:val="00AC39D8"/>
    <w:rsid w:val="00AC59BF"/>
    <w:rsid w:val="00AE13CE"/>
    <w:rsid w:val="00AE1927"/>
    <w:rsid w:val="00AF2DD8"/>
    <w:rsid w:val="00AF311F"/>
    <w:rsid w:val="00AF3843"/>
    <w:rsid w:val="00AF3876"/>
    <w:rsid w:val="00AF5FCB"/>
    <w:rsid w:val="00B03893"/>
    <w:rsid w:val="00B05C44"/>
    <w:rsid w:val="00B07BCC"/>
    <w:rsid w:val="00B117B1"/>
    <w:rsid w:val="00B14824"/>
    <w:rsid w:val="00B15C4F"/>
    <w:rsid w:val="00B23C7C"/>
    <w:rsid w:val="00B3068F"/>
    <w:rsid w:val="00B34F48"/>
    <w:rsid w:val="00B36BFB"/>
    <w:rsid w:val="00B43E16"/>
    <w:rsid w:val="00B51537"/>
    <w:rsid w:val="00B521F6"/>
    <w:rsid w:val="00B5327D"/>
    <w:rsid w:val="00B54999"/>
    <w:rsid w:val="00B57013"/>
    <w:rsid w:val="00B62963"/>
    <w:rsid w:val="00B62B02"/>
    <w:rsid w:val="00B67159"/>
    <w:rsid w:val="00B71B78"/>
    <w:rsid w:val="00B76AD4"/>
    <w:rsid w:val="00B76CFE"/>
    <w:rsid w:val="00B817A7"/>
    <w:rsid w:val="00B820C6"/>
    <w:rsid w:val="00B836A0"/>
    <w:rsid w:val="00B901CF"/>
    <w:rsid w:val="00B9345E"/>
    <w:rsid w:val="00B961C3"/>
    <w:rsid w:val="00B971FD"/>
    <w:rsid w:val="00BC3045"/>
    <w:rsid w:val="00BC3E4D"/>
    <w:rsid w:val="00BC7E59"/>
    <w:rsid w:val="00BD000A"/>
    <w:rsid w:val="00BE0786"/>
    <w:rsid w:val="00BE08B8"/>
    <w:rsid w:val="00BE2612"/>
    <w:rsid w:val="00BE4417"/>
    <w:rsid w:val="00BE654A"/>
    <w:rsid w:val="00BF2A35"/>
    <w:rsid w:val="00BF52E4"/>
    <w:rsid w:val="00C002A2"/>
    <w:rsid w:val="00C02185"/>
    <w:rsid w:val="00C033F2"/>
    <w:rsid w:val="00C05696"/>
    <w:rsid w:val="00C0616A"/>
    <w:rsid w:val="00C16794"/>
    <w:rsid w:val="00C174C6"/>
    <w:rsid w:val="00C267E1"/>
    <w:rsid w:val="00C32174"/>
    <w:rsid w:val="00C3484E"/>
    <w:rsid w:val="00C40F95"/>
    <w:rsid w:val="00C44D6F"/>
    <w:rsid w:val="00C5097F"/>
    <w:rsid w:val="00C5273C"/>
    <w:rsid w:val="00C530EE"/>
    <w:rsid w:val="00C6144C"/>
    <w:rsid w:val="00C61B88"/>
    <w:rsid w:val="00C61F00"/>
    <w:rsid w:val="00C6705E"/>
    <w:rsid w:val="00C70F4D"/>
    <w:rsid w:val="00C729A3"/>
    <w:rsid w:val="00C73CE6"/>
    <w:rsid w:val="00C82045"/>
    <w:rsid w:val="00C978E5"/>
    <w:rsid w:val="00CA3843"/>
    <w:rsid w:val="00CA3F44"/>
    <w:rsid w:val="00CA7C10"/>
    <w:rsid w:val="00CB0BD1"/>
    <w:rsid w:val="00CB2292"/>
    <w:rsid w:val="00CB2557"/>
    <w:rsid w:val="00CB2617"/>
    <w:rsid w:val="00CB2D33"/>
    <w:rsid w:val="00CC13DD"/>
    <w:rsid w:val="00CC4B35"/>
    <w:rsid w:val="00CC6A85"/>
    <w:rsid w:val="00CD7F7E"/>
    <w:rsid w:val="00CE5ADE"/>
    <w:rsid w:val="00CE6311"/>
    <w:rsid w:val="00CE73E6"/>
    <w:rsid w:val="00CF1630"/>
    <w:rsid w:val="00D01489"/>
    <w:rsid w:val="00D04C20"/>
    <w:rsid w:val="00D0536D"/>
    <w:rsid w:val="00D10B6C"/>
    <w:rsid w:val="00D127D6"/>
    <w:rsid w:val="00D15DF8"/>
    <w:rsid w:val="00D1635E"/>
    <w:rsid w:val="00D22D97"/>
    <w:rsid w:val="00D2333A"/>
    <w:rsid w:val="00D24E98"/>
    <w:rsid w:val="00D3624A"/>
    <w:rsid w:val="00D43DC6"/>
    <w:rsid w:val="00D4681A"/>
    <w:rsid w:val="00D474CE"/>
    <w:rsid w:val="00D50075"/>
    <w:rsid w:val="00D50AFC"/>
    <w:rsid w:val="00D515D8"/>
    <w:rsid w:val="00D51CB8"/>
    <w:rsid w:val="00D52E2C"/>
    <w:rsid w:val="00D539B4"/>
    <w:rsid w:val="00D6023F"/>
    <w:rsid w:val="00D65533"/>
    <w:rsid w:val="00D65A47"/>
    <w:rsid w:val="00D669BF"/>
    <w:rsid w:val="00D710A5"/>
    <w:rsid w:val="00D721A8"/>
    <w:rsid w:val="00D73EFE"/>
    <w:rsid w:val="00D74B13"/>
    <w:rsid w:val="00D83FAF"/>
    <w:rsid w:val="00D86D8A"/>
    <w:rsid w:val="00D87AC9"/>
    <w:rsid w:val="00D91F66"/>
    <w:rsid w:val="00D93745"/>
    <w:rsid w:val="00D969CF"/>
    <w:rsid w:val="00DA098B"/>
    <w:rsid w:val="00DA755C"/>
    <w:rsid w:val="00DB35CB"/>
    <w:rsid w:val="00DB37F7"/>
    <w:rsid w:val="00DB4E8A"/>
    <w:rsid w:val="00DB7B0F"/>
    <w:rsid w:val="00DC0516"/>
    <w:rsid w:val="00DC79F6"/>
    <w:rsid w:val="00DD1742"/>
    <w:rsid w:val="00DD5824"/>
    <w:rsid w:val="00DF3127"/>
    <w:rsid w:val="00E03B8B"/>
    <w:rsid w:val="00E05279"/>
    <w:rsid w:val="00E05A2A"/>
    <w:rsid w:val="00E06445"/>
    <w:rsid w:val="00E07C7B"/>
    <w:rsid w:val="00E161EA"/>
    <w:rsid w:val="00E2101C"/>
    <w:rsid w:val="00E21754"/>
    <w:rsid w:val="00E2247F"/>
    <w:rsid w:val="00E26829"/>
    <w:rsid w:val="00E2771D"/>
    <w:rsid w:val="00E31B4A"/>
    <w:rsid w:val="00E33A47"/>
    <w:rsid w:val="00E364E2"/>
    <w:rsid w:val="00E408CB"/>
    <w:rsid w:val="00E40BCD"/>
    <w:rsid w:val="00E40DAC"/>
    <w:rsid w:val="00E41062"/>
    <w:rsid w:val="00E430F5"/>
    <w:rsid w:val="00E4341A"/>
    <w:rsid w:val="00E43733"/>
    <w:rsid w:val="00E473CF"/>
    <w:rsid w:val="00E55323"/>
    <w:rsid w:val="00E56E9E"/>
    <w:rsid w:val="00E57C6F"/>
    <w:rsid w:val="00E714B3"/>
    <w:rsid w:val="00E72F40"/>
    <w:rsid w:val="00E760D8"/>
    <w:rsid w:val="00E82D34"/>
    <w:rsid w:val="00E956A6"/>
    <w:rsid w:val="00EA08A9"/>
    <w:rsid w:val="00EA29A2"/>
    <w:rsid w:val="00EB23E0"/>
    <w:rsid w:val="00EB368F"/>
    <w:rsid w:val="00EB656D"/>
    <w:rsid w:val="00EB76C5"/>
    <w:rsid w:val="00EC0A0E"/>
    <w:rsid w:val="00EC49BE"/>
    <w:rsid w:val="00EC50AA"/>
    <w:rsid w:val="00EC6046"/>
    <w:rsid w:val="00ED052E"/>
    <w:rsid w:val="00ED15C3"/>
    <w:rsid w:val="00EE307D"/>
    <w:rsid w:val="00EE5A85"/>
    <w:rsid w:val="00EE699E"/>
    <w:rsid w:val="00EF3974"/>
    <w:rsid w:val="00EF4FAC"/>
    <w:rsid w:val="00EF61CC"/>
    <w:rsid w:val="00EF7719"/>
    <w:rsid w:val="00F007B7"/>
    <w:rsid w:val="00F03788"/>
    <w:rsid w:val="00F04D51"/>
    <w:rsid w:val="00F069E6"/>
    <w:rsid w:val="00F06BD1"/>
    <w:rsid w:val="00F10A61"/>
    <w:rsid w:val="00F10E3E"/>
    <w:rsid w:val="00F129C8"/>
    <w:rsid w:val="00F1470B"/>
    <w:rsid w:val="00F21C7F"/>
    <w:rsid w:val="00F27158"/>
    <w:rsid w:val="00F27883"/>
    <w:rsid w:val="00F346D8"/>
    <w:rsid w:val="00F37C34"/>
    <w:rsid w:val="00F37DA3"/>
    <w:rsid w:val="00F42971"/>
    <w:rsid w:val="00F44C59"/>
    <w:rsid w:val="00F46CA6"/>
    <w:rsid w:val="00F52144"/>
    <w:rsid w:val="00F5796F"/>
    <w:rsid w:val="00F60817"/>
    <w:rsid w:val="00F627F7"/>
    <w:rsid w:val="00F63911"/>
    <w:rsid w:val="00F639D3"/>
    <w:rsid w:val="00F63DA9"/>
    <w:rsid w:val="00F662DF"/>
    <w:rsid w:val="00F769B5"/>
    <w:rsid w:val="00F826D8"/>
    <w:rsid w:val="00F83A94"/>
    <w:rsid w:val="00F95762"/>
    <w:rsid w:val="00F961E0"/>
    <w:rsid w:val="00F96466"/>
    <w:rsid w:val="00FA2E3E"/>
    <w:rsid w:val="00FA4831"/>
    <w:rsid w:val="00FA61F9"/>
    <w:rsid w:val="00FB097B"/>
    <w:rsid w:val="00FB0F24"/>
    <w:rsid w:val="00FB6CD3"/>
    <w:rsid w:val="00FB7265"/>
    <w:rsid w:val="00FC34C1"/>
    <w:rsid w:val="00FC7781"/>
    <w:rsid w:val="00FD1E62"/>
    <w:rsid w:val="00FE09E5"/>
    <w:rsid w:val="00FE1178"/>
    <w:rsid w:val="00FE26FE"/>
    <w:rsid w:val="00FE347D"/>
    <w:rsid w:val="00FE4399"/>
    <w:rsid w:val="00FE7736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018654"/>
  <w15:docId w15:val="{845C5E9A-0D90-477E-ACC2-C8D2517CB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styleId="BodyText">
    <w:name w:val="Body Text"/>
    <w:basedOn w:val="Normal"/>
    <w:link w:val="BodyTextChar"/>
    <w:uiPriority w:val="99"/>
    <w:unhideWhenUsed/>
    <w:rsid w:val="00BE08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E08B8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6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fur-den-bauprozes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1B7DD-9488-41DB-A6E2-73F6B62F5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717</Words>
  <Characters>4087</Characters>
  <Application>Microsoft Office Word</Application>
  <DocSecurity>0</DocSecurity>
  <Lines>34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Verfahren für den Bauprozess</vt:lpstr>
      <vt:lpstr>Verfahren für den Bauprozess</vt:lpstr>
      <vt:lpstr>Verfahren für den Bauprozess</vt:lpstr>
      <vt:lpstr>Procedure for Construction</vt:lpstr>
    </vt:vector>
  </TitlesOfParts>
  <Company>Advisera Expert Solutions Ltd</Company>
  <LinksUpToDate>false</LinksUpToDate>
  <CharactersWithSpaces>4795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den Bauprozess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10</cp:revision>
  <dcterms:created xsi:type="dcterms:W3CDTF">2016-03-21T18:36:00Z</dcterms:created>
  <dcterms:modified xsi:type="dcterms:W3CDTF">2017-10-17T20:38:00Z</dcterms:modified>
</cp:coreProperties>
</file>