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CA5BCA" w14:textId="77777777" w:rsidR="00CE6770" w:rsidRDefault="00CE6770" w:rsidP="00CE6770">
      <w:pPr>
        <w:rPr>
          <w:b/>
          <w:sz w:val="28"/>
        </w:rPr>
      </w:pPr>
      <w:r w:rsidRPr="00966694">
        <w:rPr>
          <w:b/>
          <w:sz w:val="28"/>
        </w:rPr>
        <w:t>A</w:t>
      </w:r>
      <w:r w:rsidR="00FF4F68" w:rsidRPr="00966694">
        <w:rPr>
          <w:b/>
          <w:sz w:val="28"/>
        </w:rPr>
        <w:t>nhang</w:t>
      </w:r>
      <w:r w:rsidRPr="00966694">
        <w:rPr>
          <w:b/>
          <w:sz w:val="28"/>
        </w:rPr>
        <w:t xml:space="preserve"> </w:t>
      </w:r>
      <w:r w:rsidR="003A7DCA" w:rsidRPr="00966694">
        <w:rPr>
          <w:b/>
          <w:sz w:val="28"/>
        </w:rPr>
        <w:t>1</w:t>
      </w:r>
      <w:r w:rsidR="00BB3366" w:rsidRPr="00966694">
        <w:rPr>
          <w:b/>
          <w:sz w:val="28"/>
        </w:rPr>
        <w:t xml:space="preserve"> </w:t>
      </w:r>
      <w:r w:rsidR="00807E31" w:rsidRPr="00966694">
        <w:rPr>
          <w:b/>
          <w:sz w:val="28"/>
        </w:rPr>
        <w:t>–</w:t>
      </w:r>
      <w:r w:rsidR="00BB3366" w:rsidRPr="00966694">
        <w:rPr>
          <w:b/>
          <w:sz w:val="28"/>
        </w:rPr>
        <w:t xml:space="preserve"> </w:t>
      </w:r>
      <w:commentRangeStart w:id="0"/>
      <w:r w:rsidR="00FF4F68" w:rsidRPr="00966694">
        <w:rPr>
          <w:b/>
          <w:sz w:val="28"/>
        </w:rPr>
        <w:t xml:space="preserve">Aufzeichnung </w:t>
      </w:r>
      <w:r w:rsidR="0016740E" w:rsidRPr="00966694">
        <w:rPr>
          <w:b/>
          <w:sz w:val="28"/>
        </w:rPr>
        <w:t xml:space="preserve">von </w:t>
      </w:r>
      <w:r w:rsidR="00966694" w:rsidRPr="00966694">
        <w:rPr>
          <w:b/>
          <w:sz w:val="28"/>
        </w:rPr>
        <w:t>Nichtkonformität</w:t>
      </w:r>
      <w:r w:rsidR="0016740E" w:rsidRPr="00966694">
        <w:rPr>
          <w:b/>
          <w:sz w:val="28"/>
        </w:rPr>
        <w:t>en</w:t>
      </w:r>
      <w:commentRangeEnd w:id="0"/>
      <w:r w:rsidR="00B73355">
        <w:rPr>
          <w:rStyle w:val="CommentReference"/>
        </w:rPr>
        <w:commentReference w:id="0"/>
      </w:r>
    </w:p>
    <w:p w14:paraId="123DF518" w14:textId="00DFBDC2" w:rsidR="00AC4D86" w:rsidRPr="00AC4D86" w:rsidRDefault="00AC4D86" w:rsidP="00AC4D86">
      <w:pPr>
        <w:jc w:val="center"/>
        <w:rPr>
          <w:rFonts w:eastAsia="Times New Roman"/>
          <w:b/>
          <w:sz w:val="28"/>
          <w:szCs w:val="28"/>
        </w:rPr>
      </w:pPr>
      <w:r w:rsidRPr="00AC4D86">
        <w:rPr>
          <w:rFonts w:eastAsia="Times New Roman"/>
        </w:rPr>
        <w:t>** KOSTENLOSE VORSCHAU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6"/>
        <w:gridCol w:w="238"/>
        <w:gridCol w:w="1741"/>
        <w:gridCol w:w="1628"/>
        <w:gridCol w:w="289"/>
        <w:gridCol w:w="131"/>
        <w:gridCol w:w="2965"/>
      </w:tblGrid>
      <w:tr w:rsidR="002C372C" w:rsidRPr="00966694" w14:paraId="1E9EA99A" w14:textId="77777777" w:rsidTr="00830882">
        <w:tc>
          <w:tcPr>
            <w:tcW w:w="9288" w:type="dxa"/>
            <w:gridSpan w:val="7"/>
            <w:shd w:val="clear" w:color="auto" w:fill="BFBFBF" w:themeFill="background1" w:themeFillShade="BF"/>
          </w:tcPr>
          <w:p w14:paraId="10300E3B" w14:textId="77777777" w:rsidR="002C372C" w:rsidRPr="00966694" w:rsidRDefault="00FF4F68" w:rsidP="00FF4F68">
            <w:pPr>
              <w:spacing w:after="0"/>
              <w:rPr>
                <w:b/>
              </w:rPr>
            </w:pPr>
            <w:r w:rsidRPr="00966694">
              <w:rPr>
                <w:b/>
              </w:rPr>
              <w:t>Identifik</w:t>
            </w:r>
            <w:r w:rsidR="009F2BF0" w:rsidRPr="00966694">
              <w:rPr>
                <w:b/>
              </w:rPr>
              <w:t xml:space="preserve">ation </w:t>
            </w:r>
            <w:r w:rsidRPr="00966694">
              <w:rPr>
                <w:b/>
              </w:rPr>
              <w:t>des nicht-konformen Produkts</w:t>
            </w:r>
          </w:p>
        </w:tc>
      </w:tr>
      <w:tr w:rsidR="0016740E" w:rsidRPr="00966694" w14:paraId="5D1502B9" w14:textId="77777777" w:rsidTr="0016740E">
        <w:tc>
          <w:tcPr>
            <w:tcW w:w="2296" w:type="dxa"/>
            <w:tcBorders>
              <w:bottom w:val="nil"/>
            </w:tcBorders>
          </w:tcPr>
          <w:p w14:paraId="47DD4D50" w14:textId="77777777" w:rsidR="002C372C" w:rsidRPr="00966694" w:rsidRDefault="00FF4F68" w:rsidP="000E2189">
            <w:pPr>
              <w:spacing w:after="0"/>
            </w:pPr>
            <w:r w:rsidRPr="00966694">
              <w:t>Produkt-Name</w:t>
            </w:r>
            <w:r w:rsidR="002C372C" w:rsidRPr="00966694">
              <w:t>:</w:t>
            </w:r>
          </w:p>
        </w:tc>
        <w:tc>
          <w:tcPr>
            <w:tcW w:w="4027" w:type="dxa"/>
            <w:gridSpan w:val="5"/>
            <w:tcBorders>
              <w:bottom w:val="nil"/>
            </w:tcBorders>
          </w:tcPr>
          <w:p w14:paraId="0FEBE423" w14:textId="34EE3B40" w:rsidR="002C372C" w:rsidRPr="00966694" w:rsidRDefault="00AC4D86" w:rsidP="000E2189">
            <w:pPr>
              <w:spacing w:after="0"/>
            </w:pPr>
            <w:r>
              <w:t>...</w:t>
            </w:r>
          </w:p>
        </w:tc>
        <w:tc>
          <w:tcPr>
            <w:tcW w:w="2965" w:type="dxa"/>
            <w:tcBorders>
              <w:bottom w:val="nil"/>
            </w:tcBorders>
          </w:tcPr>
          <w:p w14:paraId="679BBFAB" w14:textId="7226709E" w:rsidR="002C372C" w:rsidRPr="00966694" w:rsidRDefault="00AC4D86" w:rsidP="003C7DA6">
            <w:pPr>
              <w:spacing w:after="0"/>
            </w:pPr>
            <w:r>
              <w:t>...</w:t>
            </w:r>
          </w:p>
        </w:tc>
      </w:tr>
      <w:tr w:rsidR="0016740E" w:rsidRPr="00966694" w14:paraId="39ABAF82" w14:textId="77777777" w:rsidTr="0016740E">
        <w:trPr>
          <w:trHeight w:val="80"/>
        </w:trPr>
        <w:tc>
          <w:tcPr>
            <w:tcW w:w="2296" w:type="dxa"/>
            <w:tcBorders>
              <w:top w:val="nil"/>
              <w:bottom w:val="single" w:sz="4" w:space="0" w:color="000000"/>
            </w:tcBorders>
          </w:tcPr>
          <w:p w14:paraId="0A1659DD" w14:textId="77777777" w:rsidR="002C372C" w:rsidRPr="00966694" w:rsidRDefault="002C372C" w:rsidP="000E2189">
            <w:pPr>
              <w:spacing w:after="0"/>
            </w:pPr>
          </w:p>
        </w:tc>
        <w:tc>
          <w:tcPr>
            <w:tcW w:w="4027" w:type="dxa"/>
            <w:gridSpan w:val="5"/>
            <w:tcBorders>
              <w:top w:val="nil"/>
              <w:bottom w:val="single" w:sz="4" w:space="0" w:color="000000"/>
            </w:tcBorders>
          </w:tcPr>
          <w:p w14:paraId="168220EB" w14:textId="77777777" w:rsidR="002C372C" w:rsidRPr="00966694" w:rsidRDefault="002C372C" w:rsidP="000E2189">
            <w:pPr>
              <w:spacing w:after="0"/>
            </w:pPr>
          </w:p>
        </w:tc>
        <w:tc>
          <w:tcPr>
            <w:tcW w:w="2965" w:type="dxa"/>
            <w:tcBorders>
              <w:top w:val="nil"/>
              <w:bottom w:val="single" w:sz="4" w:space="0" w:color="000000"/>
            </w:tcBorders>
          </w:tcPr>
          <w:p w14:paraId="1935A29A" w14:textId="77777777" w:rsidR="002C372C" w:rsidRPr="00966694" w:rsidRDefault="002C372C" w:rsidP="000E2189">
            <w:pPr>
              <w:spacing w:after="0"/>
            </w:pPr>
          </w:p>
        </w:tc>
      </w:tr>
      <w:tr w:rsidR="002C372C" w:rsidRPr="00966694" w14:paraId="14B2A8D5" w14:textId="77777777" w:rsidTr="0016740E">
        <w:tc>
          <w:tcPr>
            <w:tcW w:w="6323" w:type="dxa"/>
            <w:gridSpan w:val="6"/>
            <w:tcBorders>
              <w:bottom w:val="nil"/>
            </w:tcBorders>
          </w:tcPr>
          <w:p w14:paraId="0A78E599" w14:textId="77777777" w:rsidR="002C372C" w:rsidRPr="00966694" w:rsidRDefault="002C372C" w:rsidP="003C7DA6">
            <w:pPr>
              <w:spacing w:after="0"/>
            </w:pPr>
            <w:r w:rsidRPr="00966694">
              <w:t xml:space="preserve">Name </w:t>
            </w:r>
            <w:r w:rsidR="003C7DA6" w:rsidRPr="00966694">
              <w:t xml:space="preserve">der Person, welche die </w:t>
            </w:r>
            <w:r w:rsidR="00966694" w:rsidRPr="00966694">
              <w:t>Nichtkonformität</w:t>
            </w:r>
            <w:r w:rsidR="003C7DA6" w:rsidRPr="00966694">
              <w:t xml:space="preserve"> feststellte: </w:t>
            </w:r>
          </w:p>
        </w:tc>
        <w:tc>
          <w:tcPr>
            <w:tcW w:w="2965" w:type="dxa"/>
            <w:tcBorders>
              <w:bottom w:val="nil"/>
            </w:tcBorders>
          </w:tcPr>
          <w:p w14:paraId="5B0CCA1D" w14:textId="77777777" w:rsidR="002C372C" w:rsidRPr="00966694" w:rsidRDefault="002C372C" w:rsidP="003C7DA6">
            <w:pPr>
              <w:spacing w:after="0"/>
            </w:pPr>
            <w:r w:rsidRPr="00966694">
              <w:t>Dat</w:t>
            </w:r>
            <w:r w:rsidR="003C7DA6" w:rsidRPr="00966694">
              <w:t>um</w:t>
            </w:r>
            <w:r w:rsidRPr="00966694">
              <w:t>:</w:t>
            </w:r>
          </w:p>
        </w:tc>
      </w:tr>
      <w:tr w:rsidR="002C372C" w:rsidRPr="00966694" w14:paraId="1116A8D5" w14:textId="77777777" w:rsidTr="0016740E">
        <w:tc>
          <w:tcPr>
            <w:tcW w:w="6323" w:type="dxa"/>
            <w:gridSpan w:val="6"/>
            <w:tcBorders>
              <w:top w:val="nil"/>
              <w:bottom w:val="single" w:sz="4" w:space="0" w:color="000000"/>
            </w:tcBorders>
          </w:tcPr>
          <w:p w14:paraId="2503B53E" w14:textId="77777777" w:rsidR="002C372C" w:rsidRPr="00966694" w:rsidRDefault="002C372C" w:rsidP="002C372C">
            <w:pPr>
              <w:spacing w:after="0"/>
            </w:pPr>
          </w:p>
        </w:tc>
        <w:tc>
          <w:tcPr>
            <w:tcW w:w="2965" w:type="dxa"/>
            <w:tcBorders>
              <w:top w:val="nil"/>
              <w:bottom w:val="single" w:sz="4" w:space="0" w:color="000000"/>
            </w:tcBorders>
          </w:tcPr>
          <w:p w14:paraId="1A4CD867" w14:textId="77777777" w:rsidR="002C372C" w:rsidRPr="00966694" w:rsidRDefault="002C372C" w:rsidP="000E2189">
            <w:pPr>
              <w:spacing w:after="0"/>
            </w:pPr>
          </w:p>
        </w:tc>
      </w:tr>
      <w:tr w:rsidR="002C372C" w:rsidRPr="00966694" w14:paraId="19F32B57" w14:textId="77777777" w:rsidTr="00830882">
        <w:tc>
          <w:tcPr>
            <w:tcW w:w="9288" w:type="dxa"/>
            <w:gridSpan w:val="7"/>
            <w:tcBorders>
              <w:bottom w:val="nil"/>
            </w:tcBorders>
          </w:tcPr>
          <w:p w14:paraId="2D57BCCF" w14:textId="3D966A7C" w:rsidR="002C372C" w:rsidRPr="00966694" w:rsidRDefault="00AC4D86" w:rsidP="00AC4D86">
            <w:pPr>
              <w:spacing w:after="0"/>
            </w:pPr>
            <w:r>
              <w:t>...</w:t>
            </w:r>
          </w:p>
        </w:tc>
      </w:tr>
      <w:tr w:rsidR="002C372C" w:rsidRPr="00966694" w14:paraId="4417614A" w14:textId="77777777" w:rsidTr="00830882">
        <w:tc>
          <w:tcPr>
            <w:tcW w:w="9288" w:type="dxa"/>
            <w:gridSpan w:val="7"/>
            <w:tcBorders>
              <w:top w:val="nil"/>
            </w:tcBorders>
          </w:tcPr>
          <w:p w14:paraId="20D26FCA" w14:textId="77777777" w:rsidR="002C372C" w:rsidRPr="00966694" w:rsidRDefault="002C372C" w:rsidP="000E2189">
            <w:pPr>
              <w:spacing w:after="0"/>
            </w:pPr>
          </w:p>
        </w:tc>
      </w:tr>
      <w:tr w:rsidR="002C372C" w:rsidRPr="00966694" w14:paraId="16EED557" w14:textId="77777777" w:rsidTr="00830882">
        <w:tc>
          <w:tcPr>
            <w:tcW w:w="9288" w:type="dxa"/>
            <w:gridSpan w:val="7"/>
            <w:shd w:val="clear" w:color="auto" w:fill="BFBFBF" w:themeFill="background1" w:themeFillShade="BF"/>
          </w:tcPr>
          <w:p w14:paraId="4FFC239B" w14:textId="77777777" w:rsidR="002C372C" w:rsidRPr="00966694" w:rsidRDefault="003C7DA6" w:rsidP="003C7DA6">
            <w:pPr>
              <w:spacing w:after="0"/>
              <w:rPr>
                <w:b/>
              </w:rPr>
            </w:pPr>
            <w:commentRangeStart w:id="1"/>
            <w:r w:rsidRPr="00966694">
              <w:rPr>
                <w:b/>
              </w:rPr>
              <w:t>Rückruf</w:t>
            </w:r>
            <w:r w:rsidR="002C372C" w:rsidRPr="00966694">
              <w:rPr>
                <w:b/>
              </w:rPr>
              <w:t>/</w:t>
            </w:r>
            <w:r w:rsidRPr="00966694">
              <w:rPr>
                <w:b/>
              </w:rPr>
              <w:t>Zurückziehung des nicht-konformen Produkts:</w:t>
            </w:r>
            <w:commentRangeEnd w:id="1"/>
            <w:r w:rsidR="00B73355">
              <w:rPr>
                <w:rStyle w:val="CommentReference"/>
              </w:rPr>
              <w:commentReference w:id="1"/>
            </w:r>
          </w:p>
        </w:tc>
      </w:tr>
      <w:tr w:rsidR="00830882" w:rsidRPr="00966694" w14:paraId="7A36DCE7" w14:textId="77777777" w:rsidTr="0016740E">
        <w:tc>
          <w:tcPr>
            <w:tcW w:w="2534" w:type="dxa"/>
            <w:gridSpan w:val="2"/>
            <w:tcBorders>
              <w:bottom w:val="nil"/>
            </w:tcBorders>
          </w:tcPr>
          <w:p w14:paraId="637B30E3" w14:textId="77777777" w:rsidR="00830882" w:rsidRPr="00966694" w:rsidRDefault="003C7DA6" w:rsidP="003C7DA6">
            <w:pPr>
              <w:spacing w:after="0"/>
            </w:pPr>
            <w:r w:rsidRPr="00966694">
              <w:t xml:space="preserve">Anzahl der an den Käufer gesendeten Produkte </w:t>
            </w:r>
            <w:r w:rsidR="00830882" w:rsidRPr="00966694">
              <w:t>(</w:t>
            </w:r>
            <w:r w:rsidRPr="00966694">
              <w:t>Maßeinheit</w:t>
            </w:r>
            <w:r w:rsidR="00830882" w:rsidRPr="00966694">
              <w:t>):</w:t>
            </w:r>
          </w:p>
        </w:tc>
        <w:tc>
          <w:tcPr>
            <w:tcW w:w="3369" w:type="dxa"/>
            <w:gridSpan w:val="2"/>
            <w:tcBorders>
              <w:bottom w:val="nil"/>
            </w:tcBorders>
          </w:tcPr>
          <w:p w14:paraId="080F5CD8" w14:textId="7DB1AC7B" w:rsidR="00830882" w:rsidRPr="00966694" w:rsidRDefault="00AC4D86" w:rsidP="003C7DA6">
            <w:pPr>
              <w:spacing w:after="0"/>
            </w:pPr>
            <w:r>
              <w:t>...</w:t>
            </w:r>
          </w:p>
        </w:tc>
        <w:tc>
          <w:tcPr>
            <w:tcW w:w="3385" w:type="dxa"/>
            <w:gridSpan w:val="3"/>
            <w:tcBorders>
              <w:bottom w:val="nil"/>
            </w:tcBorders>
          </w:tcPr>
          <w:p w14:paraId="50697EEB" w14:textId="77777777" w:rsidR="00830882" w:rsidRPr="00966694" w:rsidRDefault="00830882" w:rsidP="003C7DA6">
            <w:pPr>
              <w:spacing w:after="0"/>
            </w:pPr>
            <w:r w:rsidRPr="00966694">
              <w:t xml:space="preserve">% </w:t>
            </w:r>
            <w:r w:rsidR="003C7DA6" w:rsidRPr="00966694">
              <w:t>der zurückgerufenen/zurückgezogenen Produkte:</w:t>
            </w:r>
          </w:p>
        </w:tc>
      </w:tr>
      <w:tr w:rsidR="00830882" w:rsidRPr="00966694" w14:paraId="5DBD7F9B" w14:textId="77777777" w:rsidTr="0016740E">
        <w:tc>
          <w:tcPr>
            <w:tcW w:w="2534" w:type="dxa"/>
            <w:gridSpan w:val="2"/>
            <w:tcBorders>
              <w:top w:val="nil"/>
            </w:tcBorders>
          </w:tcPr>
          <w:p w14:paraId="25C57A76" w14:textId="77777777" w:rsidR="00830882" w:rsidRPr="00966694" w:rsidRDefault="00830882" w:rsidP="000E2189">
            <w:pPr>
              <w:spacing w:after="0"/>
            </w:pPr>
          </w:p>
        </w:tc>
        <w:tc>
          <w:tcPr>
            <w:tcW w:w="3369" w:type="dxa"/>
            <w:gridSpan w:val="2"/>
            <w:tcBorders>
              <w:top w:val="nil"/>
            </w:tcBorders>
          </w:tcPr>
          <w:p w14:paraId="23F7D41D" w14:textId="77777777" w:rsidR="00830882" w:rsidRPr="00966694" w:rsidRDefault="00830882" w:rsidP="000E2189">
            <w:pPr>
              <w:spacing w:after="0"/>
            </w:pPr>
          </w:p>
        </w:tc>
        <w:tc>
          <w:tcPr>
            <w:tcW w:w="3385" w:type="dxa"/>
            <w:gridSpan w:val="3"/>
            <w:tcBorders>
              <w:top w:val="nil"/>
            </w:tcBorders>
          </w:tcPr>
          <w:p w14:paraId="75912ECE" w14:textId="77777777" w:rsidR="00830882" w:rsidRPr="00966694" w:rsidRDefault="00830882" w:rsidP="000E2189">
            <w:pPr>
              <w:spacing w:after="0"/>
            </w:pPr>
          </w:p>
        </w:tc>
      </w:tr>
      <w:tr w:rsidR="00830882" w:rsidRPr="00966694" w14:paraId="5593C4B2" w14:textId="77777777" w:rsidTr="0016740E">
        <w:tc>
          <w:tcPr>
            <w:tcW w:w="2296" w:type="dxa"/>
          </w:tcPr>
          <w:p w14:paraId="49D5575E" w14:textId="77777777" w:rsidR="00830882" w:rsidRPr="00966694" w:rsidRDefault="00276F3B" w:rsidP="000E2189">
            <w:pPr>
              <w:spacing w:after="0"/>
            </w:pPr>
            <w:r w:rsidRPr="00966694">
              <w:t>Bezugsdokument</w:t>
            </w:r>
            <w:r w:rsidR="00830882" w:rsidRPr="00966694">
              <w:t xml:space="preserve">: </w:t>
            </w:r>
          </w:p>
        </w:tc>
        <w:tc>
          <w:tcPr>
            <w:tcW w:w="6992" w:type="dxa"/>
            <w:gridSpan w:val="6"/>
          </w:tcPr>
          <w:p w14:paraId="188586DE" w14:textId="77777777" w:rsidR="00830882" w:rsidRPr="00966694" w:rsidRDefault="00830882" w:rsidP="000E2189">
            <w:pPr>
              <w:spacing w:after="0"/>
            </w:pPr>
          </w:p>
        </w:tc>
      </w:tr>
      <w:tr w:rsidR="00830882" w:rsidRPr="00966694" w14:paraId="09D84CF5" w14:textId="77777777" w:rsidTr="0016740E">
        <w:tc>
          <w:tcPr>
            <w:tcW w:w="2296" w:type="dxa"/>
          </w:tcPr>
          <w:p w14:paraId="20EDB689" w14:textId="3F25AAED" w:rsidR="00830882" w:rsidRPr="00966694" w:rsidRDefault="00AC4D86" w:rsidP="00830882">
            <w:pPr>
              <w:spacing w:after="0"/>
            </w:pPr>
            <w:r>
              <w:t>...</w:t>
            </w:r>
          </w:p>
        </w:tc>
        <w:tc>
          <w:tcPr>
            <w:tcW w:w="6992" w:type="dxa"/>
            <w:gridSpan w:val="6"/>
          </w:tcPr>
          <w:p w14:paraId="5A805F63" w14:textId="77777777" w:rsidR="00830882" w:rsidRPr="00966694" w:rsidRDefault="00830882" w:rsidP="000E2189">
            <w:pPr>
              <w:spacing w:after="0"/>
            </w:pPr>
          </w:p>
        </w:tc>
      </w:tr>
      <w:tr w:rsidR="0016740E" w:rsidRPr="00966694" w14:paraId="75EA8063" w14:textId="77777777" w:rsidTr="00694504">
        <w:tc>
          <w:tcPr>
            <w:tcW w:w="6192" w:type="dxa"/>
            <w:gridSpan w:val="5"/>
          </w:tcPr>
          <w:p w14:paraId="4A0D0D5F" w14:textId="5B9AC965" w:rsidR="0016740E" w:rsidRPr="00B73355" w:rsidRDefault="00AC4D86" w:rsidP="0016740E">
            <w:pPr>
              <w:spacing w:after="0"/>
            </w:pPr>
            <w:r>
              <w:t>...</w:t>
            </w:r>
          </w:p>
        </w:tc>
        <w:tc>
          <w:tcPr>
            <w:tcW w:w="3096" w:type="dxa"/>
            <w:gridSpan w:val="2"/>
          </w:tcPr>
          <w:p w14:paraId="71C6E274" w14:textId="77777777" w:rsidR="0016740E" w:rsidRPr="00B73355" w:rsidRDefault="0016740E" w:rsidP="00694504">
            <w:pPr>
              <w:spacing w:after="0"/>
            </w:pPr>
          </w:p>
        </w:tc>
      </w:tr>
      <w:tr w:rsidR="00830882" w:rsidRPr="00966694" w14:paraId="49425C02" w14:textId="77777777" w:rsidTr="00830882">
        <w:tc>
          <w:tcPr>
            <w:tcW w:w="9288" w:type="dxa"/>
            <w:gridSpan w:val="7"/>
            <w:shd w:val="clear" w:color="auto" w:fill="BFBFBF" w:themeFill="background1" w:themeFillShade="BF"/>
          </w:tcPr>
          <w:p w14:paraId="404C46BB" w14:textId="77777777" w:rsidR="00830882" w:rsidRPr="00966694" w:rsidRDefault="00DE6147" w:rsidP="00E54CCE">
            <w:pPr>
              <w:spacing w:after="0"/>
              <w:rPr>
                <w:b/>
              </w:rPr>
            </w:pPr>
            <w:r w:rsidRPr="00966694">
              <w:rPr>
                <w:b/>
              </w:rPr>
              <w:t>Beh</w:t>
            </w:r>
            <w:r w:rsidR="00E972B8" w:rsidRPr="00966694">
              <w:rPr>
                <w:b/>
              </w:rPr>
              <w:t>andlung nicht-konformen Produkts</w:t>
            </w:r>
          </w:p>
        </w:tc>
      </w:tr>
      <w:tr w:rsidR="0065255D" w:rsidRPr="00966694" w14:paraId="066C2D54" w14:textId="77777777" w:rsidTr="0016740E">
        <w:tc>
          <w:tcPr>
            <w:tcW w:w="4275" w:type="dxa"/>
            <w:gridSpan w:val="3"/>
          </w:tcPr>
          <w:p w14:paraId="11D09E08" w14:textId="77777777" w:rsidR="0016740E" w:rsidRPr="00B73355" w:rsidRDefault="0016740E" w:rsidP="0016740E">
            <w:pPr>
              <w:spacing w:after="0"/>
            </w:pPr>
          </w:p>
          <w:p w14:paraId="0B4B6290" w14:textId="77777777" w:rsidR="0016740E" w:rsidRPr="00B73355" w:rsidRDefault="0016740E" w:rsidP="0016740E">
            <w:pPr>
              <w:spacing w:after="0"/>
            </w:pPr>
            <w:r w:rsidRPr="00966694">
              <w:rPr>
                <w:noProof/>
                <w:lang w:val="hr-HR" w:eastAsia="ja-JP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24F70E4" wp14:editId="6CAACC58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-6985</wp:posOffset>
                      </wp:positionV>
                      <wp:extent cx="123825" cy="138430"/>
                      <wp:effectExtent l="0" t="0" r="28575" b="13970"/>
                      <wp:wrapNone/>
                      <wp:docPr id="8" name="Rechteck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C49282" id="Rechteck 8" o:spid="_x0000_s1026" style="position:absolute;margin-left:1.15pt;margin-top:-.55pt;width:9.75pt;height:10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"/>
                  </w:pict>
                </mc:Fallback>
              </mc:AlternateContent>
            </w:r>
            <w:r w:rsidRPr="00B73355">
              <w:t xml:space="preserve">       </w:t>
            </w:r>
            <w:commentRangeStart w:id="2"/>
            <w:r w:rsidRPr="00B73355">
              <w:t>Absonderung</w:t>
            </w:r>
          </w:p>
          <w:p w14:paraId="6610F6FE" w14:textId="77777777" w:rsidR="0016740E" w:rsidRPr="00B73355" w:rsidRDefault="0016740E" w:rsidP="0016740E">
            <w:pPr>
              <w:pStyle w:val="ListParagraph"/>
              <w:numPr>
                <w:ilvl w:val="0"/>
                <w:numId w:val="8"/>
              </w:numPr>
              <w:spacing w:after="0"/>
            </w:pPr>
            <w:r w:rsidRPr="00B73355">
              <w:t>Eindämmung</w:t>
            </w:r>
          </w:p>
          <w:p w14:paraId="33E04F75" w14:textId="092ABE25" w:rsidR="0016740E" w:rsidRPr="00B73355" w:rsidRDefault="00AC4D86" w:rsidP="0016740E">
            <w:pPr>
              <w:pStyle w:val="ListParagraph"/>
              <w:numPr>
                <w:ilvl w:val="0"/>
                <w:numId w:val="8"/>
              </w:numPr>
              <w:spacing w:after="0"/>
            </w:pPr>
            <w:r>
              <w:t>...</w:t>
            </w:r>
          </w:p>
          <w:p w14:paraId="3F550589" w14:textId="558E260A" w:rsidR="0016740E" w:rsidRPr="00B73355" w:rsidRDefault="00AC4D86" w:rsidP="0016740E">
            <w:pPr>
              <w:pStyle w:val="ListParagraph"/>
              <w:numPr>
                <w:ilvl w:val="0"/>
                <w:numId w:val="8"/>
              </w:numPr>
              <w:spacing w:after="0"/>
            </w:pPr>
            <w:r>
              <w:t>...</w:t>
            </w:r>
          </w:p>
          <w:p w14:paraId="3BC21DEE" w14:textId="46229F75" w:rsidR="0016740E" w:rsidRPr="00B73355" w:rsidRDefault="0016740E" w:rsidP="0016740E">
            <w:pPr>
              <w:spacing w:after="0"/>
            </w:pPr>
            <w:r w:rsidRPr="00966694">
              <w:rPr>
                <w:noProof/>
                <w:lang w:val="hr-HR" w:eastAsia="ja-JP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F6E2D00" wp14:editId="70C13B87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-10160</wp:posOffset>
                      </wp:positionV>
                      <wp:extent cx="123825" cy="138430"/>
                      <wp:effectExtent l="0" t="0" r="28575" b="13970"/>
                      <wp:wrapNone/>
                      <wp:docPr id="7" name="Rechteck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621EEC" id="Rechteck 7" o:spid="_x0000_s1026" style="position:absolute;margin-left:1.15pt;margin-top:-.8pt;width:9.75pt;height:10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"/>
                  </w:pict>
                </mc:Fallback>
              </mc:AlternateContent>
            </w:r>
            <w:r w:rsidRPr="00B73355">
              <w:t xml:space="preserve">      </w:t>
            </w:r>
            <w:r w:rsidR="00AC4D86">
              <w:t>...</w:t>
            </w:r>
          </w:p>
          <w:p w14:paraId="2103000A" w14:textId="77777777" w:rsidR="0016740E" w:rsidRPr="00B73355" w:rsidRDefault="0016740E" w:rsidP="0016740E">
            <w:pPr>
              <w:spacing w:after="0"/>
            </w:pPr>
            <w:r w:rsidRPr="00966694">
              <w:rPr>
                <w:noProof/>
                <w:lang w:val="hr-HR" w:eastAsia="ja-JP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015A4DA" wp14:editId="19620DF3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3175</wp:posOffset>
                      </wp:positionV>
                      <wp:extent cx="123825" cy="138430"/>
                      <wp:effectExtent l="0" t="0" r="28575" b="13970"/>
                      <wp:wrapNone/>
                      <wp:docPr id="6" name="Rechteck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24E151" id="Rechteck 6" o:spid="_x0000_s1026" style="position:absolute;margin-left:1.15pt;margin-top:.25pt;width:9.75pt;height:10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"/>
                  </w:pict>
                </mc:Fallback>
              </mc:AlternateContent>
            </w:r>
            <w:r w:rsidRPr="00B73355">
              <w:t xml:space="preserve">      </w:t>
            </w:r>
            <w:r w:rsidR="00511F1D" w:rsidRPr="00B73355">
              <w:t>Korrektur</w:t>
            </w:r>
            <w:r w:rsidRPr="00B73355">
              <w:t xml:space="preserve"> (</w:t>
            </w:r>
            <w:r w:rsidR="00511F1D" w:rsidRPr="00B73355">
              <w:t>Nachbesserung</w:t>
            </w:r>
            <w:r w:rsidRPr="00B73355">
              <w:t>)</w:t>
            </w:r>
          </w:p>
          <w:p w14:paraId="0B254B8A" w14:textId="3DA8D081" w:rsidR="0016740E" w:rsidRPr="00B73355" w:rsidRDefault="00AC4D86" w:rsidP="0016740E">
            <w:pPr>
              <w:pStyle w:val="ListParagraph"/>
              <w:numPr>
                <w:ilvl w:val="0"/>
                <w:numId w:val="9"/>
              </w:numPr>
              <w:spacing w:after="0"/>
            </w:pPr>
            <w:r>
              <w:t>...</w:t>
            </w:r>
          </w:p>
          <w:p w14:paraId="30CFA0AF" w14:textId="279E92F4" w:rsidR="0016740E" w:rsidRPr="00B73355" w:rsidRDefault="00AC4D86" w:rsidP="0016740E">
            <w:pPr>
              <w:pStyle w:val="ListParagraph"/>
              <w:numPr>
                <w:ilvl w:val="0"/>
                <w:numId w:val="9"/>
              </w:numPr>
              <w:spacing w:after="0"/>
            </w:pPr>
            <w:r>
              <w:t>...</w:t>
            </w:r>
          </w:p>
          <w:p w14:paraId="28543237" w14:textId="46B9BEC5" w:rsidR="0016740E" w:rsidRPr="00B73355" w:rsidRDefault="0016740E" w:rsidP="0016740E">
            <w:pPr>
              <w:spacing w:after="0"/>
            </w:pPr>
            <w:r w:rsidRPr="00966694">
              <w:rPr>
                <w:noProof/>
                <w:lang w:val="hr-HR" w:eastAsia="ja-JP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1BDD314" wp14:editId="4A57A21F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9525</wp:posOffset>
                      </wp:positionV>
                      <wp:extent cx="123825" cy="138430"/>
                      <wp:effectExtent l="0" t="0" r="28575" b="13970"/>
                      <wp:wrapNone/>
                      <wp:docPr id="5" name="Rechteck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BBC0FF" id="Rechteck 5" o:spid="_x0000_s1026" style="position:absolute;margin-left:1.15pt;margin-top:.75pt;width:9.75pt;height:10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"/>
                  </w:pict>
                </mc:Fallback>
              </mc:AlternateContent>
            </w:r>
            <w:r w:rsidR="00AC4D86">
              <w:rPr>
                <w:noProof/>
                <w:lang w:val="hr-HR" w:eastAsia="ja-JP"/>
              </w:rPr>
              <w:t xml:space="preserve">      ...</w:t>
            </w:r>
          </w:p>
          <w:p w14:paraId="41173D40" w14:textId="3A6D42B8" w:rsidR="0016740E" w:rsidRPr="00B73355" w:rsidRDefault="00AC4D86" w:rsidP="0016740E">
            <w:pPr>
              <w:pStyle w:val="ListParagraph"/>
              <w:numPr>
                <w:ilvl w:val="0"/>
                <w:numId w:val="10"/>
              </w:numPr>
              <w:spacing w:after="0"/>
            </w:pPr>
            <w:r>
              <w:t>...</w:t>
            </w:r>
          </w:p>
          <w:p w14:paraId="33958EDA" w14:textId="3EF59424" w:rsidR="0016740E" w:rsidRPr="00B73355" w:rsidRDefault="00AC4D86" w:rsidP="0016740E">
            <w:pPr>
              <w:pStyle w:val="ListParagraph"/>
              <w:numPr>
                <w:ilvl w:val="0"/>
                <w:numId w:val="10"/>
              </w:numPr>
              <w:spacing w:after="0"/>
            </w:pPr>
            <w:r>
              <w:t>...</w:t>
            </w:r>
          </w:p>
          <w:commentRangeEnd w:id="2"/>
          <w:p w14:paraId="0B96096E" w14:textId="77777777" w:rsidR="0065255D" w:rsidRPr="00966694" w:rsidRDefault="0016740E" w:rsidP="00830882">
            <w:pPr>
              <w:spacing w:after="0"/>
            </w:pPr>
            <w:r w:rsidRPr="00B73355">
              <w:rPr>
                <w:rStyle w:val="CommentReference"/>
                <w:lang w:val="de-DE"/>
              </w:rPr>
              <w:commentReference w:id="2"/>
            </w:r>
            <w:r w:rsidR="00511F1D" w:rsidRPr="00B73355">
              <w:t>Andere</w:t>
            </w:r>
            <w:r w:rsidRPr="00B73355">
              <w:t>:</w:t>
            </w:r>
          </w:p>
        </w:tc>
        <w:tc>
          <w:tcPr>
            <w:tcW w:w="5013" w:type="dxa"/>
            <w:gridSpan w:val="4"/>
          </w:tcPr>
          <w:p w14:paraId="15F47856" w14:textId="77777777" w:rsidR="0065255D" w:rsidRPr="00966694" w:rsidRDefault="0065255D" w:rsidP="00830882">
            <w:pPr>
              <w:spacing w:after="0"/>
            </w:pPr>
          </w:p>
          <w:p w14:paraId="5EB937A2" w14:textId="77777777" w:rsidR="0065255D" w:rsidRPr="00966694" w:rsidRDefault="00BE7D5A" w:rsidP="00830882">
            <w:pPr>
              <w:spacing w:after="0"/>
            </w:pPr>
            <w:r w:rsidRPr="00966694">
              <w:t>Team-Mitglieder</w:t>
            </w:r>
            <w:r w:rsidR="0065255D" w:rsidRPr="00966694">
              <w:t>:</w:t>
            </w:r>
          </w:p>
          <w:p w14:paraId="02982B21" w14:textId="77777777" w:rsidR="0065255D" w:rsidRPr="00966694" w:rsidRDefault="0065255D" w:rsidP="00830882">
            <w:pPr>
              <w:spacing w:after="0"/>
            </w:pPr>
            <w:commentRangeStart w:id="3"/>
            <w:r w:rsidRPr="00966694">
              <w:t>1.</w:t>
            </w:r>
          </w:p>
          <w:p w14:paraId="22BB4C55" w14:textId="77777777" w:rsidR="0065255D" w:rsidRPr="00966694" w:rsidRDefault="0065255D" w:rsidP="00830882">
            <w:pPr>
              <w:spacing w:after="0"/>
            </w:pPr>
            <w:r w:rsidRPr="00966694">
              <w:t>2.</w:t>
            </w:r>
            <w:commentRangeEnd w:id="3"/>
            <w:r w:rsidR="00A24EFE" w:rsidRPr="00966694">
              <w:rPr>
                <w:rStyle w:val="CommentReference"/>
                <w:lang w:val="de-DE"/>
              </w:rPr>
              <w:commentReference w:id="3"/>
            </w:r>
          </w:p>
        </w:tc>
      </w:tr>
      <w:tr w:rsidR="00482AEB" w:rsidRPr="00966694" w14:paraId="3C8C6707" w14:textId="77777777" w:rsidTr="0016740E">
        <w:tc>
          <w:tcPr>
            <w:tcW w:w="2296" w:type="dxa"/>
          </w:tcPr>
          <w:p w14:paraId="7F13AED4" w14:textId="33CB4114" w:rsidR="00482AEB" w:rsidRPr="00966694" w:rsidRDefault="00AC4D86" w:rsidP="00DE6147">
            <w:pPr>
              <w:spacing w:after="0"/>
              <w:rPr>
                <w:noProof/>
                <w:lang w:eastAsia="sr-Latn-CS"/>
              </w:rPr>
            </w:pPr>
            <w:r>
              <w:rPr>
                <w:noProof/>
                <w:lang w:eastAsia="sr-Latn-CS"/>
              </w:rPr>
              <w:t>...</w:t>
            </w:r>
          </w:p>
        </w:tc>
        <w:tc>
          <w:tcPr>
            <w:tcW w:w="6992" w:type="dxa"/>
            <w:gridSpan w:val="6"/>
          </w:tcPr>
          <w:p w14:paraId="3126E783" w14:textId="77777777" w:rsidR="00482AEB" w:rsidRPr="00966694" w:rsidRDefault="00482AEB" w:rsidP="000E2189">
            <w:pPr>
              <w:spacing w:after="0"/>
              <w:rPr>
                <w:noProof/>
                <w:lang w:eastAsia="sr-Latn-CS"/>
              </w:rPr>
            </w:pPr>
          </w:p>
        </w:tc>
      </w:tr>
    </w:tbl>
    <w:p w14:paraId="71595A98" w14:textId="77777777" w:rsidR="00B75E7D" w:rsidRPr="00966694" w:rsidRDefault="00B75E7D" w:rsidP="00CE6770">
      <w:pPr>
        <w:spacing w:after="0"/>
      </w:pPr>
    </w:p>
    <w:p w14:paraId="2C9F0375" w14:textId="77777777" w:rsidR="00AC4D86" w:rsidRDefault="00AC4D86" w:rsidP="00AC4D86">
      <w:pPr>
        <w:spacing w:after="0"/>
        <w:jc w:val="center"/>
      </w:pPr>
    </w:p>
    <w:p w14:paraId="68DD8CB6" w14:textId="77777777" w:rsidR="00AC4D86" w:rsidRDefault="00AC4D86" w:rsidP="00AC4D86">
      <w:pPr>
        <w:spacing w:after="0"/>
        <w:jc w:val="center"/>
      </w:pPr>
      <w:bookmarkStart w:id="4" w:name="_GoBack"/>
      <w:bookmarkEnd w:id="4"/>
      <w:r>
        <w:t>** ENDE DER KOSTENLOSEN VORSCHAU **</w:t>
      </w:r>
    </w:p>
    <w:p w14:paraId="166C1CB4" w14:textId="77777777" w:rsidR="00AC4D86" w:rsidRDefault="00AC4D86" w:rsidP="00AC4D86">
      <w:pPr>
        <w:spacing w:after="0"/>
        <w:jc w:val="center"/>
      </w:pPr>
    </w:p>
    <w:p w14:paraId="4C95DF29" w14:textId="77777777" w:rsidR="00AC4D86" w:rsidRDefault="00AC4D86" w:rsidP="00AC4D86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A25A8C">
          <w:rPr>
            <w:rStyle w:val="Hyperlink"/>
            <w:lang w:val="de-DE"/>
          </w:rPr>
          <w:t>http://advisera.com/9001academy/de/documentation/aufzeichnung-nicht-konformer-produkte/</w:t>
        </w:r>
      </w:hyperlink>
    </w:p>
    <w:p w14:paraId="592EC52F" w14:textId="47CD510E" w:rsidR="006F3F45" w:rsidRPr="00B75E7D" w:rsidRDefault="006F3F45" w:rsidP="00EB7391">
      <w:pPr>
        <w:spacing w:after="0"/>
      </w:pPr>
    </w:p>
    <w:sectPr w:rsidR="006F3F45" w:rsidRPr="00B75E7D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5-09-16T14:09:00Z" w:initials="9A">
    <w:p w14:paraId="138D545C" w14:textId="77777777" w:rsidR="00B73355" w:rsidRPr="00B73355" w:rsidRDefault="00B73355">
      <w:pPr>
        <w:pStyle w:val="CommentText"/>
        <w:rPr>
          <w:color w:val="000000" w:themeColor="text1"/>
        </w:rPr>
      </w:pPr>
      <w:r w:rsidRPr="00B73355">
        <w:rPr>
          <w:rStyle w:val="CommentReference"/>
          <w:color w:val="000000" w:themeColor="text1"/>
        </w:rPr>
        <w:annotationRef/>
      </w:r>
      <w:r w:rsidRPr="00B73355">
        <w:rPr>
          <w:rStyle w:val="CommentReference"/>
          <w:color w:val="000000" w:themeColor="text1"/>
        </w:rPr>
        <w:annotationRef/>
      </w:r>
      <w:r w:rsidRPr="00B73355">
        <w:rPr>
          <w:color w:val="000000" w:themeColor="text1"/>
        </w:rPr>
        <w:t>Nichtkonformität – anpassen.</w:t>
      </w:r>
    </w:p>
  </w:comment>
  <w:comment w:id="1" w:author="9001Academy" w:date="2015-09-16T14:10:00Z" w:initials="9A">
    <w:p w14:paraId="4EBC2207" w14:textId="77777777" w:rsidR="00B73355" w:rsidRPr="00B73355" w:rsidRDefault="00B73355">
      <w:pPr>
        <w:pStyle w:val="CommentText"/>
        <w:rPr>
          <w:color w:val="000000" w:themeColor="text1"/>
        </w:rPr>
      </w:pPr>
      <w:r w:rsidRPr="00B73355">
        <w:rPr>
          <w:rStyle w:val="CommentReference"/>
          <w:color w:val="000000" w:themeColor="text1"/>
        </w:rPr>
        <w:annotationRef/>
      </w:r>
      <w:r w:rsidRPr="00B73355">
        <w:rPr>
          <w:rStyle w:val="CommentReference"/>
          <w:color w:val="000000" w:themeColor="text1"/>
          <w:lang w:val="de-DE"/>
        </w:rPr>
        <w:annotationRef/>
      </w:r>
      <w:r w:rsidRPr="00B73355">
        <w:rPr>
          <w:color w:val="000000" w:themeColor="text1"/>
        </w:rPr>
        <w:t xml:space="preserve">Dieser Teil wird nur verwendet, wenn es ein nicht-konformes Produkt ist </w:t>
      </w:r>
    </w:p>
  </w:comment>
  <w:comment w:id="2" w:author="9001Academy" w:date="2015-09-16T14:10:00Z" w:initials="9A">
    <w:p w14:paraId="227257D6" w14:textId="77777777" w:rsidR="0016740E" w:rsidRPr="00B73355" w:rsidRDefault="0016740E" w:rsidP="0016740E">
      <w:pPr>
        <w:pStyle w:val="CommentText"/>
        <w:rPr>
          <w:color w:val="000000" w:themeColor="text1"/>
        </w:rPr>
      </w:pPr>
      <w:r w:rsidRPr="00B73355">
        <w:rPr>
          <w:rStyle w:val="CommentReference"/>
          <w:color w:val="000000" w:themeColor="text1"/>
          <w:lang w:val="de-DE"/>
        </w:rPr>
        <w:annotationRef/>
      </w:r>
      <w:r w:rsidR="00511F1D" w:rsidRPr="00B73355">
        <w:rPr>
          <w:color w:val="000000" w:themeColor="text1"/>
        </w:rPr>
        <w:t>Wählen Sie eine Option nur für die Behandlung nicht-konformer Produkte.</w:t>
      </w:r>
    </w:p>
  </w:comment>
  <w:comment w:id="3" w:author="9001Academy" w:date="2015-09-10T13:09:00Z" w:initials="9A">
    <w:p w14:paraId="0246EB9A" w14:textId="77777777" w:rsidR="00A24EFE" w:rsidRPr="00966694" w:rsidRDefault="00A24EFE">
      <w:pPr>
        <w:pStyle w:val="CommentText"/>
      </w:pPr>
      <w:r w:rsidRPr="00966694">
        <w:rPr>
          <w:rStyle w:val="CommentReference"/>
          <w:lang w:val="de-DE"/>
        </w:rPr>
        <w:annotationRef/>
      </w:r>
      <w:r w:rsidR="00E54CCE" w:rsidRPr="00966694">
        <w:t>Tragen Sie die Mitglieder des Nicht-konforme Produkte-Teams ein.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38D545C" w15:done="0"/>
  <w15:commentEx w15:paraId="4EBC2207" w15:done="0"/>
  <w15:commentEx w15:paraId="227257D6" w15:done="0"/>
  <w15:commentEx w15:paraId="0246EB9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912655" w14:textId="77777777" w:rsidR="00CD7E50" w:rsidRDefault="00CD7E50" w:rsidP="00CE6770">
      <w:pPr>
        <w:spacing w:after="0" w:line="240" w:lineRule="auto"/>
      </w:pPr>
      <w:r>
        <w:separator/>
      </w:r>
    </w:p>
  </w:endnote>
  <w:endnote w:type="continuationSeparator" w:id="0">
    <w:p w14:paraId="18D1031F" w14:textId="77777777" w:rsidR="00CD7E50" w:rsidRDefault="00CD7E50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810245" w14:paraId="06D8B123" w14:textId="77777777" w:rsidTr="00757E33">
      <w:tc>
        <w:tcPr>
          <w:tcW w:w="3652" w:type="dxa"/>
        </w:tcPr>
        <w:p w14:paraId="0875FA72" w14:textId="77777777" w:rsidR="006D3B29" w:rsidRPr="0016740E" w:rsidRDefault="006D3B29" w:rsidP="00810245">
          <w:pPr>
            <w:pStyle w:val="Footer"/>
            <w:rPr>
              <w:sz w:val="18"/>
              <w:szCs w:val="18"/>
            </w:rPr>
          </w:pPr>
          <w:r w:rsidRPr="0016740E">
            <w:rPr>
              <w:sz w:val="18"/>
              <w:szCs w:val="18"/>
            </w:rPr>
            <w:t>A</w:t>
          </w:r>
          <w:r w:rsidR="00810245" w:rsidRPr="0016740E">
            <w:rPr>
              <w:sz w:val="18"/>
              <w:szCs w:val="18"/>
            </w:rPr>
            <w:t>nhang</w:t>
          </w:r>
          <w:r w:rsidRPr="0016740E">
            <w:rPr>
              <w:sz w:val="18"/>
              <w:szCs w:val="18"/>
            </w:rPr>
            <w:t xml:space="preserve"> 1 –</w:t>
          </w:r>
          <w:r w:rsidR="00BB3366" w:rsidRPr="0016740E">
            <w:rPr>
              <w:sz w:val="18"/>
              <w:szCs w:val="18"/>
            </w:rPr>
            <w:t xml:space="preserve"> </w:t>
          </w:r>
          <w:r w:rsidR="00B73355" w:rsidRPr="00B73355">
            <w:rPr>
              <w:sz w:val="18"/>
            </w:rPr>
            <w:t>Aufzeichnung von Nichtkonformitäten</w:t>
          </w:r>
        </w:p>
      </w:tc>
      <w:tc>
        <w:tcPr>
          <w:tcW w:w="2126" w:type="dxa"/>
        </w:tcPr>
        <w:p w14:paraId="31158DB4" w14:textId="77777777" w:rsidR="006D3B29" w:rsidRPr="00810245" w:rsidRDefault="00810245" w:rsidP="00810245">
          <w:pPr>
            <w:pStyle w:val="Footer"/>
            <w:ind w:right="-108"/>
            <w:jc w:val="center"/>
            <w:rPr>
              <w:sz w:val="18"/>
              <w:szCs w:val="18"/>
            </w:rPr>
          </w:pPr>
          <w:r w:rsidRPr="00810245">
            <w:rPr>
              <w:sz w:val="18"/>
            </w:rPr>
            <w:t>Ver. [V</w:t>
          </w:r>
          <w:r w:rsidR="006D3B29" w:rsidRPr="00810245">
            <w:rPr>
              <w:sz w:val="18"/>
            </w:rPr>
            <w:t xml:space="preserve">ersion] </w:t>
          </w:r>
          <w:r w:rsidRPr="00810245">
            <w:rPr>
              <w:sz w:val="18"/>
            </w:rPr>
            <w:t>vom</w:t>
          </w:r>
          <w:r w:rsidR="006D3B29" w:rsidRPr="00810245">
            <w:rPr>
              <w:sz w:val="18"/>
            </w:rPr>
            <w:t xml:space="preserve"> [</w:t>
          </w:r>
          <w:r w:rsidRPr="00810245">
            <w:rPr>
              <w:sz w:val="18"/>
            </w:rPr>
            <w:t>Datum</w:t>
          </w:r>
          <w:r w:rsidR="006D3B29" w:rsidRPr="00810245">
            <w:rPr>
              <w:sz w:val="18"/>
            </w:rPr>
            <w:t>]</w:t>
          </w:r>
        </w:p>
      </w:tc>
      <w:tc>
        <w:tcPr>
          <w:tcW w:w="3544" w:type="dxa"/>
        </w:tcPr>
        <w:p w14:paraId="22EA0543" w14:textId="77777777" w:rsidR="006D3B29" w:rsidRPr="00810245" w:rsidRDefault="00810245" w:rsidP="00810245">
          <w:pPr>
            <w:pStyle w:val="Footer"/>
            <w:jc w:val="right"/>
            <w:rPr>
              <w:b/>
              <w:sz w:val="18"/>
              <w:szCs w:val="18"/>
            </w:rPr>
          </w:pPr>
          <w:r w:rsidRPr="00810245">
            <w:rPr>
              <w:sz w:val="18"/>
            </w:rPr>
            <w:t>Seite</w:t>
          </w:r>
          <w:r w:rsidR="006D3B29" w:rsidRPr="00810245">
            <w:rPr>
              <w:sz w:val="18"/>
            </w:rPr>
            <w:t xml:space="preserve"> </w:t>
          </w:r>
          <w:r w:rsidR="00431567" w:rsidRPr="00810245">
            <w:rPr>
              <w:b/>
              <w:sz w:val="18"/>
            </w:rPr>
            <w:fldChar w:fldCharType="begin"/>
          </w:r>
          <w:r w:rsidR="006D3B29" w:rsidRPr="00810245">
            <w:rPr>
              <w:b/>
              <w:sz w:val="18"/>
            </w:rPr>
            <w:instrText xml:space="preserve"> PAGE </w:instrText>
          </w:r>
          <w:r w:rsidR="00431567" w:rsidRPr="00810245">
            <w:rPr>
              <w:b/>
              <w:sz w:val="18"/>
            </w:rPr>
            <w:fldChar w:fldCharType="separate"/>
          </w:r>
          <w:r w:rsidR="00AC4D86">
            <w:rPr>
              <w:b/>
              <w:noProof/>
              <w:sz w:val="18"/>
            </w:rPr>
            <w:t>1</w:t>
          </w:r>
          <w:r w:rsidR="00431567" w:rsidRPr="00810245">
            <w:rPr>
              <w:b/>
              <w:sz w:val="18"/>
            </w:rPr>
            <w:fldChar w:fldCharType="end"/>
          </w:r>
          <w:r w:rsidR="006D3B29" w:rsidRPr="00810245">
            <w:rPr>
              <w:sz w:val="18"/>
            </w:rPr>
            <w:t xml:space="preserve"> </w:t>
          </w:r>
          <w:r w:rsidRPr="00810245">
            <w:rPr>
              <w:sz w:val="18"/>
            </w:rPr>
            <w:t>von</w:t>
          </w:r>
          <w:r w:rsidR="006D3B29" w:rsidRPr="00810245">
            <w:rPr>
              <w:sz w:val="18"/>
            </w:rPr>
            <w:t xml:space="preserve"> </w:t>
          </w:r>
          <w:r w:rsidR="00431567" w:rsidRPr="00810245">
            <w:rPr>
              <w:b/>
              <w:sz w:val="18"/>
            </w:rPr>
            <w:fldChar w:fldCharType="begin"/>
          </w:r>
          <w:r w:rsidR="006D3B29" w:rsidRPr="00810245">
            <w:rPr>
              <w:b/>
              <w:sz w:val="18"/>
            </w:rPr>
            <w:instrText xml:space="preserve"> NUMPAGES  </w:instrText>
          </w:r>
          <w:r w:rsidR="00431567" w:rsidRPr="00810245">
            <w:rPr>
              <w:b/>
              <w:sz w:val="18"/>
            </w:rPr>
            <w:fldChar w:fldCharType="separate"/>
          </w:r>
          <w:r w:rsidR="00AC4D86">
            <w:rPr>
              <w:b/>
              <w:noProof/>
              <w:sz w:val="18"/>
            </w:rPr>
            <w:t>1</w:t>
          </w:r>
          <w:r w:rsidR="00431567" w:rsidRPr="00810245">
            <w:rPr>
              <w:b/>
              <w:sz w:val="18"/>
            </w:rPr>
            <w:fldChar w:fldCharType="end"/>
          </w:r>
        </w:p>
      </w:tc>
    </w:tr>
  </w:tbl>
  <w:p w14:paraId="42103E5E" w14:textId="77777777" w:rsidR="006D3B29" w:rsidRPr="0016740E" w:rsidRDefault="009830F2" w:rsidP="00D3091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9830F2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C5CA8D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810245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79B2D8" w14:textId="77777777" w:rsidR="00CD7E50" w:rsidRDefault="00CD7E50" w:rsidP="00CE6770">
      <w:pPr>
        <w:spacing w:after="0" w:line="240" w:lineRule="auto"/>
      </w:pPr>
      <w:r>
        <w:separator/>
      </w:r>
    </w:p>
  </w:footnote>
  <w:footnote w:type="continuationSeparator" w:id="0">
    <w:p w14:paraId="62E1BB04" w14:textId="77777777" w:rsidR="00CD7E50" w:rsidRDefault="00CD7E50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D3B29" w:rsidRPr="006571EC" w14:paraId="161DF8C8" w14:textId="77777777" w:rsidTr="00CE6770">
      <w:tc>
        <w:tcPr>
          <w:tcW w:w="6771" w:type="dxa"/>
        </w:tcPr>
        <w:p w14:paraId="3ABE09B7" w14:textId="77777777" w:rsidR="006D3B29" w:rsidRPr="00810245" w:rsidRDefault="006D3B29" w:rsidP="00810245">
          <w:pPr>
            <w:pStyle w:val="Header"/>
            <w:spacing w:after="0"/>
            <w:rPr>
              <w:sz w:val="20"/>
              <w:szCs w:val="20"/>
            </w:rPr>
          </w:pPr>
          <w:r w:rsidRPr="00810245">
            <w:rPr>
              <w:sz w:val="20"/>
            </w:rPr>
            <w:t xml:space="preserve"> [</w:t>
          </w:r>
          <w:r w:rsidR="00810245" w:rsidRPr="00810245">
            <w:rPr>
              <w:sz w:val="20"/>
            </w:rPr>
            <w:t>Organisations-Name</w:t>
          </w:r>
          <w:r w:rsidRPr="00810245">
            <w:rPr>
              <w:sz w:val="20"/>
            </w:rPr>
            <w:t>]</w:t>
          </w:r>
        </w:p>
      </w:tc>
      <w:tc>
        <w:tcPr>
          <w:tcW w:w="2517" w:type="dxa"/>
        </w:tcPr>
        <w:p w14:paraId="27878C4C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16DDDAD7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9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3A59"/>
    <w:rsid w:val="00040E0E"/>
    <w:rsid w:val="0004212E"/>
    <w:rsid w:val="0005546F"/>
    <w:rsid w:val="00076423"/>
    <w:rsid w:val="000A7661"/>
    <w:rsid w:val="000E2189"/>
    <w:rsid w:val="00111FB7"/>
    <w:rsid w:val="001320DC"/>
    <w:rsid w:val="00162726"/>
    <w:rsid w:val="0016740E"/>
    <w:rsid w:val="001A7047"/>
    <w:rsid w:val="001B12F9"/>
    <w:rsid w:val="002046F5"/>
    <w:rsid w:val="00241F1F"/>
    <w:rsid w:val="00250329"/>
    <w:rsid w:val="00276F3B"/>
    <w:rsid w:val="00297C27"/>
    <w:rsid w:val="002C372C"/>
    <w:rsid w:val="00355B1D"/>
    <w:rsid w:val="003740D5"/>
    <w:rsid w:val="003A7DCA"/>
    <w:rsid w:val="003C2AEB"/>
    <w:rsid w:val="003C7DA6"/>
    <w:rsid w:val="003F3F9A"/>
    <w:rsid w:val="00402095"/>
    <w:rsid w:val="00413F1F"/>
    <w:rsid w:val="00431567"/>
    <w:rsid w:val="00431C83"/>
    <w:rsid w:val="00482AEB"/>
    <w:rsid w:val="00495CBB"/>
    <w:rsid w:val="004B58E3"/>
    <w:rsid w:val="00511F1D"/>
    <w:rsid w:val="005204E3"/>
    <w:rsid w:val="00521E09"/>
    <w:rsid w:val="00551FD4"/>
    <w:rsid w:val="005763D5"/>
    <w:rsid w:val="00592FB9"/>
    <w:rsid w:val="005E653C"/>
    <w:rsid w:val="0062169F"/>
    <w:rsid w:val="006300F1"/>
    <w:rsid w:val="0065255D"/>
    <w:rsid w:val="00675C16"/>
    <w:rsid w:val="00687B12"/>
    <w:rsid w:val="00693729"/>
    <w:rsid w:val="006B1E37"/>
    <w:rsid w:val="006C280E"/>
    <w:rsid w:val="006D3B29"/>
    <w:rsid w:val="006E3A33"/>
    <w:rsid w:val="006F3F45"/>
    <w:rsid w:val="00757E33"/>
    <w:rsid w:val="00767EFD"/>
    <w:rsid w:val="00771001"/>
    <w:rsid w:val="00790899"/>
    <w:rsid w:val="007939AC"/>
    <w:rsid w:val="007C2814"/>
    <w:rsid w:val="007F08E9"/>
    <w:rsid w:val="007F67CD"/>
    <w:rsid w:val="00807E31"/>
    <w:rsid w:val="00810245"/>
    <w:rsid w:val="00830882"/>
    <w:rsid w:val="008356DE"/>
    <w:rsid w:val="00851B45"/>
    <w:rsid w:val="00871A42"/>
    <w:rsid w:val="00874AF9"/>
    <w:rsid w:val="00883471"/>
    <w:rsid w:val="008B4E94"/>
    <w:rsid w:val="008D76E6"/>
    <w:rsid w:val="008E0A60"/>
    <w:rsid w:val="008F63C0"/>
    <w:rsid w:val="008F7EDC"/>
    <w:rsid w:val="00910A35"/>
    <w:rsid w:val="00927DFD"/>
    <w:rsid w:val="00966694"/>
    <w:rsid w:val="00975EEA"/>
    <w:rsid w:val="009829F1"/>
    <w:rsid w:val="009830F2"/>
    <w:rsid w:val="009E7A9A"/>
    <w:rsid w:val="009F2BF0"/>
    <w:rsid w:val="00A01EFC"/>
    <w:rsid w:val="00A134AC"/>
    <w:rsid w:val="00A13EB6"/>
    <w:rsid w:val="00A20E6E"/>
    <w:rsid w:val="00A24EFE"/>
    <w:rsid w:val="00AA6E35"/>
    <w:rsid w:val="00AB5676"/>
    <w:rsid w:val="00AC4D86"/>
    <w:rsid w:val="00AD23CB"/>
    <w:rsid w:val="00AE0C7D"/>
    <w:rsid w:val="00B10EC3"/>
    <w:rsid w:val="00B221F5"/>
    <w:rsid w:val="00B6770C"/>
    <w:rsid w:val="00B73355"/>
    <w:rsid w:val="00B75E7D"/>
    <w:rsid w:val="00BB3366"/>
    <w:rsid w:val="00BC2BF7"/>
    <w:rsid w:val="00BD0592"/>
    <w:rsid w:val="00BE7D5A"/>
    <w:rsid w:val="00C63036"/>
    <w:rsid w:val="00CD7E50"/>
    <w:rsid w:val="00CE6770"/>
    <w:rsid w:val="00D03BC5"/>
    <w:rsid w:val="00D3091E"/>
    <w:rsid w:val="00D45875"/>
    <w:rsid w:val="00D55D98"/>
    <w:rsid w:val="00D62559"/>
    <w:rsid w:val="00D7053F"/>
    <w:rsid w:val="00DA35DE"/>
    <w:rsid w:val="00DD4894"/>
    <w:rsid w:val="00DE6147"/>
    <w:rsid w:val="00E01378"/>
    <w:rsid w:val="00E5330C"/>
    <w:rsid w:val="00E542A9"/>
    <w:rsid w:val="00E54CCE"/>
    <w:rsid w:val="00E56499"/>
    <w:rsid w:val="00E60C13"/>
    <w:rsid w:val="00E972B8"/>
    <w:rsid w:val="00EA717A"/>
    <w:rsid w:val="00EB7391"/>
    <w:rsid w:val="00F0751D"/>
    <w:rsid w:val="00F23393"/>
    <w:rsid w:val="00F34081"/>
    <w:rsid w:val="00F37138"/>
    <w:rsid w:val="00F80D00"/>
    <w:rsid w:val="00FA2B1E"/>
    <w:rsid w:val="00FB0133"/>
    <w:rsid w:val="00FC6339"/>
    <w:rsid w:val="00FE3CC6"/>
    <w:rsid w:val="00FF3CF9"/>
    <w:rsid w:val="00FF4F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1C254"/>
  <w15:docId w15:val="{62D23562-5F25-4DD2-AD27-5354DAE00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B75E7D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aufzeichnung-nicht-konformer-produkt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2F6B1-FA4E-4227-A46B-96616CBED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1 - Aufzeichnung von Nichtkonformitäten</vt:lpstr>
      <vt:lpstr>Anhang 1 - Aufzeichnung von Nichtkonformitäten</vt:lpstr>
      <vt:lpstr>Anhang 1 - Aufzeichnung nicht-konformer Produkte</vt:lpstr>
    </vt:vector>
  </TitlesOfParts>
  <Company>Advisera Expert Solutions Ltd</Company>
  <LinksUpToDate>false</LinksUpToDate>
  <CharactersWithSpaces>916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1 - Aufzeichnung von Nichtkonformitäten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6</cp:revision>
  <dcterms:created xsi:type="dcterms:W3CDTF">2015-09-10T11:09:00Z</dcterms:created>
  <dcterms:modified xsi:type="dcterms:W3CDTF">2017-10-10T10:33:00Z</dcterms:modified>
</cp:coreProperties>
</file>