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EA729" w14:textId="77777777" w:rsidR="008B3A53" w:rsidRPr="0015633A" w:rsidRDefault="008B3A53"/>
    <w:p w14:paraId="5F0FB7D2" w14:textId="77777777" w:rsidR="008B3A53" w:rsidRPr="0015633A" w:rsidRDefault="008B3A53"/>
    <w:p w14:paraId="790BE1A8" w14:textId="77777777" w:rsidR="008B3A53" w:rsidRPr="0015633A" w:rsidRDefault="008B3A53"/>
    <w:p w14:paraId="57DCD939" w14:textId="77777777" w:rsidR="008B3A53" w:rsidRPr="0015633A" w:rsidRDefault="008B3A53"/>
    <w:p w14:paraId="4E864ED3" w14:textId="77777777" w:rsidR="008B3A53" w:rsidRPr="0015633A" w:rsidRDefault="008B3A53"/>
    <w:p w14:paraId="118ADCCE" w14:textId="77777777" w:rsidR="008B3A53" w:rsidRPr="0015633A" w:rsidRDefault="008B3A53"/>
    <w:p w14:paraId="174590BF" w14:textId="77777777" w:rsidR="008B3A53" w:rsidRPr="0015633A" w:rsidRDefault="008B3A53" w:rsidP="008B3A53">
      <w:pPr>
        <w:jc w:val="center"/>
      </w:pPr>
      <w:commentRangeStart w:id="0"/>
      <w:r w:rsidRPr="0015633A">
        <w:t>[</w:t>
      </w:r>
      <w:r w:rsidR="009727EB" w:rsidRPr="0015633A">
        <w:t>Logo der Organisation</w:t>
      </w:r>
      <w:r w:rsidRPr="0015633A">
        <w:t>]</w:t>
      </w:r>
      <w:commentRangeEnd w:id="0"/>
      <w:r w:rsidR="00BE52A4" w:rsidRPr="0015633A">
        <w:rPr>
          <w:rStyle w:val="CommentReference"/>
          <w:lang w:val="de-DE"/>
        </w:rPr>
        <w:commentReference w:id="0"/>
      </w:r>
    </w:p>
    <w:p w14:paraId="62CEB4EB" w14:textId="77777777" w:rsidR="008B3A53" w:rsidRPr="0015633A" w:rsidRDefault="008B3A53" w:rsidP="008B3A53">
      <w:pPr>
        <w:jc w:val="center"/>
      </w:pPr>
      <w:r w:rsidRPr="0015633A">
        <w:t>[</w:t>
      </w:r>
      <w:r w:rsidR="009727EB" w:rsidRPr="0015633A">
        <w:t>Name der Organisation</w:t>
      </w:r>
      <w:r w:rsidRPr="0015633A">
        <w:t>]</w:t>
      </w:r>
    </w:p>
    <w:p w14:paraId="2EFF8ACA" w14:textId="77777777" w:rsidR="008B3A53" w:rsidRPr="0015633A" w:rsidRDefault="008B3A53" w:rsidP="008B3A53">
      <w:pPr>
        <w:jc w:val="center"/>
      </w:pPr>
    </w:p>
    <w:p w14:paraId="1C7C450C" w14:textId="77777777" w:rsidR="008B3A53" w:rsidRPr="0015633A" w:rsidRDefault="008B3A53" w:rsidP="008B3A53">
      <w:pPr>
        <w:jc w:val="center"/>
      </w:pPr>
    </w:p>
    <w:p w14:paraId="667192C8" w14:textId="77777777" w:rsidR="008B3A53" w:rsidRPr="0015633A" w:rsidRDefault="008B3A53" w:rsidP="008B3A53">
      <w:pPr>
        <w:jc w:val="center"/>
        <w:rPr>
          <w:b/>
          <w:sz w:val="32"/>
          <w:szCs w:val="32"/>
        </w:rPr>
      </w:pPr>
      <w:commentRangeStart w:id="1"/>
      <w:r w:rsidRPr="0015633A">
        <w:rPr>
          <w:b/>
          <w:sz w:val="32"/>
          <w:szCs w:val="32"/>
        </w:rPr>
        <w:t>PROJE</w:t>
      </w:r>
      <w:r w:rsidR="009727EB" w:rsidRPr="0015633A">
        <w:rPr>
          <w:b/>
          <w:sz w:val="32"/>
          <w:szCs w:val="32"/>
        </w:rPr>
        <w:t>KT</w:t>
      </w:r>
      <w:r w:rsidRPr="0015633A">
        <w:rPr>
          <w:b/>
          <w:sz w:val="32"/>
          <w:szCs w:val="32"/>
        </w:rPr>
        <w:t>PLAN</w:t>
      </w:r>
      <w:r w:rsidRPr="0015633A">
        <w:rPr>
          <w:sz w:val="32"/>
          <w:szCs w:val="32"/>
        </w:rPr>
        <w:br/>
      </w:r>
      <w:r w:rsidR="009727EB" w:rsidRPr="0015633A">
        <w:rPr>
          <w:b/>
          <w:sz w:val="32"/>
          <w:szCs w:val="32"/>
        </w:rPr>
        <w:t>für die Implementierung des</w:t>
      </w:r>
      <w:r w:rsidRPr="0015633A">
        <w:rPr>
          <w:b/>
          <w:sz w:val="32"/>
          <w:szCs w:val="32"/>
        </w:rPr>
        <w:t xml:space="preserve"> </w:t>
      </w:r>
      <w:r w:rsidR="000511DA">
        <w:rPr>
          <w:b/>
          <w:sz w:val="32"/>
          <w:szCs w:val="32"/>
        </w:rPr>
        <w:t>Umweltmanagements</w:t>
      </w:r>
      <w:r w:rsidR="00A4125E" w:rsidRPr="0015633A">
        <w:rPr>
          <w:b/>
          <w:sz w:val="32"/>
          <w:szCs w:val="32"/>
        </w:rPr>
        <w:t>ystem</w:t>
      </w:r>
      <w:r w:rsidR="009727EB" w:rsidRPr="0015633A">
        <w:rPr>
          <w:b/>
          <w:sz w:val="32"/>
          <w:szCs w:val="32"/>
        </w:rPr>
        <w:t>s</w:t>
      </w:r>
      <w:commentRangeEnd w:id="1"/>
      <w:r w:rsidR="008F70A4">
        <w:rPr>
          <w:rStyle w:val="CommentReference"/>
        </w:rPr>
        <w:commentReference w:id="1"/>
      </w:r>
    </w:p>
    <w:p w14:paraId="2E18F00E" w14:textId="77777777" w:rsidR="002C6043" w:rsidRPr="0015633A" w:rsidRDefault="002C6043" w:rsidP="002C60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C6043" w:rsidRPr="0015633A" w14:paraId="36678701" w14:textId="77777777" w:rsidTr="00B50746">
        <w:tc>
          <w:tcPr>
            <w:tcW w:w="2376" w:type="dxa"/>
          </w:tcPr>
          <w:p w14:paraId="0DBE040F" w14:textId="77777777" w:rsidR="002C6043" w:rsidRPr="0015633A" w:rsidRDefault="002C6043" w:rsidP="00B50746">
            <w:commentRangeStart w:id="2"/>
            <w:r w:rsidRPr="0015633A">
              <w:t>Code:</w:t>
            </w:r>
            <w:commentRangeEnd w:id="2"/>
            <w:r w:rsidR="00BE52A4" w:rsidRPr="0015633A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4DAE650D" w14:textId="77777777" w:rsidR="002C6043" w:rsidRPr="0015633A" w:rsidRDefault="002C6043" w:rsidP="00B50746"/>
        </w:tc>
      </w:tr>
      <w:tr w:rsidR="002C6043" w:rsidRPr="0015633A" w14:paraId="1D8AA8F7" w14:textId="77777777" w:rsidTr="00B50746">
        <w:tc>
          <w:tcPr>
            <w:tcW w:w="2376" w:type="dxa"/>
          </w:tcPr>
          <w:p w14:paraId="3CB2FEB1" w14:textId="77777777" w:rsidR="002C6043" w:rsidRPr="0015633A" w:rsidRDefault="002C6043" w:rsidP="00B50746">
            <w:r w:rsidRPr="0015633A">
              <w:t>Version:</w:t>
            </w:r>
          </w:p>
        </w:tc>
        <w:tc>
          <w:tcPr>
            <w:tcW w:w="6912" w:type="dxa"/>
          </w:tcPr>
          <w:p w14:paraId="39E19129" w14:textId="77777777" w:rsidR="002C6043" w:rsidRPr="0015633A" w:rsidRDefault="002C6043" w:rsidP="00B50746">
            <w:r w:rsidRPr="0015633A">
              <w:t>0.1</w:t>
            </w:r>
          </w:p>
        </w:tc>
      </w:tr>
      <w:tr w:rsidR="002C6043" w:rsidRPr="0015633A" w14:paraId="21F9DEC6" w14:textId="77777777" w:rsidTr="00B50746">
        <w:tc>
          <w:tcPr>
            <w:tcW w:w="2376" w:type="dxa"/>
          </w:tcPr>
          <w:p w14:paraId="6B80C1C0" w14:textId="77777777" w:rsidR="002C6043" w:rsidRPr="0015633A" w:rsidRDefault="00D74C37" w:rsidP="00B50746">
            <w:r w:rsidRPr="0015633A">
              <w:t>Erstellt von</w:t>
            </w:r>
            <w:r w:rsidR="002C6043" w:rsidRPr="0015633A">
              <w:t>:</w:t>
            </w:r>
          </w:p>
        </w:tc>
        <w:tc>
          <w:tcPr>
            <w:tcW w:w="6912" w:type="dxa"/>
          </w:tcPr>
          <w:p w14:paraId="4595E187" w14:textId="77777777" w:rsidR="002C6043" w:rsidRPr="0015633A" w:rsidRDefault="002C6043" w:rsidP="00B50746"/>
        </w:tc>
      </w:tr>
      <w:tr w:rsidR="002C6043" w:rsidRPr="0015633A" w14:paraId="7892C7E3" w14:textId="77777777" w:rsidTr="00B50746">
        <w:tc>
          <w:tcPr>
            <w:tcW w:w="2376" w:type="dxa"/>
          </w:tcPr>
          <w:p w14:paraId="09E40688" w14:textId="77777777" w:rsidR="002C6043" w:rsidRPr="0015633A" w:rsidRDefault="00D74C37" w:rsidP="00B50746">
            <w:r w:rsidRPr="0015633A">
              <w:t>Genehmigt von</w:t>
            </w:r>
            <w:r w:rsidR="002C6043" w:rsidRPr="0015633A">
              <w:t>:</w:t>
            </w:r>
          </w:p>
        </w:tc>
        <w:tc>
          <w:tcPr>
            <w:tcW w:w="6912" w:type="dxa"/>
          </w:tcPr>
          <w:p w14:paraId="0BDB5684" w14:textId="77777777" w:rsidR="002C6043" w:rsidRPr="0015633A" w:rsidRDefault="002C6043" w:rsidP="00B50746"/>
        </w:tc>
      </w:tr>
      <w:tr w:rsidR="002C6043" w:rsidRPr="0015633A" w14:paraId="4C1E21C1" w14:textId="77777777" w:rsidTr="00B50746">
        <w:tc>
          <w:tcPr>
            <w:tcW w:w="2376" w:type="dxa"/>
          </w:tcPr>
          <w:p w14:paraId="320B49AD" w14:textId="77777777" w:rsidR="002C6043" w:rsidRPr="0015633A" w:rsidRDefault="00D74C37" w:rsidP="00B50746">
            <w:r w:rsidRPr="0015633A">
              <w:t>Datum der Version</w:t>
            </w:r>
            <w:r w:rsidR="002C6043" w:rsidRPr="0015633A">
              <w:t>:</w:t>
            </w:r>
          </w:p>
        </w:tc>
        <w:tc>
          <w:tcPr>
            <w:tcW w:w="6912" w:type="dxa"/>
          </w:tcPr>
          <w:p w14:paraId="76162F36" w14:textId="77777777" w:rsidR="002C6043" w:rsidRPr="0015633A" w:rsidRDefault="002C6043" w:rsidP="00B50746"/>
        </w:tc>
      </w:tr>
      <w:tr w:rsidR="002C6043" w:rsidRPr="0015633A" w14:paraId="54C90CF3" w14:textId="77777777" w:rsidTr="00B50746">
        <w:tc>
          <w:tcPr>
            <w:tcW w:w="2376" w:type="dxa"/>
          </w:tcPr>
          <w:p w14:paraId="3B01BBC3" w14:textId="77777777" w:rsidR="002C6043" w:rsidRPr="0015633A" w:rsidRDefault="00D74C37" w:rsidP="00B50746">
            <w:r w:rsidRPr="0015633A">
              <w:t>Unterschrift</w:t>
            </w:r>
            <w:r w:rsidR="002C6043" w:rsidRPr="0015633A">
              <w:t xml:space="preserve">: </w:t>
            </w:r>
          </w:p>
        </w:tc>
        <w:tc>
          <w:tcPr>
            <w:tcW w:w="6912" w:type="dxa"/>
          </w:tcPr>
          <w:p w14:paraId="4C8CE8BA" w14:textId="77777777" w:rsidR="002C6043" w:rsidRPr="0015633A" w:rsidRDefault="002C6043" w:rsidP="00B50746"/>
        </w:tc>
      </w:tr>
    </w:tbl>
    <w:p w14:paraId="400296E7" w14:textId="77777777" w:rsidR="002C6043" w:rsidRPr="0015633A" w:rsidRDefault="002C6043" w:rsidP="002C6043">
      <w:pPr>
        <w:pStyle w:val="Heading1"/>
        <w:numPr>
          <w:ilvl w:val="0"/>
          <w:numId w:val="0"/>
        </w:numPr>
        <w:ind w:left="-180"/>
      </w:pPr>
    </w:p>
    <w:p w14:paraId="3E63E07A" w14:textId="77777777" w:rsidR="002C6043" w:rsidRPr="0015633A" w:rsidRDefault="00D74C37" w:rsidP="00BE66C3">
      <w:bookmarkStart w:id="3" w:name="_Toc383526615"/>
      <w:commentRangeStart w:id="4"/>
      <w:r w:rsidRPr="0015633A">
        <w:t>Verteilerliste</w:t>
      </w:r>
      <w:bookmarkEnd w:id="3"/>
      <w:commentRangeEnd w:id="4"/>
      <w:r w:rsidR="00BE52A4" w:rsidRPr="0015633A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C6043" w:rsidRPr="0015633A" w14:paraId="36087C53" w14:textId="77777777" w:rsidTr="00B50746">
        <w:tc>
          <w:tcPr>
            <w:tcW w:w="761" w:type="dxa"/>
            <w:vMerge w:val="restart"/>
            <w:vAlign w:val="center"/>
          </w:tcPr>
          <w:p w14:paraId="18A789E1" w14:textId="77777777" w:rsidR="002C6043" w:rsidRPr="0015633A" w:rsidRDefault="004868A2" w:rsidP="00B50746">
            <w:pPr>
              <w:spacing w:after="0"/>
            </w:pPr>
            <w:r w:rsidRPr="0015633A">
              <w:t>Kopie Nr</w:t>
            </w:r>
            <w:r w:rsidR="002C6043" w:rsidRPr="0015633A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E61433E" w14:textId="77777777" w:rsidR="002C6043" w:rsidRPr="0015633A" w:rsidRDefault="004868A2" w:rsidP="00B50746">
            <w:pPr>
              <w:spacing w:after="0"/>
            </w:pPr>
            <w:r w:rsidRPr="0015633A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245D9ECE" w14:textId="77777777" w:rsidR="002C6043" w:rsidRPr="0015633A" w:rsidRDefault="002C6043" w:rsidP="004868A2">
            <w:pPr>
              <w:spacing w:after="0"/>
              <w:ind w:left="-18"/>
            </w:pPr>
            <w:r w:rsidRPr="0015633A">
              <w:t>Dat</w:t>
            </w:r>
            <w:r w:rsidR="004868A2" w:rsidRPr="0015633A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36A21349" w14:textId="77777777" w:rsidR="002C6043" w:rsidRPr="0015633A" w:rsidRDefault="004868A2" w:rsidP="00B50746">
            <w:pPr>
              <w:spacing w:after="0"/>
            </w:pPr>
            <w:r w:rsidRPr="0015633A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2CAB82E" w14:textId="77777777" w:rsidR="002C6043" w:rsidRPr="0015633A" w:rsidRDefault="00FF725B" w:rsidP="00B50746">
            <w:pPr>
              <w:spacing w:after="0"/>
              <w:ind w:left="108"/>
            </w:pPr>
            <w:r w:rsidRPr="0015633A">
              <w:t>Zurückgesendet</w:t>
            </w:r>
          </w:p>
        </w:tc>
      </w:tr>
      <w:tr w:rsidR="002C6043" w:rsidRPr="0015633A" w14:paraId="0B0F89E8" w14:textId="77777777" w:rsidTr="00B50746">
        <w:tc>
          <w:tcPr>
            <w:tcW w:w="761" w:type="dxa"/>
            <w:vMerge/>
          </w:tcPr>
          <w:p w14:paraId="7E965E28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9A72BD9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D4A25D5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09A3BD7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7F66A51" w14:textId="77777777" w:rsidR="002C6043" w:rsidRPr="0015633A" w:rsidRDefault="00FF725B" w:rsidP="00B50746">
            <w:pPr>
              <w:spacing w:after="0"/>
              <w:ind w:left="108"/>
            </w:pPr>
            <w:r w:rsidRPr="0015633A">
              <w:t>Datum</w:t>
            </w:r>
          </w:p>
        </w:tc>
        <w:tc>
          <w:tcPr>
            <w:tcW w:w="1548" w:type="dxa"/>
            <w:vAlign w:val="center"/>
          </w:tcPr>
          <w:p w14:paraId="33597CA5" w14:textId="77777777" w:rsidR="002C6043" w:rsidRPr="0015633A" w:rsidRDefault="00FF725B" w:rsidP="00B50746">
            <w:pPr>
              <w:spacing w:after="0"/>
              <w:ind w:left="90"/>
            </w:pPr>
            <w:r w:rsidRPr="0015633A">
              <w:t>Unterschrift</w:t>
            </w:r>
          </w:p>
        </w:tc>
      </w:tr>
      <w:tr w:rsidR="002C6043" w:rsidRPr="0015633A" w14:paraId="69497A81" w14:textId="77777777" w:rsidTr="00B50746">
        <w:tc>
          <w:tcPr>
            <w:tcW w:w="761" w:type="dxa"/>
          </w:tcPr>
          <w:p w14:paraId="6E2A3317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3F6E0D4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11C1F60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EC7119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FBBDA5F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B545F3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</w:tr>
      <w:tr w:rsidR="002C6043" w:rsidRPr="0015633A" w14:paraId="40EFFBCE" w14:textId="77777777" w:rsidTr="00B50746">
        <w:tc>
          <w:tcPr>
            <w:tcW w:w="761" w:type="dxa"/>
          </w:tcPr>
          <w:p w14:paraId="42ED9130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EE7AE9D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9227E27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4E4BBA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BBE2D4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F9CB10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</w:tr>
      <w:tr w:rsidR="002C6043" w:rsidRPr="0015633A" w14:paraId="2B61EF1B" w14:textId="77777777" w:rsidTr="00B50746">
        <w:tc>
          <w:tcPr>
            <w:tcW w:w="761" w:type="dxa"/>
          </w:tcPr>
          <w:p w14:paraId="519BE341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46A1126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420C528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8386E05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E16B2A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D910B0" w14:textId="77777777" w:rsidR="002C6043" w:rsidRPr="0015633A" w:rsidRDefault="002C6043" w:rsidP="00B50746">
            <w:pPr>
              <w:spacing w:after="0"/>
              <w:ind w:left="360"/>
              <w:outlineLvl w:val="0"/>
            </w:pPr>
          </w:p>
        </w:tc>
      </w:tr>
    </w:tbl>
    <w:p w14:paraId="671E9701" w14:textId="77777777" w:rsidR="002C6043" w:rsidRPr="0015633A" w:rsidRDefault="002C6043" w:rsidP="002C6043">
      <w:pPr>
        <w:rPr>
          <w:b/>
          <w:sz w:val="28"/>
        </w:rPr>
      </w:pPr>
    </w:p>
    <w:p w14:paraId="1B93E40C" w14:textId="77777777" w:rsidR="008B3A53" w:rsidRPr="0015633A" w:rsidRDefault="008B3A53" w:rsidP="008B3A53"/>
    <w:p w14:paraId="13A05C4E" w14:textId="77777777" w:rsidR="008B3A53" w:rsidRPr="0015633A" w:rsidRDefault="008B3A53" w:rsidP="008B3A53">
      <w:pPr>
        <w:rPr>
          <w:b/>
          <w:sz w:val="28"/>
          <w:szCs w:val="28"/>
        </w:rPr>
      </w:pPr>
      <w:r w:rsidRPr="0015633A">
        <w:br w:type="page"/>
      </w:r>
      <w:r w:rsidRPr="0015633A">
        <w:rPr>
          <w:b/>
          <w:sz w:val="28"/>
        </w:rPr>
        <w:lastRenderedPageBreak/>
        <w:t>Change</w:t>
      </w:r>
      <w:r w:rsidR="000F5B70" w:rsidRPr="0015633A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8B3A53" w:rsidRPr="0015633A" w14:paraId="0CF2428E" w14:textId="77777777" w:rsidTr="008B3A53">
        <w:tc>
          <w:tcPr>
            <w:tcW w:w="1384" w:type="dxa"/>
          </w:tcPr>
          <w:p w14:paraId="0A01DBCE" w14:textId="77777777" w:rsidR="008B3A53" w:rsidRPr="0015633A" w:rsidRDefault="008B3A53" w:rsidP="000F5B70">
            <w:pPr>
              <w:rPr>
                <w:b/>
              </w:rPr>
            </w:pPr>
            <w:r w:rsidRPr="0015633A">
              <w:rPr>
                <w:b/>
              </w:rPr>
              <w:t>Dat</w:t>
            </w:r>
            <w:r w:rsidR="000F5B70" w:rsidRPr="0015633A">
              <w:rPr>
                <w:b/>
              </w:rPr>
              <w:t>um</w:t>
            </w:r>
          </w:p>
        </w:tc>
        <w:tc>
          <w:tcPr>
            <w:tcW w:w="992" w:type="dxa"/>
          </w:tcPr>
          <w:p w14:paraId="045A1B8C" w14:textId="77777777" w:rsidR="008B3A53" w:rsidRPr="0015633A" w:rsidRDefault="008B3A53" w:rsidP="008B3A53">
            <w:pPr>
              <w:rPr>
                <w:b/>
              </w:rPr>
            </w:pPr>
            <w:r w:rsidRPr="0015633A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FDF75B2" w14:textId="77777777" w:rsidR="008B3A53" w:rsidRPr="0015633A" w:rsidRDefault="00CC001C" w:rsidP="008B3A53">
            <w:pPr>
              <w:rPr>
                <w:b/>
              </w:rPr>
            </w:pPr>
            <w:r w:rsidRPr="0015633A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0AB2EB1C" w14:textId="77777777" w:rsidR="008B3A53" w:rsidRPr="0015633A" w:rsidRDefault="00CC001C" w:rsidP="008B3A53">
            <w:pPr>
              <w:rPr>
                <w:b/>
              </w:rPr>
            </w:pPr>
            <w:r w:rsidRPr="0015633A">
              <w:rPr>
                <w:b/>
              </w:rPr>
              <w:t>Beschreibung des Change</w:t>
            </w:r>
          </w:p>
        </w:tc>
      </w:tr>
      <w:tr w:rsidR="008B3A53" w:rsidRPr="0015633A" w14:paraId="27B4194E" w14:textId="77777777" w:rsidTr="008B3A53">
        <w:tc>
          <w:tcPr>
            <w:tcW w:w="1384" w:type="dxa"/>
          </w:tcPr>
          <w:p w14:paraId="44EFE999" w14:textId="77777777" w:rsidR="008B3A53" w:rsidRPr="0015633A" w:rsidRDefault="008B3A53" w:rsidP="008B3A53"/>
        </w:tc>
        <w:tc>
          <w:tcPr>
            <w:tcW w:w="992" w:type="dxa"/>
          </w:tcPr>
          <w:p w14:paraId="42E16C45" w14:textId="77777777" w:rsidR="008B3A53" w:rsidRPr="0015633A" w:rsidRDefault="008B3A53" w:rsidP="008B3A53">
            <w:r w:rsidRPr="0015633A">
              <w:t>0.1</w:t>
            </w:r>
          </w:p>
        </w:tc>
        <w:tc>
          <w:tcPr>
            <w:tcW w:w="1560" w:type="dxa"/>
          </w:tcPr>
          <w:p w14:paraId="5D037D2A" w14:textId="77777777" w:rsidR="008B3A53" w:rsidRPr="0015633A" w:rsidRDefault="00BE52A4" w:rsidP="000C7EB8">
            <w:r w:rsidRPr="0015633A">
              <w:t>14001Academy</w:t>
            </w:r>
          </w:p>
        </w:tc>
        <w:tc>
          <w:tcPr>
            <w:tcW w:w="5352" w:type="dxa"/>
          </w:tcPr>
          <w:p w14:paraId="69E595E3" w14:textId="77777777" w:rsidR="008B3A53" w:rsidRPr="0015633A" w:rsidRDefault="000F5B70" w:rsidP="008B3A53">
            <w:r w:rsidRPr="0015633A">
              <w:t>Grundlegende Dokumentenvorlage</w:t>
            </w:r>
          </w:p>
        </w:tc>
      </w:tr>
      <w:tr w:rsidR="008B3A53" w:rsidRPr="0015633A" w14:paraId="461D48C0" w14:textId="77777777" w:rsidTr="008B3A53">
        <w:tc>
          <w:tcPr>
            <w:tcW w:w="1384" w:type="dxa"/>
          </w:tcPr>
          <w:p w14:paraId="433B9822" w14:textId="77777777" w:rsidR="008B3A53" w:rsidRPr="0015633A" w:rsidRDefault="008B3A53" w:rsidP="008B3A53"/>
        </w:tc>
        <w:tc>
          <w:tcPr>
            <w:tcW w:w="992" w:type="dxa"/>
          </w:tcPr>
          <w:p w14:paraId="60481F2D" w14:textId="77777777" w:rsidR="008B3A53" w:rsidRPr="0015633A" w:rsidRDefault="008B3A53" w:rsidP="008B3A53"/>
        </w:tc>
        <w:tc>
          <w:tcPr>
            <w:tcW w:w="1560" w:type="dxa"/>
          </w:tcPr>
          <w:p w14:paraId="49E0DE7C" w14:textId="77777777" w:rsidR="008B3A53" w:rsidRPr="0015633A" w:rsidRDefault="008B3A53" w:rsidP="008B3A53"/>
        </w:tc>
        <w:tc>
          <w:tcPr>
            <w:tcW w:w="5352" w:type="dxa"/>
          </w:tcPr>
          <w:p w14:paraId="52C40C6B" w14:textId="77777777" w:rsidR="008B3A53" w:rsidRPr="0015633A" w:rsidRDefault="008B3A53" w:rsidP="008B3A53"/>
        </w:tc>
      </w:tr>
      <w:tr w:rsidR="008B3A53" w:rsidRPr="0015633A" w14:paraId="69FE1B00" w14:textId="77777777" w:rsidTr="008B3A53">
        <w:tc>
          <w:tcPr>
            <w:tcW w:w="1384" w:type="dxa"/>
          </w:tcPr>
          <w:p w14:paraId="6C7CCC75" w14:textId="77777777" w:rsidR="008B3A53" w:rsidRPr="0015633A" w:rsidRDefault="008B3A53" w:rsidP="008B3A53"/>
        </w:tc>
        <w:tc>
          <w:tcPr>
            <w:tcW w:w="992" w:type="dxa"/>
          </w:tcPr>
          <w:p w14:paraId="0ABC9520" w14:textId="77777777" w:rsidR="008B3A53" w:rsidRPr="0015633A" w:rsidRDefault="008B3A53" w:rsidP="008B3A53"/>
        </w:tc>
        <w:tc>
          <w:tcPr>
            <w:tcW w:w="1560" w:type="dxa"/>
          </w:tcPr>
          <w:p w14:paraId="7FB1A066" w14:textId="77777777" w:rsidR="008B3A53" w:rsidRPr="0015633A" w:rsidRDefault="008B3A53" w:rsidP="008B3A53"/>
        </w:tc>
        <w:tc>
          <w:tcPr>
            <w:tcW w:w="5352" w:type="dxa"/>
          </w:tcPr>
          <w:p w14:paraId="5C635699" w14:textId="77777777" w:rsidR="008B3A53" w:rsidRPr="0015633A" w:rsidRDefault="008B3A53" w:rsidP="008B3A53"/>
        </w:tc>
      </w:tr>
      <w:tr w:rsidR="008B3A53" w:rsidRPr="0015633A" w14:paraId="17F58F0C" w14:textId="77777777" w:rsidTr="008B3A53">
        <w:tc>
          <w:tcPr>
            <w:tcW w:w="1384" w:type="dxa"/>
          </w:tcPr>
          <w:p w14:paraId="545EACA9" w14:textId="77777777" w:rsidR="008B3A53" w:rsidRPr="0015633A" w:rsidRDefault="008B3A53" w:rsidP="008B3A53"/>
        </w:tc>
        <w:tc>
          <w:tcPr>
            <w:tcW w:w="992" w:type="dxa"/>
          </w:tcPr>
          <w:p w14:paraId="4F12AB2E" w14:textId="77777777" w:rsidR="008B3A53" w:rsidRPr="0015633A" w:rsidRDefault="008B3A53" w:rsidP="008B3A53"/>
        </w:tc>
        <w:tc>
          <w:tcPr>
            <w:tcW w:w="1560" w:type="dxa"/>
          </w:tcPr>
          <w:p w14:paraId="1A3DF11C" w14:textId="77777777" w:rsidR="008B3A53" w:rsidRPr="0015633A" w:rsidRDefault="008B3A53" w:rsidP="008B3A53"/>
        </w:tc>
        <w:tc>
          <w:tcPr>
            <w:tcW w:w="5352" w:type="dxa"/>
          </w:tcPr>
          <w:p w14:paraId="55577A24" w14:textId="77777777" w:rsidR="008B3A53" w:rsidRPr="0015633A" w:rsidRDefault="008B3A53" w:rsidP="008B3A53"/>
        </w:tc>
      </w:tr>
      <w:tr w:rsidR="008B3A53" w:rsidRPr="0015633A" w14:paraId="7ADD29E6" w14:textId="77777777" w:rsidTr="008B3A53">
        <w:tc>
          <w:tcPr>
            <w:tcW w:w="1384" w:type="dxa"/>
          </w:tcPr>
          <w:p w14:paraId="427D7C47" w14:textId="77777777" w:rsidR="008B3A53" w:rsidRPr="0015633A" w:rsidRDefault="008B3A53" w:rsidP="008B3A53"/>
        </w:tc>
        <w:tc>
          <w:tcPr>
            <w:tcW w:w="992" w:type="dxa"/>
          </w:tcPr>
          <w:p w14:paraId="63157D1E" w14:textId="77777777" w:rsidR="008B3A53" w:rsidRPr="0015633A" w:rsidRDefault="008B3A53" w:rsidP="008B3A53"/>
        </w:tc>
        <w:tc>
          <w:tcPr>
            <w:tcW w:w="1560" w:type="dxa"/>
          </w:tcPr>
          <w:p w14:paraId="4A6DD31F" w14:textId="77777777" w:rsidR="008B3A53" w:rsidRPr="0015633A" w:rsidRDefault="008B3A53" w:rsidP="008B3A53"/>
        </w:tc>
        <w:tc>
          <w:tcPr>
            <w:tcW w:w="5352" w:type="dxa"/>
          </w:tcPr>
          <w:p w14:paraId="72492353" w14:textId="77777777" w:rsidR="008B3A53" w:rsidRPr="0015633A" w:rsidRDefault="008B3A53" w:rsidP="008B3A53"/>
        </w:tc>
      </w:tr>
      <w:tr w:rsidR="008B3A53" w:rsidRPr="0015633A" w14:paraId="075C42A5" w14:textId="77777777" w:rsidTr="008B3A53">
        <w:tc>
          <w:tcPr>
            <w:tcW w:w="1384" w:type="dxa"/>
          </w:tcPr>
          <w:p w14:paraId="119D5B69" w14:textId="77777777" w:rsidR="008B3A53" w:rsidRPr="0015633A" w:rsidRDefault="008B3A53" w:rsidP="008B3A53"/>
        </w:tc>
        <w:tc>
          <w:tcPr>
            <w:tcW w:w="992" w:type="dxa"/>
          </w:tcPr>
          <w:p w14:paraId="5CC8928D" w14:textId="77777777" w:rsidR="008B3A53" w:rsidRPr="0015633A" w:rsidRDefault="008B3A53" w:rsidP="008B3A53"/>
        </w:tc>
        <w:tc>
          <w:tcPr>
            <w:tcW w:w="1560" w:type="dxa"/>
          </w:tcPr>
          <w:p w14:paraId="15AB0909" w14:textId="77777777" w:rsidR="008B3A53" w:rsidRPr="0015633A" w:rsidRDefault="008B3A53" w:rsidP="008B3A53"/>
        </w:tc>
        <w:tc>
          <w:tcPr>
            <w:tcW w:w="5352" w:type="dxa"/>
          </w:tcPr>
          <w:p w14:paraId="5D8661A1" w14:textId="77777777" w:rsidR="008B3A53" w:rsidRPr="0015633A" w:rsidRDefault="008B3A53" w:rsidP="008B3A53"/>
        </w:tc>
      </w:tr>
      <w:tr w:rsidR="008B3A53" w:rsidRPr="0015633A" w14:paraId="09C654A6" w14:textId="77777777" w:rsidTr="008B3A53">
        <w:tc>
          <w:tcPr>
            <w:tcW w:w="1384" w:type="dxa"/>
          </w:tcPr>
          <w:p w14:paraId="79756FA8" w14:textId="77777777" w:rsidR="008B3A53" w:rsidRPr="0015633A" w:rsidRDefault="008B3A53" w:rsidP="008B3A53"/>
        </w:tc>
        <w:tc>
          <w:tcPr>
            <w:tcW w:w="992" w:type="dxa"/>
          </w:tcPr>
          <w:p w14:paraId="29497752" w14:textId="77777777" w:rsidR="008B3A53" w:rsidRPr="0015633A" w:rsidRDefault="008B3A53" w:rsidP="008B3A53"/>
        </w:tc>
        <w:tc>
          <w:tcPr>
            <w:tcW w:w="1560" w:type="dxa"/>
          </w:tcPr>
          <w:p w14:paraId="02733EDD" w14:textId="77777777" w:rsidR="008B3A53" w:rsidRPr="0015633A" w:rsidRDefault="008B3A53" w:rsidP="008B3A53"/>
        </w:tc>
        <w:tc>
          <w:tcPr>
            <w:tcW w:w="5352" w:type="dxa"/>
          </w:tcPr>
          <w:p w14:paraId="1A3F4EFF" w14:textId="77777777" w:rsidR="008B3A53" w:rsidRPr="0015633A" w:rsidRDefault="008B3A53" w:rsidP="008B3A53"/>
        </w:tc>
      </w:tr>
    </w:tbl>
    <w:p w14:paraId="18AA1DC7" w14:textId="77777777" w:rsidR="008B3A53" w:rsidRPr="0015633A" w:rsidRDefault="008B3A53" w:rsidP="008B3A53"/>
    <w:p w14:paraId="51451AFB" w14:textId="77777777" w:rsidR="008B3A53" w:rsidRPr="0015633A" w:rsidRDefault="008B3A53" w:rsidP="008B3A53"/>
    <w:p w14:paraId="6328F828" w14:textId="77777777" w:rsidR="00EF781A" w:rsidRDefault="00CC001C" w:rsidP="003F7B7B">
      <w:pPr>
        <w:rPr>
          <w:b/>
          <w:sz w:val="28"/>
        </w:rPr>
      </w:pPr>
      <w:r w:rsidRPr="0015633A">
        <w:rPr>
          <w:b/>
          <w:sz w:val="28"/>
        </w:rPr>
        <w:t>Inhaltsverzeichnis</w:t>
      </w:r>
    </w:p>
    <w:p w14:paraId="515FCA43" w14:textId="77777777" w:rsidR="008F2A05" w:rsidRDefault="00664B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5633A">
        <w:rPr>
          <w:b w:val="0"/>
          <w:bCs w:val="0"/>
          <w:caps w:val="0"/>
        </w:rPr>
        <w:fldChar w:fldCharType="begin"/>
      </w:r>
      <w:r w:rsidR="00D429BD" w:rsidRPr="0015633A">
        <w:instrText xml:space="preserve"> TOC \o "1-3" \h \z \u </w:instrText>
      </w:r>
      <w:r w:rsidRPr="0015633A">
        <w:rPr>
          <w:b w:val="0"/>
          <w:bCs w:val="0"/>
          <w:caps w:val="0"/>
        </w:rPr>
        <w:fldChar w:fldCharType="separate"/>
      </w:r>
      <w:hyperlink w:anchor="_Toc489965734" w:history="1">
        <w:r w:rsidR="008F2A05" w:rsidRPr="000C73FE">
          <w:rPr>
            <w:rStyle w:val="Hyperlink"/>
            <w:noProof/>
          </w:rPr>
          <w:t>1.</w:t>
        </w:r>
        <w:r w:rsidR="008F2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Zweck, Anwendungsbereich und Anwender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_Toc489965734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3</w:t>
        </w:r>
        <w:r w:rsidR="008F2A05">
          <w:rPr>
            <w:noProof/>
            <w:webHidden/>
          </w:rPr>
          <w:fldChar w:fldCharType="end"/>
        </w:r>
      </w:hyperlink>
    </w:p>
    <w:p w14:paraId="62DF5144" w14:textId="77777777" w:rsidR="008F2A05" w:rsidRDefault="006861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5735" w:history="1">
        <w:r w:rsidR="008F2A05" w:rsidRPr="000C73FE">
          <w:rPr>
            <w:rStyle w:val="Hyperlink"/>
            <w:noProof/>
          </w:rPr>
          <w:t>2.</w:t>
        </w:r>
        <w:r w:rsidR="008F2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Referenzdokumente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_Toc489965735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3</w:t>
        </w:r>
        <w:r w:rsidR="008F2A05">
          <w:rPr>
            <w:noProof/>
            <w:webHidden/>
          </w:rPr>
          <w:fldChar w:fldCharType="end"/>
        </w:r>
      </w:hyperlink>
    </w:p>
    <w:p w14:paraId="2C3D913E" w14:textId="77777777" w:rsidR="008F2A05" w:rsidRDefault="006861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5736" w:history="1">
        <w:r w:rsidR="008F2A05" w:rsidRPr="000C73FE">
          <w:rPr>
            <w:rStyle w:val="Hyperlink"/>
            <w:noProof/>
          </w:rPr>
          <w:t>3.</w:t>
        </w:r>
        <w:r w:rsidR="008F2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UMS Implementierungsprojekt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_Toc489965736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3</w:t>
        </w:r>
        <w:r w:rsidR="008F2A05">
          <w:rPr>
            <w:noProof/>
            <w:webHidden/>
          </w:rPr>
          <w:fldChar w:fldCharType="end"/>
        </w:r>
      </w:hyperlink>
    </w:p>
    <w:p w14:paraId="50F9D4CF" w14:textId="77777777" w:rsidR="008F2A05" w:rsidRDefault="006861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5737" w:history="1">
        <w:r w:rsidR="008F2A05" w:rsidRPr="000C73FE">
          <w:rPr>
            <w:rStyle w:val="Hyperlink"/>
            <w:noProof/>
          </w:rPr>
          <w:t>3.1.</w:t>
        </w:r>
        <w:r w:rsidR="008F2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Projektzielsetzung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_Toc489965737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3</w:t>
        </w:r>
        <w:r w:rsidR="008F2A05">
          <w:rPr>
            <w:noProof/>
            <w:webHidden/>
          </w:rPr>
          <w:fldChar w:fldCharType="end"/>
        </w:r>
      </w:hyperlink>
    </w:p>
    <w:p w14:paraId="1B65E883" w14:textId="77777777" w:rsidR="008F2A05" w:rsidRDefault="006861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5738" w:history="1">
        <w:r w:rsidR="008F2A05" w:rsidRPr="000C73FE">
          <w:rPr>
            <w:rStyle w:val="Hyperlink"/>
            <w:noProof/>
          </w:rPr>
          <w:t>3.2.</w:t>
        </w:r>
        <w:r w:rsidR="008F2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Projektergebnisse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_Toc489965738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3</w:t>
        </w:r>
        <w:r w:rsidR="008F2A05">
          <w:rPr>
            <w:noProof/>
            <w:webHidden/>
          </w:rPr>
          <w:fldChar w:fldCharType="end"/>
        </w:r>
      </w:hyperlink>
    </w:p>
    <w:p w14:paraId="2F959EDD" w14:textId="77777777" w:rsidR="008F2A05" w:rsidRDefault="006861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5739" w:history="1">
        <w:r w:rsidR="008F2A05" w:rsidRPr="000C73FE">
          <w:rPr>
            <w:rStyle w:val="Hyperlink"/>
            <w:noProof/>
          </w:rPr>
          <w:t>3.3.</w:t>
        </w:r>
        <w:r w:rsidR="008F2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Termine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_Toc489965739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5</w:t>
        </w:r>
        <w:r w:rsidR="008F2A05">
          <w:rPr>
            <w:noProof/>
            <w:webHidden/>
          </w:rPr>
          <w:fldChar w:fldCharType="end"/>
        </w:r>
      </w:hyperlink>
    </w:p>
    <w:p w14:paraId="19FC63BF" w14:textId="77777777" w:rsidR="008F2A05" w:rsidRDefault="006861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5740" w:history="1">
        <w:r w:rsidR="008F2A05" w:rsidRPr="000C73FE">
          <w:rPr>
            <w:rStyle w:val="Hyperlink"/>
            <w:noProof/>
          </w:rPr>
          <w:t>3.4.</w:t>
        </w:r>
        <w:r w:rsidR="008F2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Projekt-Organisation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_Toc489965740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5</w:t>
        </w:r>
        <w:r w:rsidR="008F2A05">
          <w:rPr>
            <w:noProof/>
            <w:webHidden/>
          </w:rPr>
          <w:fldChar w:fldCharType="end"/>
        </w:r>
      </w:hyperlink>
    </w:p>
    <w:p w14:paraId="028B599A" w14:textId="77777777" w:rsidR="008F2A05" w:rsidRDefault="0068615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5741" w:history="1">
        <w:r w:rsidR="008F2A05" w:rsidRPr="000C73FE">
          <w:rPr>
            <w:rStyle w:val="Hyperlink"/>
            <w:noProof/>
          </w:rPr>
          <w:t>3.4.1.</w:t>
        </w:r>
        <w:r w:rsidR="008F2A0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Projekt-Sponsor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_Toc489965741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5</w:t>
        </w:r>
        <w:r w:rsidR="008F2A05">
          <w:rPr>
            <w:noProof/>
            <w:webHidden/>
          </w:rPr>
          <w:fldChar w:fldCharType="end"/>
        </w:r>
      </w:hyperlink>
    </w:p>
    <w:p w14:paraId="36F919CD" w14:textId="77777777" w:rsidR="008F2A05" w:rsidRDefault="0068615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5742" w:history="1">
        <w:r w:rsidR="008F2A05" w:rsidRPr="000C73FE">
          <w:rPr>
            <w:rStyle w:val="Hyperlink"/>
            <w:noProof/>
          </w:rPr>
          <w:t>3.4.2.</w:t>
        </w:r>
        <w:r w:rsidR="008F2A0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Projekt-Manager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_Toc489965742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5</w:t>
        </w:r>
        <w:r w:rsidR="008F2A05">
          <w:rPr>
            <w:noProof/>
            <w:webHidden/>
          </w:rPr>
          <w:fldChar w:fldCharType="end"/>
        </w:r>
      </w:hyperlink>
    </w:p>
    <w:p w14:paraId="0D5F9170" w14:textId="77777777" w:rsidR="008F2A05" w:rsidRDefault="0068615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5743" w:history="1">
        <w:r w:rsidR="008F2A05" w:rsidRPr="000C73FE">
          <w:rPr>
            <w:rStyle w:val="Hyperlink"/>
            <w:noProof/>
          </w:rPr>
          <w:t>3.4.3.</w:t>
        </w:r>
        <w:r w:rsidR="008F2A0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Projekt-Team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_Toc489965743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6</w:t>
        </w:r>
        <w:r w:rsidR="008F2A05">
          <w:rPr>
            <w:noProof/>
            <w:webHidden/>
          </w:rPr>
          <w:fldChar w:fldCharType="end"/>
        </w:r>
      </w:hyperlink>
    </w:p>
    <w:p w14:paraId="265B3681" w14:textId="77777777" w:rsidR="008F2A05" w:rsidRDefault="006861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5744" w:history="1">
        <w:r w:rsidR="008F2A05" w:rsidRPr="000C73FE">
          <w:rPr>
            <w:rStyle w:val="Hyperlink"/>
            <w:noProof/>
          </w:rPr>
          <w:t>3.5.</w:t>
        </w:r>
        <w:r w:rsidR="008F2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Hauptsächliche Projektrisiken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_Toc489965744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6</w:t>
        </w:r>
        <w:r w:rsidR="008F2A05">
          <w:rPr>
            <w:noProof/>
            <w:webHidden/>
          </w:rPr>
          <w:fldChar w:fldCharType="end"/>
        </w:r>
      </w:hyperlink>
    </w:p>
    <w:p w14:paraId="1446AAEA" w14:textId="77777777" w:rsidR="008F2A05" w:rsidRDefault="0068615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5745" w:history="1">
        <w:r w:rsidR="008F2A05" w:rsidRPr="000C73FE">
          <w:rPr>
            <w:rStyle w:val="Hyperlink"/>
            <w:noProof/>
          </w:rPr>
          <w:t>3.6.</w:t>
        </w:r>
        <w:r w:rsidR="008F2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Tools für die Projekt-Implementierung, Berichtswesen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_Toc489965745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6</w:t>
        </w:r>
        <w:r w:rsidR="008F2A05">
          <w:rPr>
            <w:noProof/>
            <w:webHidden/>
          </w:rPr>
          <w:fldChar w:fldCharType="end"/>
        </w:r>
      </w:hyperlink>
    </w:p>
    <w:p w14:paraId="76178163" w14:textId="77777777" w:rsidR="008F2A05" w:rsidRDefault="006861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5746" w:history="1">
        <w:r w:rsidR="008F2A05" w:rsidRPr="000C73FE">
          <w:rPr>
            <w:rStyle w:val="Hyperlink"/>
            <w:noProof/>
          </w:rPr>
          <w:t>4.</w:t>
        </w:r>
        <w:r w:rsidR="008F2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F2A05" w:rsidRPr="000C73FE">
          <w:rPr>
            <w:rStyle w:val="Hyperlink"/>
            <w:noProof/>
          </w:rPr>
          <w:t>Verwaltung der Aufzeichnungen, die aufgrund dieses Dokuments aufbewahrt werden</w:t>
        </w:r>
        <w:r w:rsidR="008F2A05">
          <w:rPr>
            <w:noProof/>
            <w:webHidden/>
          </w:rPr>
          <w:tab/>
        </w:r>
        <w:r w:rsidR="008F2A05">
          <w:rPr>
            <w:noProof/>
            <w:webHidden/>
          </w:rPr>
          <w:fldChar w:fldCharType="begin"/>
        </w:r>
        <w:r w:rsidR="008F2A05">
          <w:rPr>
            <w:noProof/>
            <w:webHidden/>
          </w:rPr>
          <w:instrText xml:space="preserve"> PAGEREF _Toc489965746 \h </w:instrText>
        </w:r>
        <w:r w:rsidR="008F2A05">
          <w:rPr>
            <w:noProof/>
            <w:webHidden/>
          </w:rPr>
        </w:r>
        <w:r w:rsidR="008F2A05">
          <w:rPr>
            <w:noProof/>
            <w:webHidden/>
          </w:rPr>
          <w:fldChar w:fldCharType="separate"/>
        </w:r>
        <w:r w:rsidR="008F2A05">
          <w:rPr>
            <w:noProof/>
            <w:webHidden/>
          </w:rPr>
          <w:t>6</w:t>
        </w:r>
        <w:r w:rsidR="008F2A05">
          <w:rPr>
            <w:noProof/>
            <w:webHidden/>
          </w:rPr>
          <w:fldChar w:fldCharType="end"/>
        </w:r>
      </w:hyperlink>
    </w:p>
    <w:p w14:paraId="6C949E79" w14:textId="77777777" w:rsidR="008B3A53" w:rsidRPr="0015633A" w:rsidRDefault="00664BB5" w:rsidP="00F55523">
      <w:pPr>
        <w:pStyle w:val="TOC1"/>
        <w:tabs>
          <w:tab w:val="left" w:pos="440"/>
          <w:tab w:val="right" w:leader="dot" w:pos="9062"/>
        </w:tabs>
      </w:pPr>
      <w:r w:rsidRPr="0015633A">
        <w:fldChar w:fldCharType="end"/>
      </w:r>
    </w:p>
    <w:p w14:paraId="1C906FF6" w14:textId="77777777" w:rsidR="008B3A53" w:rsidRPr="0015633A" w:rsidRDefault="008B3A53" w:rsidP="00567992">
      <w:pPr>
        <w:pStyle w:val="Heading1"/>
      </w:pPr>
      <w:r w:rsidRPr="0015633A">
        <w:br w:type="page"/>
      </w:r>
      <w:bookmarkStart w:id="5" w:name="_Toc489965734"/>
      <w:r w:rsidR="00C2230C" w:rsidRPr="0015633A">
        <w:lastRenderedPageBreak/>
        <w:t xml:space="preserve">Zweck, </w:t>
      </w:r>
      <w:r w:rsidR="00567992">
        <w:t>Anwendungsbereich</w:t>
      </w:r>
      <w:r w:rsidR="00C2230C" w:rsidRPr="0015633A">
        <w:t xml:space="preserve"> und Anwender</w:t>
      </w:r>
      <w:bookmarkEnd w:id="5"/>
    </w:p>
    <w:p w14:paraId="6C23FF6A" w14:textId="77777777" w:rsidR="00C2230C" w:rsidRPr="0015633A" w:rsidRDefault="00C2230C" w:rsidP="008B3A53">
      <w:r w:rsidRPr="0015633A">
        <w:t>Der Zweck dieses Projektp</w:t>
      </w:r>
      <w:r w:rsidR="000511DA">
        <w:t>lans ist, die Ziele des Umweltmanagements</w:t>
      </w:r>
      <w:r w:rsidRPr="0015633A">
        <w:t>ystems (UMS), zu erstellende Dokumente, Termine, sowie Rollen und Verantwortlichkeiten klar zu definieren.</w:t>
      </w:r>
    </w:p>
    <w:p w14:paraId="3C0A778D" w14:textId="77777777" w:rsidR="00C2230C" w:rsidRPr="0015633A" w:rsidRDefault="00C2230C" w:rsidP="008B3A53">
      <w:r w:rsidRPr="0015633A">
        <w:t>Der Projektplan wird für alle im UMS-Implementierungsprojekt durchgeführten Aktivitäten angewandt.</w:t>
      </w:r>
    </w:p>
    <w:p w14:paraId="78992161" w14:textId="77777777" w:rsidR="00C2230C" w:rsidRPr="0015633A" w:rsidRDefault="00C2230C" w:rsidP="008B3A53">
      <w:r w:rsidRPr="0015633A">
        <w:t>Anwender dieses Dokuments sind Mitglieder des Top-Managements und Mitglieder des Projektteams.</w:t>
      </w:r>
    </w:p>
    <w:p w14:paraId="25A2792E" w14:textId="77777777" w:rsidR="008B3A53" w:rsidRPr="0015633A" w:rsidRDefault="008B3A53" w:rsidP="008B3A53"/>
    <w:p w14:paraId="650FA5C3" w14:textId="77777777" w:rsidR="008B3A53" w:rsidRPr="0015633A" w:rsidRDefault="00B70257" w:rsidP="008B3A53">
      <w:pPr>
        <w:pStyle w:val="Heading1"/>
      </w:pPr>
      <w:bookmarkStart w:id="6" w:name="_Toc489965735"/>
      <w:r w:rsidRPr="0015633A">
        <w:t>Referenzdokumente</w:t>
      </w:r>
      <w:bookmarkEnd w:id="6"/>
    </w:p>
    <w:p w14:paraId="245711B1" w14:textId="77777777" w:rsidR="00311D7E" w:rsidRPr="0015633A" w:rsidRDefault="00311D7E" w:rsidP="008B3A53">
      <w:pPr>
        <w:numPr>
          <w:ilvl w:val="0"/>
          <w:numId w:val="4"/>
        </w:numPr>
        <w:spacing w:after="0"/>
      </w:pPr>
      <w:r w:rsidRPr="0015633A">
        <w:t xml:space="preserve">ISO </w:t>
      </w:r>
      <w:r w:rsidR="00BE52A4" w:rsidRPr="0015633A">
        <w:t>14</w:t>
      </w:r>
      <w:r w:rsidRPr="0015633A">
        <w:t>001:</w:t>
      </w:r>
      <w:r w:rsidR="00F77209" w:rsidRPr="0015633A">
        <w:t>20</w:t>
      </w:r>
      <w:r w:rsidR="00F77209">
        <w:t>15</w:t>
      </w:r>
      <w:r w:rsidR="00F77209" w:rsidRPr="0015633A">
        <w:t xml:space="preserve"> </w:t>
      </w:r>
      <w:r w:rsidR="00567992">
        <w:t>Norm</w:t>
      </w:r>
    </w:p>
    <w:p w14:paraId="3B4E83B3" w14:textId="77777777" w:rsidR="008B3A53" w:rsidRPr="0015633A" w:rsidRDefault="008B3A53" w:rsidP="008B3A53">
      <w:pPr>
        <w:numPr>
          <w:ilvl w:val="0"/>
          <w:numId w:val="4"/>
        </w:numPr>
        <w:spacing w:after="0"/>
      </w:pPr>
      <w:commentRangeStart w:id="7"/>
      <w:r w:rsidRPr="0015633A">
        <w:t>[</w:t>
      </w:r>
      <w:r w:rsidR="007F159A" w:rsidRPr="0015633A">
        <w:t>Beschluss oder ein ähnliches Dokument, das den Projektstart beschreibt</w:t>
      </w:r>
      <w:r w:rsidRPr="0015633A">
        <w:t>]</w:t>
      </w:r>
      <w:commentRangeEnd w:id="7"/>
      <w:r w:rsidR="00BE52A4" w:rsidRPr="0015633A">
        <w:rPr>
          <w:rStyle w:val="CommentReference"/>
          <w:lang w:val="de-DE"/>
        </w:rPr>
        <w:commentReference w:id="7"/>
      </w:r>
    </w:p>
    <w:p w14:paraId="4E1F400B" w14:textId="77777777" w:rsidR="008B3A53" w:rsidRPr="0015633A" w:rsidRDefault="008B3A53" w:rsidP="008B3A53">
      <w:pPr>
        <w:numPr>
          <w:ilvl w:val="0"/>
          <w:numId w:val="4"/>
        </w:numPr>
      </w:pPr>
      <w:commentRangeStart w:id="8"/>
      <w:r w:rsidRPr="0015633A">
        <w:t>[</w:t>
      </w:r>
      <w:r w:rsidR="007F159A" w:rsidRPr="0015633A">
        <w:t>Methodik für das Projektmanagement</w:t>
      </w:r>
      <w:r w:rsidRPr="0015633A">
        <w:t>]</w:t>
      </w:r>
      <w:commentRangeEnd w:id="8"/>
      <w:r w:rsidR="00BE52A4" w:rsidRPr="0015633A">
        <w:rPr>
          <w:rStyle w:val="CommentReference"/>
          <w:lang w:val="de-DE"/>
        </w:rPr>
        <w:commentReference w:id="8"/>
      </w:r>
    </w:p>
    <w:p w14:paraId="1FE8D3EB" w14:textId="77777777" w:rsidR="008B3A53" w:rsidRPr="0015633A" w:rsidRDefault="008B3A53" w:rsidP="008B3A53"/>
    <w:p w14:paraId="4216A3C1" w14:textId="77777777" w:rsidR="008B3A53" w:rsidRPr="0015633A" w:rsidRDefault="00D85E7B" w:rsidP="008B3A53">
      <w:pPr>
        <w:pStyle w:val="Heading1"/>
      </w:pPr>
      <w:bookmarkStart w:id="9" w:name="_Toc263228402"/>
      <w:bookmarkStart w:id="10" w:name="_Toc489965736"/>
      <w:r w:rsidRPr="0015633A">
        <w:t>U</w:t>
      </w:r>
      <w:r w:rsidR="00F55523" w:rsidRPr="0015633A">
        <w:t>MS</w:t>
      </w:r>
      <w:r w:rsidR="00BE52A4" w:rsidRPr="0015633A">
        <w:t xml:space="preserve"> </w:t>
      </w:r>
      <w:bookmarkEnd w:id="9"/>
      <w:r w:rsidRPr="0015633A">
        <w:t>Implementierungsprojekt</w:t>
      </w:r>
      <w:bookmarkEnd w:id="10"/>
    </w:p>
    <w:p w14:paraId="79950498" w14:textId="77777777" w:rsidR="008B3A53" w:rsidRPr="0015633A" w:rsidRDefault="00D85E7B" w:rsidP="008B3A53">
      <w:pPr>
        <w:pStyle w:val="Heading2"/>
      </w:pPr>
      <w:bookmarkStart w:id="11" w:name="_Toc489965737"/>
      <w:r w:rsidRPr="0015633A">
        <w:t>Projektziel</w:t>
      </w:r>
      <w:r w:rsidR="00EA601C" w:rsidRPr="0015633A">
        <w:t>setzung</w:t>
      </w:r>
      <w:bookmarkEnd w:id="11"/>
    </w:p>
    <w:p w14:paraId="64DE211F" w14:textId="77777777" w:rsidR="008B3A53" w:rsidRPr="0015633A" w:rsidRDefault="000511DA" w:rsidP="0015633A">
      <w:r>
        <w:t>Das Umweltmanagements</w:t>
      </w:r>
      <w:r w:rsidR="00D85E7B" w:rsidRPr="0015633A">
        <w:t>y</w:t>
      </w:r>
      <w:r w:rsidR="00567992">
        <w:t>stem in Übereinstimmung mit der</w:t>
      </w:r>
      <w:r w:rsidR="00D85E7B" w:rsidRPr="0015633A">
        <w:t xml:space="preserve"> ISO 14001:</w:t>
      </w:r>
      <w:r w:rsidR="00345FB2" w:rsidRPr="0015633A">
        <w:t>20</w:t>
      </w:r>
      <w:r w:rsidR="00345FB2">
        <w:t>15</w:t>
      </w:r>
      <w:r w:rsidR="00D85E7B" w:rsidRPr="0015633A">
        <w:t>-</w:t>
      </w:r>
      <w:r w:rsidR="00567992">
        <w:t>Norm</w:t>
      </w:r>
      <w:r w:rsidR="00D85E7B" w:rsidRPr="0015633A">
        <w:t xml:space="preserve"> von spätestens [Datum] zu implementieren.</w:t>
      </w:r>
    </w:p>
    <w:p w14:paraId="38A97D4D" w14:textId="77777777" w:rsidR="008B3A53" w:rsidRPr="0015633A" w:rsidRDefault="00D85E7B" w:rsidP="008B3A53">
      <w:pPr>
        <w:pStyle w:val="Heading2"/>
      </w:pPr>
      <w:bookmarkStart w:id="12" w:name="_Toc489965738"/>
      <w:r w:rsidRPr="0015633A">
        <w:t>Projektergebniss</w:t>
      </w:r>
      <w:r w:rsidR="00EA601C" w:rsidRPr="0015633A">
        <w:t>e</w:t>
      </w:r>
      <w:bookmarkEnd w:id="12"/>
    </w:p>
    <w:p w14:paraId="5938C10C" w14:textId="77777777" w:rsidR="00D85E7B" w:rsidRDefault="00D85E7B" w:rsidP="008B3A53">
      <w:pPr>
        <w:spacing w:after="0"/>
      </w:pPr>
      <w:r w:rsidRPr="0015633A">
        <w:t xml:space="preserve">Während des UMS-Implementierungsprojektes werden die folgenden Dokumente geschrieben (einige </w:t>
      </w:r>
      <w:r w:rsidR="00336B2C" w:rsidRPr="0015633A">
        <w:t>d</w:t>
      </w:r>
      <w:r w:rsidRPr="0015633A">
        <w:t>avon enthalten Anhänge, die hier nicht ausdrücklich angeführt werden):</w:t>
      </w:r>
    </w:p>
    <w:p w14:paraId="7152CD89" w14:textId="77777777" w:rsidR="00283C57" w:rsidRPr="008F70A4" w:rsidRDefault="00283C57" w:rsidP="00283C57">
      <w:pPr>
        <w:numPr>
          <w:ilvl w:val="0"/>
          <w:numId w:val="16"/>
        </w:numPr>
        <w:spacing w:after="0" w:line="240" w:lineRule="auto"/>
      </w:pPr>
      <w:r w:rsidRPr="00283C57">
        <w:rPr>
          <w:b/>
        </w:rPr>
        <w:t>Verfahren zur Lenkung von Dokumenten und Aufzeichnungen</w:t>
      </w:r>
      <w:r w:rsidRPr="008F70A4">
        <w:rPr>
          <w:b/>
        </w:rPr>
        <w:t xml:space="preserve"> </w:t>
      </w:r>
      <w:r w:rsidRPr="008F70A4">
        <w:t xml:space="preserve">– Verfahren, das die grundlegenden Regeln der Erstellung, Genehmigung, Verteilung und Aktualisierungs von Dokumenten und Aufzeichnungen beschreibt. </w:t>
      </w:r>
    </w:p>
    <w:p w14:paraId="10A3FB5B" w14:textId="77777777" w:rsidR="00283C57" w:rsidRPr="00283C57" w:rsidRDefault="00283C57" w:rsidP="008F70A4">
      <w:pPr>
        <w:pStyle w:val="ListParagraph"/>
        <w:numPr>
          <w:ilvl w:val="0"/>
          <w:numId w:val="16"/>
        </w:numPr>
        <w:spacing w:after="0"/>
      </w:pPr>
      <w:r w:rsidRPr="00283C57">
        <w:rPr>
          <w:b/>
        </w:rPr>
        <w:t>Umwelt</w:t>
      </w:r>
      <w:r w:rsidR="00567992">
        <w:rPr>
          <w:b/>
        </w:rPr>
        <w:t>politik</w:t>
      </w:r>
      <w:r w:rsidRPr="008F70A4">
        <w:rPr>
          <w:b/>
        </w:rPr>
        <w:t xml:space="preserve"> </w:t>
      </w:r>
      <w:r w:rsidRPr="008F70A4">
        <w:t>– Basisdokument, das einen Rahmen für die Erstellung und Überprüfung der umweltbezogenen Zielsetzungen und Pläne zur Erreichung derselben bietet.</w:t>
      </w:r>
    </w:p>
    <w:p w14:paraId="7DEE8BD3" w14:textId="77777777" w:rsidR="00311D7E" w:rsidRPr="0015633A" w:rsidRDefault="00D85E7B" w:rsidP="00311D7E">
      <w:pPr>
        <w:pStyle w:val="ListParagraph"/>
        <w:numPr>
          <w:ilvl w:val="0"/>
          <w:numId w:val="16"/>
        </w:numPr>
        <w:spacing w:after="0"/>
      </w:pPr>
      <w:r w:rsidRPr="0015633A">
        <w:rPr>
          <w:b/>
        </w:rPr>
        <w:t xml:space="preserve">Umwelthandbuch </w:t>
      </w:r>
      <w:r w:rsidR="00311D7E" w:rsidRPr="0015633A">
        <w:t xml:space="preserve"> – </w:t>
      </w:r>
      <w:r w:rsidRPr="0015633A">
        <w:t xml:space="preserve">Basisdokument, das aufzeigt, wie die Organisation die Anforderungen des UMS erfüllt, sowie Referenzen zu Verfahren. </w:t>
      </w:r>
    </w:p>
    <w:p w14:paraId="43771F94" w14:textId="77777777" w:rsidR="00387953" w:rsidRDefault="00FC54B5" w:rsidP="00FC54B5">
      <w:pPr>
        <w:numPr>
          <w:ilvl w:val="0"/>
          <w:numId w:val="7"/>
        </w:numPr>
        <w:spacing w:after="0" w:line="240" w:lineRule="auto"/>
      </w:pPr>
      <w:r w:rsidRPr="0015633A">
        <w:rPr>
          <w:b/>
        </w:rPr>
        <w:t xml:space="preserve">Verfahren </w:t>
      </w:r>
      <w:r w:rsidR="00C851E8">
        <w:rPr>
          <w:b/>
        </w:rPr>
        <w:t xml:space="preserve">zur Bestimmung des Kontextes der Organisation und </w:t>
      </w:r>
      <w:r w:rsidR="00567992">
        <w:rPr>
          <w:b/>
        </w:rPr>
        <w:t>interessierter</w:t>
      </w:r>
      <w:r w:rsidR="00C851E8">
        <w:rPr>
          <w:b/>
        </w:rPr>
        <w:t xml:space="preserve"> Parteien </w:t>
      </w:r>
      <w:r w:rsidR="002165EC" w:rsidRPr="0015633A">
        <w:t xml:space="preserve">– </w:t>
      </w:r>
      <w:r w:rsidRPr="0015633A">
        <w:t>Verfahren</w:t>
      </w:r>
      <w:r w:rsidR="00B45B27">
        <w:t xml:space="preserve"> zur Bestimmung des Organisationskontextes, </w:t>
      </w:r>
      <w:r w:rsidRPr="0015633A">
        <w:t xml:space="preserve"> der Identifizierung </w:t>
      </w:r>
      <w:r w:rsidR="00B45B27">
        <w:t xml:space="preserve">betroffener Parteien und Einhaltung der Verpflichtungen, sowie </w:t>
      </w:r>
      <w:r w:rsidRPr="0015633A">
        <w:t>Evaluierung der Einhaltung  rechtlicher und anderer Anforderungen beschreibt.</w:t>
      </w:r>
    </w:p>
    <w:p w14:paraId="4C034968" w14:textId="77777777" w:rsidR="002165EC" w:rsidRPr="00387953" w:rsidRDefault="00567992" w:rsidP="00567992">
      <w:pPr>
        <w:numPr>
          <w:ilvl w:val="0"/>
          <w:numId w:val="7"/>
        </w:numPr>
        <w:spacing w:after="0" w:line="240" w:lineRule="auto"/>
      </w:pPr>
      <w:r w:rsidRPr="00567992">
        <w:rPr>
          <w:b/>
        </w:rPr>
        <w:t xml:space="preserve">Anwendungsbereich </w:t>
      </w:r>
      <w:r w:rsidR="00387953" w:rsidRPr="008F70A4">
        <w:rPr>
          <w:b/>
        </w:rPr>
        <w:t>des Umweltmanag</w:t>
      </w:r>
      <w:r w:rsidR="000511DA">
        <w:rPr>
          <w:b/>
        </w:rPr>
        <w:t>ements</w:t>
      </w:r>
      <w:r w:rsidR="00387953" w:rsidRPr="008F70A4">
        <w:rPr>
          <w:b/>
        </w:rPr>
        <w:t xml:space="preserve">ystems </w:t>
      </w:r>
      <w:r w:rsidR="00387953" w:rsidRPr="008F70A4">
        <w:t>– das Dokument definiert di</w:t>
      </w:r>
      <w:r w:rsidR="000511DA">
        <w:t>e Grenzen des Umweltmanagements</w:t>
      </w:r>
      <w:r w:rsidR="00387953" w:rsidRPr="008F70A4">
        <w:t xml:space="preserve">ystems. </w:t>
      </w:r>
    </w:p>
    <w:p w14:paraId="3523F00D" w14:textId="77777777" w:rsidR="00D76E2D" w:rsidRDefault="00D76E2D" w:rsidP="008B3A53">
      <w:pPr>
        <w:numPr>
          <w:ilvl w:val="0"/>
          <w:numId w:val="7"/>
        </w:numPr>
        <w:spacing w:after="0" w:line="240" w:lineRule="auto"/>
      </w:pPr>
      <w:r>
        <w:rPr>
          <w:b/>
        </w:rPr>
        <w:lastRenderedPageBreak/>
        <w:t xml:space="preserve">Verfahren zur </w:t>
      </w:r>
      <w:r w:rsidR="002165EC" w:rsidRPr="0015633A">
        <w:rPr>
          <w:b/>
        </w:rPr>
        <w:t>Identifi</w:t>
      </w:r>
      <w:r w:rsidR="00861A74" w:rsidRPr="0015633A">
        <w:rPr>
          <w:b/>
        </w:rPr>
        <w:t>zierung und Evaluierung von Umweltaspekten</w:t>
      </w:r>
      <w:r>
        <w:rPr>
          <w:b/>
        </w:rPr>
        <w:t xml:space="preserve"> und Risiken</w:t>
      </w:r>
      <w:r w:rsidR="00861A74" w:rsidRPr="0015633A">
        <w:rPr>
          <w:b/>
        </w:rPr>
        <w:t xml:space="preserve"> – </w:t>
      </w:r>
      <w:r w:rsidR="00861A74" w:rsidRPr="0015633A">
        <w:t>Verfahren, das die Methode der Identifizierung und Evaluierung von Umweltaspekten für jeden Prozess beschreibt</w:t>
      </w:r>
      <w:r>
        <w:t xml:space="preserve">, sowie die Risiken und </w:t>
      </w:r>
      <w:r w:rsidR="00567992">
        <w:t>Chancen</w:t>
      </w:r>
      <w:r>
        <w:t xml:space="preserve"> in Bezug auf Umweltaspekte.</w:t>
      </w:r>
    </w:p>
    <w:p w14:paraId="3EBCF153" w14:textId="77777777" w:rsidR="00861A74" w:rsidRPr="00D76E2D" w:rsidRDefault="00D76E2D" w:rsidP="008F70A4">
      <w:pPr>
        <w:pStyle w:val="ListParagraph"/>
        <w:numPr>
          <w:ilvl w:val="0"/>
          <w:numId w:val="7"/>
        </w:numPr>
        <w:spacing w:after="0"/>
      </w:pPr>
      <w:r w:rsidRPr="00D76E2D">
        <w:rPr>
          <w:b/>
        </w:rPr>
        <w:t>Umweltziele und Pläne zum Erreichen derselben</w:t>
      </w:r>
      <w:r w:rsidRPr="008F70A4">
        <w:rPr>
          <w:b/>
        </w:rPr>
        <w:t xml:space="preserve"> </w:t>
      </w:r>
      <w:r w:rsidRPr="008F70A4">
        <w:t xml:space="preserve">– Dokument, in welchem die Zielsetzungen der Organisation festgehalten werden, sowie </w:t>
      </w:r>
      <w:r>
        <w:t xml:space="preserve">ein Plan für deren Realisierung. </w:t>
      </w:r>
    </w:p>
    <w:p w14:paraId="7182C561" w14:textId="77777777" w:rsidR="00361EBB" w:rsidRPr="0015633A" w:rsidRDefault="00361EBB" w:rsidP="008B3A53">
      <w:pPr>
        <w:numPr>
          <w:ilvl w:val="0"/>
          <w:numId w:val="7"/>
        </w:numPr>
        <w:spacing w:after="0" w:line="240" w:lineRule="auto"/>
      </w:pPr>
      <w:bookmarkStart w:id="13" w:name="OLE_LINK1"/>
      <w:r w:rsidRPr="0015633A">
        <w:rPr>
          <w:b/>
        </w:rPr>
        <w:t xml:space="preserve">Kompetenz-, Schulungs- und Sensibilisierungsverfahren – </w:t>
      </w:r>
      <w:r w:rsidRPr="0015633A">
        <w:t>Verfahren, das den Prozess der Identifizierung  und Erfüllung der nötigen Kompetenz und Sensibilisierung von Mitarbeitern beschreibt.</w:t>
      </w:r>
    </w:p>
    <w:bookmarkEnd w:id="13"/>
    <w:p w14:paraId="40DB1E56" w14:textId="77777777" w:rsidR="009205AC" w:rsidRPr="0015633A" w:rsidRDefault="00EF1BA8" w:rsidP="008B3A53">
      <w:pPr>
        <w:numPr>
          <w:ilvl w:val="0"/>
          <w:numId w:val="7"/>
        </w:numPr>
        <w:spacing w:after="0" w:line="240" w:lineRule="auto"/>
      </w:pPr>
      <w:r w:rsidRPr="0015633A">
        <w:rPr>
          <w:b/>
        </w:rPr>
        <w:t xml:space="preserve">Kommunikationsverfahren </w:t>
      </w:r>
      <w:r w:rsidR="002165EC" w:rsidRPr="0015633A">
        <w:t xml:space="preserve"> – </w:t>
      </w:r>
      <w:r w:rsidRPr="0015633A">
        <w:t>Verfahren, das die Arten der Kommunikation von für das UMS relevant</w:t>
      </w:r>
      <w:r w:rsidR="005D49A5" w:rsidRPr="0015633A">
        <w:t>e</w:t>
      </w:r>
      <w:r w:rsidRPr="0015633A">
        <w:t xml:space="preserve">n Informationen beschreibt. </w:t>
      </w:r>
    </w:p>
    <w:p w14:paraId="3127AC13" w14:textId="77777777" w:rsidR="00313477" w:rsidRPr="0015633A" w:rsidRDefault="00313477" w:rsidP="008B3A53">
      <w:pPr>
        <w:numPr>
          <w:ilvl w:val="0"/>
          <w:numId w:val="7"/>
        </w:numPr>
        <w:spacing w:after="0" w:line="240" w:lineRule="auto"/>
      </w:pPr>
      <w:r w:rsidRPr="0015633A">
        <w:rPr>
          <w:b/>
        </w:rPr>
        <w:t xml:space="preserve">Verfahren zur operativen Kontrolle </w:t>
      </w:r>
      <w:r w:rsidR="009C7BB9" w:rsidRPr="0015633A">
        <w:rPr>
          <w:b/>
        </w:rPr>
        <w:t xml:space="preserve">wesentlicher </w:t>
      </w:r>
      <w:r w:rsidR="00084C02" w:rsidRPr="0015633A">
        <w:rPr>
          <w:b/>
        </w:rPr>
        <w:t>Umweltauswirkungen</w:t>
      </w:r>
      <w:r w:rsidRPr="0015633A">
        <w:rPr>
          <w:b/>
        </w:rPr>
        <w:t xml:space="preserve"> – </w:t>
      </w:r>
      <w:r w:rsidRPr="0015633A">
        <w:t xml:space="preserve">Verfahren, das beschreibt, wie </w:t>
      </w:r>
      <w:r w:rsidR="009C7BB9" w:rsidRPr="0015633A">
        <w:t>wesentliche Umweltauswirkungen</w:t>
      </w:r>
      <w:r w:rsidRPr="0015633A">
        <w:t xml:space="preserve"> zu behandeln sind.</w:t>
      </w:r>
    </w:p>
    <w:p w14:paraId="5A011EC8" w14:textId="77777777" w:rsidR="00733F1C" w:rsidRPr="0015633A" w:rsidRDefault="00733F1C" w:rsidP="00C207B2">
      <w:pPr>
        <w:numPr>
          <w:ilvl w:val="0"/>
          <w:numId w:val="7"/>
        </w:numPr>
        <w:spacing w:after="0" w:line="240" w:lineRule="auto"/>
      </w:pPr>
      <w:r w:rsidRPr="0015633A">
        <w:rPr>
          <w:b/>
        </w:rPr>
        <w:t>Verfahren für Notfall</w:t>
      </w:r>
      <w:r w:rsidR="00CD4B85" w:rsidRPr="0015633A">
        <w:rPr>
          <w:b/>
        </w:rPr>
        <w:t>vorsorge</w:t>
      </w:r>
      <w:r w:rsidRPr="0015633A">
        <w:rPr>
          <w:b/>
        </w:rPr>
        <w:t xml:space="preserve"> und </w:t>
      </w:r>
      <w:r w:rsidR="00CB0D9B" w:rsidRPr="0015633A">
        <w:rPr>
          <w:b/>
        </w:rPr>
        <w:t>Gefahrenabwehr</w:t>
      </w:r>
      <w:r w:rsidRPr="0015633A">
        <w:rPr>
          <w:b/>
        </w:rPr>
        <w:t xml:space="preserve"> – </w:t>
      </w:r>
      <w:r w:rsidRPr="0015633A">
        <w:t>Verfahren, das beschreibt, wie sich Organisation und Mitarbeiter in Notfallsituationen verhalten.</w:t>
      </w:r>
    </w:p>
    <w:p w14:paraId="7806BC3D" w14:textId="77777777" w:rsidR="00FC2ADD" w:rsidRPr="0015633A" w:rsidRDefault="00084C02" w:rsidP="00C207B2">
      <w:pPr>
        <w:numPr>
          <w:ilvl w:val="0"/>
          <w:numId w:val="7"/>
        </w:numPr>
        <w:spacing w:after="0" w:line="240" w:lineRule="auto"/>
      </w:pPr>
      <w:r w:rsidRPr="0015633A">
        <w:rPr>
          <w:b/>
        </w:rPr>
        <w:t>Verfahren für das Management von Nichtkonformitäten</w:t>
      </w:r>
      <w:r w:rsidR="00C5293E">
        <w:rPr>
          <w:b/>
        </w:rPr>
        <w:t xml:space="preserve"> und</w:t>
      </w:r>
      <w:r w:rsidRPr="0015633A">
        <w:rPr>
          <w:b/>
        </w:rPr>
        <w:t xml:space="preserve"> Korrektur</w:t>
      </w:r>
      <w:r w:rsidR="00C5293E">
        <w:rPr>
          <w:b/>
        </w:rPr>
        <w:t>maßnahmen</w:t>
      </w:r>
      <w:r w:rsidRPr="0015633A">
        <w:rPr>
          <w:b/>
        </w:rPr>
        <w:t xml:space="preserve">– </w:t>
      </w:r>
      <w:r w:rsidRPr="0015633A">
        <w:t>beschreibt, wie Nichtkonformitäten zu berichten und zu handhaben und Korrekturmaßnahmen zu initiieren und abzuschließen sind.</w:t>
      </w:r>
    </w:p>
    <w:p w14:paraId="35706B58" w14:textId="77777777" w:rsidR="002672F2" w:rsidRPr="0015633A" w:rsidRDefault="002672F2" w:rsidP="008B3A53">
      <w:pPr>
        <w:numPr>
          <w:ilvl w:val="0"/>
          <w:numId w:val="7"/>
        </w:numPr>
        <w:spacing w:after="0" w:line="240" w:lineRule="auto"/>
      </w:pPr>
      <w:r w:rsidRPr="0015633A">
        <w:rPr>
          <w:b/>
        </w:rPr>
        <w:t xml:space="preserve">Verfahren für interne Audits </w:t>
      </w:r>
      <w:r w:rsidR="004F2521" w:rsidRPr="0015633A">
        <w:rPr>
          <w:b/>
        </w:rPr>
        <w:t xml:space="preserve"> </w:t>
      </w:r>
      <w:r w:rsidR="00FC173C" w:rsidRPr="0015633A">
        <w:t>–</w:t>
      </w:r>
      <w:r w:rsidR="008B3A53" w:rsidRPr="0015633A">
        <w:t xml:space="preserve"> </w:t>
      </w:r>
      <w:r w:rsidRPr="0015633A">
        <w:t>definiert, wie Auditoren ausgewählt werden, wie Audit-Programme erstellt werden, wie Audits durchgeführt werden und wie Audit-Ergebnisse berichtet werden.</w:t>
      </w:r>
      <w:bookmarkStart w:id="14" w:name="_GoBack"/>
      <w:bookmarkEnd w:id="14"/>
    </w:p>
    <w:p w14:paraId="34D2DA1F" w14:textId="77777777" w:rsidR="002672F2" w:rsidRPr="0015633A" w:rsidRDefault="002672F2" w:rsidP="008B3A53">
      <w:pPr>
        <w:numPr>
          <w:ilvl w:val="0"/>
          <w:numId w:val="7"/>
        </w:numPr>
        <w:spacing w:after="0" w:line="240" w:lineRule="auto"/>
      </w:pPr>
      <w:r w:rsidRPr="0015633A">
        <w:rPr>
          <w:b/>
        </w:rPr>
        <w:t>Verfahren für</w:t>
      </w:r>
      <w:r w:rsidR="008B3A53" w:rsidRPr="0015633A">
        <w:rPr>
          <w:b/>
        </w:rPr>
        <w:t xml:space="preserve"> Management</w:t>
      </w:r>
      <w:r w:rsidR="000511DA">
        <w:rPr>
          <w:b/>
        </w:rPr>
        <w:t>bewertungen</w:t>
      </w:r>
      <w:r w:rsidRPr="0015633A">
        <w:rPr>
          <w:b/>
        </w:rPr>
        <w:t xml:space="preserve"> </w:t>
      </w:r>
      <w:r w:rsidR="008B3A53" w:rsidRPr="0015633A">
        <w:rPr>
          <w:b/>
        </w:rPr>
        <w:t xml:space="preserve"> </w:t>
      </w:r>
      <w:r w:rsidR="00FC173C" w:rsidRPr="0015633A">
        <w:t>–</w:t>
      </w:r>
      <w:r w:rsidR="004F2521" w:rsidRPr="0015633A">
        <w:t xml:space="preserve"> </w:t>
      </w:r>
      <w:r w:rsidRPr="0015633A">
        <w:t xml:space="preserve">gibt vor, wie das </w:t>
      </w:r>
      <w:r w:rsidR="003B5C7D" w:rsidRPr="0015633A">
        <w:t>U</w:t>
      </w:r>
      <w:r w:rsidRPr="0015633A">
        <w:t>MS zu überprüfen ist, um seine anhaltende Angemessenheit, Eignung und Effektivität zu gewährleisten.</w:t>
      </w:r>
    </w:p>
    <w:p w14:paraId="1806B839" w14:textId="77777777" w:rsidR="008B3A53" w:rsidRPr="0015633A" w:rsidRDefault="008B3A53" w:rsidP="008B3A53">
      <w:pPr>
        <w:spacing w:after="0"/>
      </w:pPr>
    </w:p>
    <w:p w14:paraId="54D617D5" w14:textId="77777777" w:rsidR="005E1448" w:rsidRPr="0015633A" w:rsidRDefault="005E1448" w:rsidP="008B3A53">
      <w:pPr>
        <w:spacing w:after="0"/>
      </w:pPr>
      <w:r w:rsidRPr="0015633A">
        <w:t xml:space="preserve">Neben den oben angeführten Verfahren identifizierte die Organisation die Notwendigkeit der Erstellung der folgenden </w:t>
      </w:r>
      <w:r w:rsidR="00E03E5D" w:rsidRPr="0015633A">
        <w:t>Richtlinie</w:t>
      </w:r>
      <w:r w:rsidRPr="0015633A">
        <w:t xml:space="preserve">n für eine detaillierte Beschreibung der operativen Kontrolle </w:t>
      </w:r>
      <w:r w:rsidR="009C7BB9" w:rsidRPr="0015633A">
        <w:t>wesentlicher Umweltauswirkungen</w:t>
      </w:r>
      <w:r w:rsidRPr="0015633A">
        <w:t>:</w:t>
      </w:r>
    </w:p>
    <w:p w14:paraId="345D17E7" w14:textId="77777777" w:rsidR="00293A8C" w:rsidRPr="0015633A" w:rsidRDefault="00E03E5D" w:rsidP="001A26F5">
      <w:pPr>
        <w:pStyle w:val="ListParagraph"/>
        <w:numPr>
          <w:ilvl w:val="0"/>
          <w:numId w:val="17"/>
        </w:numPr>
        <w:spacing w:after="0"/>
      </w:pPr>
      <w:commentRangeStart w:id="15"/>
      <w:r w:rsidRPr="0015633A">
        <w:rPr>
          <w:b/>
        </w:rPr>
        <w:t xml:space="preserve">Richtlinie </w:t>
      </w:r>
      <w:r w:rsidR="00BA60CA" w:rsidRPr="0015633A">
        <w:rPr>
          <w:b/>
        </w:rPr>
        <w:t xml:space="preserve">für Abfallmanagement </w:t>
      </w:r>
      <w:r w:rsidR="00EB2E41" w:rsidRPr="0015633A">
        <w:t>–</w:t>
      </w:r>
      <w:r w:rsidR="00293A8C" w:rsidRPr="0015633A">
        <w:t xml:space="preserve"> </w:t>
      </w:r>
      <w:r w:rsidR="00BA60CA" w:rsidRPr="0015633A">
        <w:t>beschreibt die Handhabung von gefährlichem und nicht gefährlichem Abfall</w:t>
      </w:r>
    </w:p>
    <w:p w14:paraId="726AC45E" w14:textId="77777777" w:rsidR="00EB2E41" w:rsidRPr="0015633A" w:rsidRDefault="00E03E5D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>Richtlinie</w:t>
      </w:r>
      <w:r w:rsidR="00D96D74" w:rsidRPr="0015633A">
        <w:rPr>
          <w:b/>
        </w:rPr>
        <w:t xml:space="preserve"> für Abwasser- &amp; Schmutzwasser-Management </w:t>
      </w:r>
      <w:r w:rsidR="00EB2E41" w:rsidRPr="0015633A">
        <w:t xml:space="preserve">– </w:t>
      </w:r>
      <w:r w:rsidR="00E143DA" w:rsidRPr="0015633A">
        <w:t>legt</w:t>
      </w:r>
      <w:r w:rsidR="00D96D74" w:rsidRPr="0015633A">
        <w:t xml:space="preserve"> das Management von Abwasser und Schmutzwasser fest. </w:t>
      </w:r>
    </w:p>
    <w:p w14:paraId="04FC46FC" w14:textId="77777777" w:rsidR="00EB2E41" w:rsidRPr="0015633A" w:rsidRDefault="00E03E5D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>Richtlinie</w:t>
      </w:r>
      <w:r w:rsidR="003913ED" w:rsidRPr="0015633A">
        <w:rPr>
          <w:b/>
        </w:rPr>
        <w:t xml:space="preserve"> für das Gefahrstoff-M</w:t>
      </w:r>
      <w:r w:rsidR="001F580A" w:rsidRPr="0015633A">
        <w:rPr>
          <w:b/>
        </w:rPr>
        <w:t xml:space="preserve">anagement </w:t>
      </w:r>
      <w:r w:rsidR="00EB2E41" w:rsidRPr="0015633A">
        <w:t xml:space="preserve">– </w:t>
      </w:r>
      <w:r w:rsidR="00E143DA" w:rsidRPr="0015633A">
        <w:t>legt die Handhabung und Lagerung von Gefahrstoffen fest.</w:t>
      </w:r>
    </w:p>
    <w:p w14:paraId="5D3BD656" w14:textId="77777777" w:rsidR="00F953A1" w:rsidRPr="0015633A" w:rsidRDefault="009640D8" w:rsidP="009640D8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 xml:space="preserve">Richtlinie </w:t>
      </w:r>
      <w:r w:rsidR="003913ED" w:rsidRPr="0015633A">
        <w:rPr>
          <w:b/>
        </w:rPr>
        <w:t>für das Altreifen-M</w:t>
      </w:r>
      <w:r w:rsidRPr="0015633A">
        <w:rPr>
          <w:b/>
        </w:rPr>
        <w:t xml:space="preserve">anagement </w:t>
      </w:r>
      <w:r w:rsidR="00F953A1" w:rsidRPr="0015633A">
        <w:rPr>
          <w:b/>
        </w:rPr>
        <w:t xml:space="preserve">– </w:t>
      </w:r>
      <w:r w:rsidRPr="0015633A">
        <w:t>legt die Handhabung und Lagerung von Altreifen fest.</w:t>
      </w:r>
    </w:p>
    <w:p w14:paraId="5B9A8233" w14:textId="77777777" w:rsidR="00CD4B85" w:rsidRPr="0015633A" w:rsidRDefault="00CD4B85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 xml:space="preserve">Richtlinie </w:t>
      </w:r>
      <w:r w:rsidR="003913ED" w:rsidRPr="0015633A">
        <w:rPr>
          <w:b/>
        </w:rPr>
        <w:t>für Energie- &amp; Wasser-M</w:t>
      </w:r>
      <w:r w:rsidRPr="0015633A">
        <w:rPr>
          <w:b/>
        </w:rPr>
        <w:t xml:space="preserve">anagement </w:t>
      </w:r>
      <w:r w:rsidR="00EB2E41" w:rsidRPr="0015633A">
        <w:t xml:space="preserve">– </w:t>
      </w:r>
      <w:r w:rsidRPr="0015633A">
        <w:t>definiert effiziente Arten</w:t>
      </w:r>
      <w:r w:rsidR="00E75207" w:rsidRPr="0015633A">
        <w:t xml:space="preserve"> des Wasserverbrauchs in den Organisationsprozessen.</w:t>
      </w:r>
    </w:p>
    <w:p w14:paraId="5181BA04" w14:textId="77777777" w:rsidR="009560EA" w:rsidRPr="0015633A" w:rsidRDefault="009560EA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 xml:space="preserve">Richtlinie für Altfahrzeuge </w:t>
      </w:r>
      <w:r w:rsidR="00F953A1" w:rsidRPr="0015633A">
        <w:t xml:space="preserve">– </w:t>
      </w:r>
      <w:r w:rsidRPr="0015633A">
        <w:t>definiert den Handhabungs- und Einsatzprozess von Altfahrzeugen</w:t>
      </w:r>
    </w:p>
    <w:p w14:paraId="78C9FCF9" w14:textId="77777777" w:rsidR="00F953A1" w:rsidRPr="0015633A" w:rsidRDefault="00C94301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 xml:space="preserve">Richtlinie für gebrauchte Akkumulatoren und Batterien </w:t>
      </w:r>
      <w:r w:rsidR="00646CD0" w:rsidRPr="0015633A">
        <w:t>–</w:t>
      </w:r>
      <w:r w:rsidR="00F953A1" w:rsidRPr="0015633A">
        <w:t xml:space="preserve"> </w:t>
      </w:r>
      <w:r w:rsidRPr="0015633A">
        <w:t xml:space="preserve">legt fest, wie Akkumulatoren und Batterien gelagert und eingesetzt werden. </w:t>
      </w:r>
    </w:p>
    <w:p w14:paraId="77FACE45" w14:textId="77777777" w:rsidR="003913ED" w:rsidRPr="0015633A" w:rsidRDefault="003913ED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 xml:space="preserve">Richtlinie für Altöl-Management </w:t>
      </w:r>
      <w:r w:rsidR="00EB2E41" w:rsidRPr="0015633A">
        <w:t xml:space="preserve">– </w:t>
      </w:r>
      <w:r w:rsidRPr="0015633A">
        <w:t>definiert die Handhabung, Lagerung und den Einsatz von in den Prozessen der Organisation angefallenen Altöls</w:t>
      </w:r>
    </w:p>
    <w:p w14:paraId="6BC829F8" w14:textId="77777777" w:rsidR="009807C2" w:rsidRPr="0015633A" w:rsidRDefault="00A4143B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 xml:space="preserve">Richtlinie für das Elektronikschrott-Management </w:t>
      </w:r>
      <w:r w:rsidR="00EB2E41" w:rsidRPr="0015633A">
        <w:t xml:space="preserve">– </w:t>
      </w:r>
      <w:r w:rsidR="009807C2" w:rsidRPr="0015633A">
        <w:t>legt Schritte in der Handhabung von Elektronikschrott fest.</w:t>
      </w:r>
    </w:p>
    <w:p w14:paraId="78FF0780" w14:textId="77777777" w:rsidR="009807C2" w:rsidRPr="0015633A" w:rsidRDefault="009807C2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t>Rich</w:t>
      </w:r>
      <w:r w:rsidR="001624CF" w:rsidRPr="0015633A">
        <w:rPr>
          <w:b/>
        </w:rPr>
        <w:t>t</w:t>
      </w:r>
      <w:r w:rsidRPr="0015633A">
        <w:rPr>
          <w:b/>
        </w:rPr>
        <w:t xml:space="preserve">linie für das Medizinabfall-Management </w:t>
      </w:r>
      <w:r w:rsidR="00EB2E41" w:rsidRPr="0015633A">
        <w:t xml:space="preserve">– </w:t>
      </w:r>
      <w:r w:rsidRPr="0015633A">
        <w:t>definiert Aktionen zur sicheren Handhabung von Medizinabfall.</w:t>
      </w:r>
    </w:p>
    <w:p w14:paraId="6ACFB5CE" w14:textId="77777777" w:rsidR="002762D3" w:rsidRPr="0015633A" w:rsidRDefault="002762D3" w:rsidP="001A26F5">
      <w:pPr>
        <w:pStyle w:val="ListParagraph"/>
        <w:numPr>
          <w:ilvl w:val="0"/>
          <w:numId w:val="17"/>
        </w:numPr>
        <w:spacing w:after="0"/>
      </w:pPr>
      <w:r w:rsidRPr="0015633A">
        <w:rPr>
          <w:b/>
        </w:rPr>
        <w:lastRenderedPageBreak/>
        <w:t xml:space="preserve">Richtlinie für Bauschutt-/Asbestabfall-Management </w:t>
      </w:r>
      <w:r w:rsidR="00EB2E41" w:rsidRPr="0015633A">
        <w:t xml:space="preserve">– </w:t>
      </w:r>
      <w:r w:rsidRPr="0015633A">
        <w:t>gibt den umweltfreundlichen Umgang mit Bauschutt/Asbestabfall auf der Baustelle vor.</w:t>
      </w:r>
    </w:p>
    <w:p w14:paraId="3D7E86DD" w14:textId="77777777" w:rsidR="00293A8C" w:rsidRPr="0015633A" w:rsidRDefault="002762D3" w:rsidP="0015633A">
      <w:pPr>
        <w:pStyle w:val="ListParagraph"/>
        <w:numPr>
          <w:ilvl w:val="0"/>
          <w:numId w:val="17"/>
        </w:numPr>
      </w:pPr>
      <w:r w:rsidRPr="0015633A">
        <w:rPr>
          <w:b/>
        </w:rPr>
        <w:t xml:space="preserve">Richtlinie für das Management pharmazeutischer Abfälle </w:t>
      </w:r>
      <w:r w:rsidR="00EF42F7" w:rsidRPr="0015633A">
        <w:t xml:space="preserve">– </w:t>
      </w:r>
      <w:r w:rsidRPr="0015633A">
        <w:t>definiert sichere Methoden der Handhabung von pharmazeutischen Abfällen.</w:t>
      </w:r>
      <w:commentRangeEnd w:id="15"/>
      <w:r w:rsidR="00EF42F7" w:rsidRPr="0015633A">
        <w:rPr>
          <w:rStyle w:val="CommentReference"/>
          <w:lang w:val="de-DE"/>
        </w:rPr>
        <w:commentReference w:id="15"/>
      </w:r>
    </w:p>
    <w:p w14:paraId="3A089CD5" w14:textId="77777777" w:rsidR="002A672B" w:rsidRPr="0015633A" w:rsidRDefault="0024470E" w:rsidP="0015633A">
      <w:r w:rsidRPr="0015633A">
        <w:t>Die</w:t>
      </w:r>
      <w:r w:rsidR="00567992">
        <w:t xml:space="preserve"> Dokumente müssen der</w:t>
      </w:r>
      <w:r w:rsidR="00FA5B23" w:rsidRPr="0015633A">
        <w:t xml:space="preserve"> ISO 14001 </w:t>
      </w:r>
      <w:r w:rsidR="00567992">
        <w:t>Norm</w:t>
      </w:r>
      <w:r w:rsidR="00FA5B23" w:rsidRPr="0015633A">
        <w:t>-Anforderungen entsprechen und sollten die Praktiken der Organisation miteinbeziehen.  Wo die Praktiken der Organisa</w:t>
      </w:r>
      <w:r w:rsidR="00567992">
        <w:t>tion nicht die Anforderungen der</w:t>
      </w:r>
      <w:r w:rsidR="00FA5B23" w:rsidRPr="0015633A">
        <w:t xml:space="preserve"> ISO 14001-</w:t>
      </w:r>
      <w:r w:rsidR="00567992">
        <w:t>Norm</w:t>
      </w:r>
      <w:r w:rsidR="00FA5B23" w:rsidRPr="0015633A">
        <w:t xml:space="preserve"> erfüllen, müssen diese Praktiken modifiziert werden.</w:t>
      </w:r>
    </w:p>
    <w:p w14:paraId="77757B55" w14:textId="77777777" w:rsidR="008B3A53" w:rsidRPr="0015633A" w:rsidRDefault="00AA4C55" w:rsidP="008B3A53">
      <w:pPr>
        <w:pStyle w:val="Heading2"/>
      </w:pPr>
      <w:bookmarkStart w:id="16" w:name="_Toc489965739"/>
      <w:r w:rsidRPr="0015633A">
        <w:t>Termine</w:t>
      </w:r>
      <w:bookmarkEnd w:id="16"/>
    </w:p>
    <w:p w14:paraId="7109518E" w14:textId="77777777" w:rsidR="008B3A53" w:rsidRPr="0015633A" w:rsidRDefault="00AA4C55" w:rsidP="008F2A05">
      <w:pPr>
        <w:pStyle w:val="ListParagraph"/>
        <w:ind w:left="0"/>
      </w:pPr>
      <w:r w:rsidRPr="0015633A">
        <w:t xml:space="preserve">Die Termine für die Abnahme individueller Dokumente im Rahmen der QMS-Implementierung sind wie folgt: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180"/>
      </w:tblGrid>
      <w:tr w:rsidR="008B3A53" w:rsidRPr="0015633A" w14:paraId="57DE21FE" w14:textId="77777777" w:rsidTr="00AD7F37">
        <w:tc>
          <w:tcPr>
            <w:tcW w:w="6062" w:type="dxa"/>
            <w:shd w:val="clear" w:color="auto" w:fill="D9D9D9"/>
          </w:tcPr>
          <w:p w14:paraId="0D8AA129" w14:textId="77777777" w:rsidR="008B3A53" w:rsidRPr="0015633A" w:rsidRDefault="00AA4C55" w:rsidP="008B3A53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15633A">
              <w:rPr>
                <w:b/>
                <w:i/>
              </w:rPr>
              <w:t>Dok</w:t>
            </w:r>
            <w:r w:rsidR="008B3A53" w:rsidRPr="0015633A">
              <w:rPr>
                <w:b/>
                <w:i/>
              </w:rPr>
              <w:t>ument</w:t>
            </w:r>
          </w:p>
        </w:tc>
        <w:tc>
          <w:tcPr>
            <w:tcW w:w="3180" w:type="dxa"/>
            <w:shd w:val="clear" w:color="auto" w:fill="D9D9D9"/>
          </w:tcPr>
          <w:p w14:paraId="1A555D04" w14:textId="77777777" w:rsidR="008B3A53" w:rsidRPr="0015633A" w:rsidRDefault="00AA4C55" w:rsidP="008B3A53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15633A">
              <w:rPr>
                <w:b/>
                <w:i/>
              </w:rPr>
              <w:t>T</w:t>
            </w:r>
            <w:r w:rsidR="006930E4" w:rsidRPr="0015633A">
              <w:rPr>
                <w:b/>
                <w:i/>
              </w:rPr>
              <w:t>ermine für Doku</w:t>
            </w:r>
            <w:r w:rsidRPr="0015633A">
              <w:rPr>
                <w:b/>
                <w:i/>
              </w:rPr>
              <w:t>mentenabnahme</w:t>
            </w:r>
          </w:p>
        </w:tc>
      </w:tr>
      <w:tr w:rsidR="008B3A53" w:rsidRPr="0015633A" w14:paraId="5CCE0A0B" w14:textId="77777777" w:rsidTr="008B3A53">
        <w:tc>
          <w:tcPr>
            <w:tcW w:w="6062" w:type="dxa"/>
          </w:tcPr>
          <w:p w14:paraId="7FCAE84F" w14:textId="77777777" w:rsidR="008B3A53" w:rsidRPr="0015633A" w:rsidRDefault="00C207B2" w:rsidP="008B3A53">
            <w:pPr>
              <w:pStyle w:val="ListParagraph"/>
              <w:spacing w:after="0"/>
              <w:ind w:left="0"/>
            </w:pPr>
            <w:commentRangeStart w:id="17"/>
            <w:r w:rsidRPr="0015633A">
              <w:t xml:space="preserve">   </w:t>
            </w:r>
            <w:commentRangeEnd w:id="17"/>
            <w:r w:rsidRPr="0015633A">
              <w:rPr>
                <w:rStyle w:val="CommentReference"/>
                <w:lang w:val="de-DE"/>
              </w:rPr>
              <w:commentReference w:id="17"/>
            </w:r>
          </w:p>
        </w:tc>
        <w:tc>
          <w:tcPr>
            <w:tcW w:w="3180" w:type="dxa"/>
          </w:tcPr>
          <w:p w14:paraId="263F1324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2DA005C3" w14:textId="77777777" w:rsidTr="008B3A53">
        <w:tc>
          <w:tcPr>
            <w:tcW w:w="6062" w:type="dxa"/>
          </w:tcPr>
          <w:p w14:paraId="67642A26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08B1F210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57B372E3" w14:textId="77777777" w:rsidTr="008B3A53">
        <w:tc>
          <w:tcPr>
            <w:tcW w:w="6062" w:type="dxa"/>
          </w:tcPr>
          <w:p w14:paraId="6F09DB49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682E6A5D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34D6DFFA" w14:textId="77777777" w:rsidTr="008B3A53">
        <w:tc>
          <w:tcPr>
            <w:tcW w:w="6062" w:type="dxa"/>
          </w:tcPr>
          <w:p w14:paraId="1A4B4708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54F0CC35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2260BBCF" w14:textId="77777777" w:rsidTr="008B3A53">
        <w:tc>
          <w:tcPr>
            <w:tcW w:w="6062" w:type="dxa"/>
          </w:tcPr>
          <w:p w14:paraId="325B41AD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71F36B1A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619E34CE" w14:textId="77777777" w:rsidTr="008B3A53">
        <w:tc>
          <w:tcPr>
            <w:tcW w:w="6062" w:type="dxa"/>
          </w:tcPr>
          <w:p w14:paraId="7411B54F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666591FB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2620CD24" w14:textId="77777777" w:rsidTr="008B3A53">
        <w:tc>
          <w:tcPr>
            <w:tcW w:w="6062" w:type="dxa"/>
          </w:tcPr>
          <w:p w14:paraId="0D5CAEE3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37ADEB18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62CF8F6E" w14:textId="77777777" w:rsidTr="008B3A53">
        <w:tc>
          <w:tcPr>
            <w:tcW w:w="6062" w:type="dxa"/>
          </w:tcPr>
          <w:p w14:paraId="536A9440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3AC6419A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04CE661A" w14:textId="77777777" w:rsidTr="008B3A53">
        <w:tc>
          <w:tcPr>
            <w:tcW w:w="6062" w:type="dxa"/>
          </w:tcPr>
          <w:p w14:paraId="4FBE4AAC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52438EE9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15633A" w14:paraId="084E6F74" w14:textId="77777777" w:rsidTr="008B3A53">
        <w:tc>
          <w:tcPr>
            <w:tcW w:w="6062" w:type="dxa"/>
          </w:tcPr>
          <w:p w14:paraId="7D2FA4AB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27CD414A" w14:textId="77777777" w:rsidR="008B3A53" w:rsidRPr="0015633A" w:rsidRDefault="008B3A53" w:rsidP="008B3A53">
            <w:pPr>
              <w:pStyle w:val="ListParagraph"/>
              <w:spacing w:after="0"/>
              <w:ind w:left="0"/>
            </w:pPr>
          </w:p>
        </w:tc>
      </w:tr>
    </w:tbl>
    <w:p w14:paraId="44167820" w14:textId="77777777" w:rsidR="008B3A53" w:rsidRPr="0015633A" w:rsidRDefault="00AE4F28" w:rsidP="0015633A">
      <w:pPr>
        <w:spacing w:before="240"/>
      </w:pPr>
      <w:bookmarkStart w:id="18" w:name="_Toc263228406"/>
      <w:bookmarkStart w:id="19" w:name="_Toc267481622"/>
      <w:bookmarkStart w:id="20" w:name="_Toc368255989"/>
      <w:bookmarkStart w:id="21" w:name="_Toc383680364"/>
      <w:bookmarkStart w:id="22" w:name="_Toc383681005"/>
      <w:r w:rsidRPr="0015633A">
        <w:t>Die abschließende Präsentation der Projektergebnisse ist geplant für [Datum].</w:t>
      </w:r>
      <w:bookmarkEnd w:id="18"/>
      <w:bookmarkEnd w:id="19"/>
      <w:bookmarkEnd w:id="20"/>
      <w:bookmarkEnd w:id="21"/>
      <w:bookmarkEnd w:id="22"/>
    </w:p>
    <w:p w14:paraId="2D0B4C4D" w14:textId="77777777" w:rsidR="008B3A53" w:rsidRPr="0015633A" w:rsidRDefault="005F52DF" w:rsidP="008B3A53">
      <w:pPr>
        <w:pStyle w:val="Heading2"/>
      </w:pPr>
      <w:bookmarkStart w:id="23" w:name="_Toc489965740"/>
      <w:r w:rsidRPr="0015633A">
        <w:t>Projekt-Organisation</w:t>
      </w:r>
      <w:bookmarkEnd w:id="23"/>
    </w:p>
    <w:p w14:paraId="257AF64C" w14:textId="77777777" w:rsidR="008B3A53" w:rsidRPr="0015633A" w:rsidRDefault="005F52DF" w:rsidP="008B3A53">
      <w:pPr>
        <w:pStyle w:val="Heading3"/>
      </w:pPr>
      <w:bookmarkStart w:id="24" w:name="_Toc489965741"/>
      <w:r w:rsidRPr="0015633A">
        <w:t>Projekt-Sponsor</w:t>
      </w:r>
      <w:bookmarkEnd w:id="24"/>
    </w:p>
    <w:p w14:paraId="794790A8" w14:textId="77777777" w:rsidR="00694D37" w:rsidRPr="0015633A" w:rsidRDefault="00694D37" w:rsidP="008B3A53">
      <w:pPr>
        <w:pStyle w:val="ListParagraph"/>
        <w:spacing w:after="0"/>
        <w:ind w:left="0"/>
      </w:pPr>
      <w:r w:rsidRPr="0015633A">
        <w:t xml:space="preserve">Jedes Projekt hat einen zugewiesenen „Sponsor“, der nicht aktiv am Projekt teilnimmt. Der Projekt-Sponsor muss vom Projekt-Manager regelmäßig über den Projektstatus informiert werden </w:t>
      </w:r>
      <w:r w:rsidR="005A6ABB" w:rsidRPr="0015633A">
        <w:t xml:space="preserve">und </w:t>
      </w:r>
      <w:r w:rsidR="00084C02" w:rsidRPr="0015633A">
        <w:t>intervenieren</w:t>
      </w:r>
      <w:r w:rsidR="005A6ABB" w:rsidRPr="0015633A">
        <w:t>, wenn das Projekt zum Stillstand kommt.</w:t>
      </w:r>
    </w:p>
    <w:p w14:paraId="49856F12" w14:textId="77777777" w:rsidR="008B3A53" w:rsidRPr="0015633A" w:rsidRDefault="008B3A53" w:rsidP="008B3A53">
      <w:pPr>
        <w:pStyle w:val="ListParagraph"/>
        <w:spacing w:after="0"/>
        <w:ind w:left="0"/>
      </w:pPr>
    </w:p>
    <w:p w14:paraId="1F02F110" w14:textId="77777777" w:rsidR="008B3A53" w:rsidRPr="0015633A" w:rsidRDefault="008B3A53" w:rsidP="0015633A">
      <w:pPr>
        <w:pStyle w:val="ListParagraph"/>
        <w:ind w:left="0"/>
      </w:pPr>
      <w:commentRangeStart w:id="25"/>
      <w:r w:rsidRPr="0015633A">
        <w:t>[</w:t>
      </w:r>
      <w:r w:rsidR="005A6ABB" w:rsidRPr="0015633A">
        <w:t>N</w:t>
      </w:r>
      <w:r w:rsidRPr="0015633A">
        <w:t xml:space="preserve">ame, </w:t>
      </w:r>
      <w:r w:rsidR="005A6ABB" w:rsidRPr="0015633A">
        <w:t>Job-Titel</w:t>
      </w:r>
      <w:r w:rsidRPr="0015633A">
        <w:t>]</w:t>
      </w:r>
      <w:commentRangeEnd w:id="25"/>
      <w:r w:rsidR="00C207B2" w:rsidRPr="0015633A">
        <w:rPr>
          <w:rStyle w:val="CommentReference"/>
          <w:lang w:val="de-DE"/>
        </w:rPr>
        <w:commentReference w:id="25"/>
      </w:r>
      <w:r w:rsidRPr="0015633A">
        <w:t xml:space="preserve"> </w:t>
      </w:r>
      <w:r w:rsidR="005A6ABB" w:rsidRPr="0015633A">
        <w:t xml:space="preserve">wurde zum Projekt-Sponsor ernannt. </w:t>
      </w:r>
    </w:p>
    <w:p w14:paraId="4EE6BF63" w14:textId="77777777" w:rsidR="008B3A53" w:rsidRPr="0015633A" w:rsidRDefault="00605594" w:rsidP="008B3A53">
      <w:pPr>
        <w:pStyle w:val="Heading3"/>
      </w:pPr>
      <w:bookmarkStart w:id="26" w:name="_Toc489965742"/>
      <w:r w:rsidRPr="0015633A">
        <w:t>Projekt-Manager</w:t>
      </w:r>
      <w:bookmarkEnd w:id="26"/>
    </w:p>
    <w:p w14:paraId="05492B3C" w14:textId="77777777" w:rsidR="00605594" w:rsidRPr="0015633A" w:rsidRDefault="00605594" w:rsidP="008B3A53">
      <w:pPr>
        <w:pStyle w:val="ListParagraph"/>
        <w:spacing w:after="0"/>
        <w:ind w:left="0"/>
      </w:pPr>
      <w:r w:rsidRPr="0015633A">
        <w:t xml:space="preserve">Die </w:t>
      </w:r>
      <w:r w:rsidR="00E16B05" w:rsidRPr="0015633A">
        <w:t>Aufgabe</w:t>
      </w:r>
      <w:r w:rsidRPr="0015633A">
        <w:t xml:space="preserve"> des Projekt-Managers ist, die erforderlichen Ressourcen für die Projekt-Implementierung sicherzustellen, das Projekt zu koordinieren, den Sponsor über den Fortschritt zu informieren und die administrative Arbeit im Zusammenhang mit dem Projekt zu erledigen. Die Kompetenzen des Projekt-Managers sollten so gestaltet sein, dass eine ungestörte Projekt-Implementierung innerhalb der gesetzten Termine gewährleistet wird.</w:t>
      </w:r>
    </w:p>
    <w:p w14:paraId="630C5059" w14:textId="77777777" w:rsidR="008B3A53" w:rsidRPr="0015633A" w:rsidRDefault="008B3A53" w:rsidP="008B3A53">
      <w:pPr>
        <w:pStyle w:val="ListParagraph"/>
        <w:spacing w:after="0"/>
        <w:ind w:left="0"/>
      </w:pPr>
    </w:p>
    <w:p w14:paraId="6A733EF8" w14:textId="77777777" w:rsidR="00E82B62" w:rsidRPr="0015633A" w:rsidRDefault="008B3A53" w:rsidP="0015633A">
      <w:bookmarkStart w:id="27" w:name="_Toc263228410"/>
      <w:bookmarkStart w:id="28" w:name="_Toc267481626"/>
      <w:bookmarkStart w:id="29" w:name="_Toc368255993"/>
      <w:bookmarkStart w:id="30" w:name="_Toc383680368"/>
      <w:bookmarkStart w:id="31" w:name="_Toc383681009"/>
      <w:commentRangeStart w:id="32"/>
      <w:r w:rsidRPr="0015633A">
        <w:t>[</w:t>
      </w:r>
      <w:r w:rsidR="00FF3FB4" w:rsidRPr="0015633A">
        <w:t>N</w:t>
      </w:r>
      <w:r w:rsidRPr="0015633A">
        <w:t xml:space="preserve">ame, </w:t>
      </w:r>
      <w:r w:rsidR="00FF3FB4" w:rsidRPr="0015633A">
        <w:t>Job-Titel</w:t>
      </w:r>
      <w:r w:rsidRPr="0015633A">
        <w:t xml:space="preserve">] </w:t>
      </w:r>
      <w:commentRangeEnd w:id="32"/>
      <w:r w:rsidR="00C207B2" w:rsidRPr="0015633A">
        <w:rPr>
          <w:rStyle w:val="CommentReference"/>
          <w:lang w:val="de-DE"/>
        </w:rPr>
        <w:commentReference w:id="32"/>
      </w:r>
      <w:r w:rsidR="00FF3FB4" w:rsidRPr="0015633A">
        <w:t xml:space="preserve">wurde zum Projekt-Manager ernannt. </w:t>
      </w:r>
      <w:bookmarkEnd w:id="27"/>
      <w:bookmarkEnd w:id="28"/>
      <w:bookmarkEnd w:id="29"/>
      <w:bookmarkEnd w:id="30"/>
      <w:bookmarkEnd w:id="31"/>
    </w:p>
    <w:p w14:paraId="6243ABB9" w14:textId="77777777" w:rsidR="008B3A53" w:rsidRPr="0015633A" w:rsidRDefault="008B3A53" w:rsidP="008B3A53">
      <w:pPr>
        <w:pStyle w:val="Heading3"/>
      </w:pPr>
      <w:bookmarkStart w:id="33" w:name="_Toc263228411"/>
      <w:bookmarkStart w:id="34" w:name="_Toc489965743"/>
      <w:commentRangeStart w:id="35"/>
      <w:r w:rsidRPr="0015633A">
        <w:lastRenderedPageBreak/>
        <w:t>Proj</w:t>
      </w:r>
      <w:r w:rsidR="00FF3FB4" w:rsidRPr="0015633A">
        <w:t>ekt-Team</w:t>
      </w:r>
      <w:bookmarkEnd w:id="33"/>
      <w:commentRangeEnd w:id="35"/>
      <w:r w:rsidR="00C207B2" w:rsidRPr="0015633A">
        <w:rPr>
          <w:rStyle w:val="CommentReference"/>
          <w:b w:val="0"/>
          <w:i w:val="0"/>
          <w:lang w:val="de-DE"/>
        </w:rPr>
        <w:commentReference w:id="35"/>
      </w:r>
      <w:bookmarkEnd w:id="34"/>
    </w:p>
    <w:p w14:paraId="591FCD2B" w14:textId="77777777" w:rsidR="00E9076A" w:rsidRPr="0015633A" w:rsidRDefault="00E9076A" w:rsidP="008B3A53">
      <w:pPr>
        <w:pStyle w:val="ListParagraph"/>
        <w:spacing w:after="0"/>
        <w:ind w:left="0"/>
      </w:pPr>
      <w:r w:rsidRPr="0015633A">
        <w:t>Die Aufgabe des Projekt-Teams ist, bei verschiedenen Aspekten der Projekt-Implementierung zu unterstützen, im Projekt spezifizierte Aufgaben auszuführen und Entscheidungen bei verschiedensten Belangen, die einen multidisziplinären Ansatz erfordern, zu treffen. Das Projekt-Team trifft jedes Mal vor der Fertigstellung der endgültigen Version eines Dokuments aus dem Abschnitt 2 dieses Projektplans zusammen und in allen anderen Fällen, wenn der Projekt-Manager dies für erforderlich hält.</w:t>
      </w:r>
    </w:p>
    <w:p w14:paraId="340ED937" w14:textId="77777777" w:rsidR="008B3A53" w:rsidRPr="0015633A" w:rsidRDefault="008B3A53" w:rsidP="008B3A53">
      <w:pPr>
        <w:pStyle w:val="ListParagraph"/>
        <w:spacing w:after="0"/>
        <w:ind w:left="0"/>
      </w:pPr>
    </w:p>
    <w:p w14:paraId="38AFF0B7" w14:textId="77777777" w:rsidR="008B3A53" w:rsidRPr="0015633A" w:rsidRDefault="00BC6137" w:rsidP="00493F35">
      <w:r w:rsidRPr="0015633A">
        <w:t>Liste der Teilnehmer am Projekt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2315"/>
        <w:gridCol w:w="1701"/>
        <w:gridCol w:w="1843"/>
        <w:gridCol w:w="1984"/>
      </w:tblGrid>
      <w:tr w:rsidR="008B3A53" w:rsidRPr="0015633A" w14:paraId="06BCD0CA" w14:textId="77777777" w:rsidTr="008B60F2">
        <w:tc>
          <w:tcPr>
            <w:tcW w:w="1479" w:type="dxa"/>
          </w:tcPr>
          <w:p w14:paraId="50B27F3C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15633A">
              <w:rPr>
                <w:i/>
              </w:rPr>
              <w:t>Name</w:t>
            </w:r>
          </w:p>
        </w:tc>
        <w:tc>
          <w:tcPr>
            <w:tcW w:w="2315" w:type="dxa"/>
          </w:tcPr>
          <w:p w14:paraId="6AC80A12" w14:textId="77777777" w:rsidR="008B3A53" w:rsidRPr="0015633A" w:rsidRDefault="00BC6137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15633A">
              <w:rPr>
                <w:i/>
              </w:rPr>
              <w:t>Organisationseinheit</w:t>
            </w:r>
          </w:p>
        </w:tc>
        <w:tc>
          <w:tcPr>
            <w:tcW w:w="1701" w:type="dxa"/>
          </w:tcPr>
          <w:p w14:paraId="17373640" w14:textId="77777777" w:rsidR="008B3A53" w:rsidRPr="0015633A" w:rsidRDefault="00BC6137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15633A">
              <w:rPr>
                <w:i/>
              </w:rPr>
              <w:t>Job-Titel</w:t>
            </w:r>
          </w:p>
        </w:tc>
        <w:tc>
          <w:tcPr>
            <w:tcW w:w="1843" w:type="dxa"/>
          </w:tcPr>
          <w:p w14:paraId="3C28E355" w14:textId="77777777" w:rsidR="008B3A53" w:rsidRPr="0015633A" w:rsidRDefault="00BC6137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15633A">
              <w:rPr>
                <w:i/>
              </w:rPr>
              <w:t>Telefon</w:t>
            </w:r>
          </w:p>
        </w:tc>
        <w:tc>
          <w:tcPr>
            <w:tcW w:w="1984" w:type="dxa"/>
          </w:tcPr>
          <w:p w14:paraId="07A6028F" w14:textId="77777777" w:rsidR="008B3A53" w:rsidRPr="0015633A" w:rsidRDefault="00BC6137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15633A">
              <w:rPr>
                <w:i/>
              </w:rPr>
              <w:t>E-M</w:t>
            </w:r>
            <w:r w:rsidR="008B3A53" w:rsidRPr="0015633A">
              <w:rPr>
                <w:i/>
              </w:rPr>
              <w:t>ail</w:t>
            </w:r>
          </w:p>
        </w:tc>
      </w:tr>
      <w:tr w:rsidR="008B3A53" w:rsidRPr="0015633A" w14:paraId="5CAB6FF5" w14:textId="77777777" w:rsidTr="008B60F2">
        <w:tc>
          <w:tcPr>
            <w:tcW w:w="1479" w:type="dxa"/>
          </w:tcPr>
          <w:p w14:paraId="14A288A3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3A6091FB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25CD2FF0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4BB4D74A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73B40833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8B3A53" w:rsidRPr="0015633A" w14:paraId="539F27FE" w14:textId="77777777" w:rsidTr="008B60F2">
        <w:tc>
          <w:tcPr>
            <w:tcW w:w="1479" w:type="dxa"/>
          </w:tcPr>
          <w:p w14:paraId="37F2E558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7C55248D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9682F47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5CEAB2F3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32DFED4B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8B3A53" w:rsidRPr="0015633A" w14:paraId="441D89B6" w14:textId="77777777" w:rsidTr="008B60F2">
        <w:tc>
          <w:tcPr>
            <w:tcW w:w="1479" w:type="dxa"/>
          </w:tcPr>
          <w:p w14:paraId="1BCE1BA2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4D06DFF5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BCA8622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43888ECF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984" w:type="dxa"/>
          </w:tcPr>
          <w:p w14:paraId="68DB6779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8B3A53" w:rsidRPr="0015633A" w14:paraId="16894DCD" w14:textId="77777777" w:rsidTr="008B60F2">
        <w:tc>
          <w:tcPr>
            <w:tcW w:w="1479" w:type="dxa"/>
          </w:tcPr>
          <w:p w14:paraId="3C38F584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702FA018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E1D9C12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00F9595A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78E57A14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8B3A53" w:rsidRPr="0015633A" w14:paraId="51975EE1" w14:textId="77777777" w:rsidTr="008B60F2">
        <w:tc>
          <w:tcPr>
            <w:tcW w:w="1479" w:type="dxa"/>
          </w:tcPr>
          <w:p w14:paraId="2C7A6C25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6F938388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0929EC2D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28561FE3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1984" w:type="dxa"/>
          </w:tcPr>
          <w:p w14:paraId="0B122162" w14:textId="77777777" w:rsidR="008B3A53" w:rsidRPr="0015633A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</w:tbl>
    <w:p w14:paraId="371FB302" w14:textId="77777777" w:rsidR="008B3A53" w:rsidRPr="0015633A" w:rsidRDefault="001D73C7" w:rsidP="0015633A">
      <w:pPr>
        <w:pStyle w:val="Heading2"/>
        <w:spacing w:before="240"/>
      </w:pPr>
      <w:bookmarkStart w:id="36" w:name="_Toc489965744"/>
      <w:r w:rsidRPr="0015633A">
        <w:t>Hauptsächliche Projektrisiken</w:t>
      </w:r>
      <w:bookmarkEnd w:id="36"/>
    </w:p>
    <w:p w14:paraId="56232253" w14:textId="77777777" w:rsidR="008B3A53" w:rsidRPr="0015633A" w:rsidRDefault="00084C02" w:rsidP="008B3A53">
      <w:pPr>
        <w:pStyle w:val="ListParagraph"/>
        <w:spacing w:after="0"/>
        <w:ind w:left="0"/>
      </w:pPr>
      <w:r w:rsidRPr="0015633A">
        <w:t xml:space="preserve">Die hauptsächlichen Risiken bei der Implementierung des Projekts sind die folgenden: </w:t>
      </w:r>
    </w:p>
    <w:p w14:paraId="1CE8B8C0" w14:textId="77777777" w:rsidR="008B3A53" w:rsidRPr="0015633A" w:rsidRDefault="0057511F" w:rsidP="008B3A53">
      <w:pPr>
        <w:pStyle w:val="ListParagraph"/>
        <w:numPr>
          <w:ilvl w:val="0"/>
          <w:numId w:val="13"/>
        </w:numPr>
        <w:spacing w:after="0"/>
      </w:pPr>
      <w:r w:rsidRPr="0015633A">
        <w:t>Frist</w:t>
      </w:r>
      <w:r w:rsidR="00DD0963" w:rsidRPr="0015633A">
        <w:t xml:space="preserve">verlängerungen in der Erstellungsphase der UMS-Verfahren </w:t>
      </w:r>
    </w:p>
    <w:p w14:paraId="27045520" w14:textId="77777777" w:rsidR="006D026E" w:rsidRPr="0015633A" w:rsidRDefault="0057511F" w:rsidP="008B3A53">
      <w:pPr>
        <w:pStyle w:val="ListParagraph"/>
        <w:numPr>
          <w:ilvl w:val="0"/>
          <w:numId w:val="13"/>
        </w:numPr>
        <w:spacing w:after="0"/>
      </w:pPr>
      <w:r w:rsidRPr="0015633A">
        <w:t>Frist</w:t>
      </w:r>
      <w:r w:rsidR="00DD0963" w:rsidRPr="0015633A">
        <w:t xml:space="preserve">verlängerungen während der Implementierung der operativen Kontrollen </w:t>
      </w:r>
      <w:r w:rsidR="009C7BB9" w:rsidRPr="0015633A">
        <w:t>wesentlicher Umweltauswirkungen</w:t>
      </w:r>
      <w:r w:rsidR="00DD0963" w:rsidRPr="0015633A">
        <w:t xml:space="preserve"> </w:t>
      </w:r>
    </w:p>
    <w:p w14:paraId="6C426904" w14:textId="77777777" w:rsidR="008B3A53" w:rsidRPr="0015633A" w:rsidRDefault="0057511F" w:rsidP="008B3A53">
      <w:pPr>
        <w:pStyle w:val="ListParagraph"/>
        <w:numPr>
          <w:ilvl w:val="0"/>
          <w:numId w:val="13"/>
        </w:numPr>
        <w:spacing w:after="0"/>
      </w:pPr>
      <w:r w:rsidRPr="0015633A">
        <w:t>Frist</w:t>
      </w:r>
      <w:r w:rsidR="00D36261" w:rsidRPr="0015633A">
        <w:t xml:space="preserve">verlängerungen </w:t>
      </w:r>
      <w:r w:rsidR="00DD0963" w:rsidRPr="0015633A">
        <w:t xml:space="preserve">aufgrund inkorrekter Evaluierung </w:t>
      </w:r>
      <w:r w:rsidR="009C7BB9" w:rsidRPr="0015633A">
        <w:t>wesentlicher Umweltauswirkungen</w:t>
      </w:r>
      <w:r w:rsidR="00DD0963" w:rsidRPr="0015633A">
        <w:t xml:space="preserve"> </w:t>
      </w:r>
    </w:p>
    <w:p w14:paraId="4AC3A7BA" w14:textId="77777777" w:rsidR="008B3A53" w:rsidRPr="0015633A" w:rsidRDefault="008B3A53" w:rsidP="008B3A53">
      <w:pPr>
        <w:pStyle w:val="ListParagraph"/>
        <w:spacing w:after="0"/>
        <w:ind w:left="0"/>
      </w:pPr>
    </w:p>
    <w:p w14:paraId="4F066C5A" w14:textId="77777777" w:rsidR="008B3A53" w:rsidRPr="0015633A" w:rsidRDefault="00B10DD0" w:rsidP="008B3A53">
      <w:pPr>
        <w:pStyle w:val="ListParagraph"/>
        <w:spacing w:after="0"/>
        <w:ind w:left="0"/>
      </w:pPr>
      <w:commentRangeStart w:id="37"/>
      <w:r w:rsidRPr="0015633A">
        <w:t>Die Maßnahmen zur Reduzierung der oben genannten Risiken sind die folgenden:</w:t>
      </w:r>
      <w:commentRangeEnd w:id="37"/>
      <w:r w:rsidR="00C207B2" w:rsidRPr="0015633A">
        <w:rPr>
          <w:rStyle w:val="CommentReference"/>
          <w:lang w:val="de-DE"/>
        </w:rPr>
        <w:commentReference w:id="37"/>
      </w:r>
    </w:p>
    <w:p w14:paraId="4477941C" w14:textId="77777777" w:rsidR="00B10DD0" w:rsidRPr="0015633A" w:rsidRDefault="00B10DD0" w:rsidP="008B3A53">
      <w:pPr>
        <w:pStyle w:val="ListParagraph"/>
        <w:numPr>
          <w:ilvl w:val="0"/>
          <w:numId w:val="15"/>
        </w:numPr>
        <w:spacing w:after="0"/>
      </w:pPr>
      <w:r w:rsidRPr="0015633A">
        <w:t>Der Projekt-Manager überwacht, dass alle Aktivitäten im Projekt innerhalb der definierten Fristen durchgeführt werden und ersucht rechtzeitig um eine Intervention durch den Projekt-Sponsor.</w:t>
      </w:r>
    </w:p>
    <w:p w14:paraId="3A79C0BA" w14:textId="77777777" w:rsidR="008B3A53" w:rsidRPr="0015633A" w:rsidRDefault="00B10DD0" w:rsidP="0015633A">
      <w:pPr>
        <w:pStyle w:val="ListParagraph"/>
        <w:numPr>
          <w:ilvl w:val="0"/>
          <w:numId w:val="15"/>
        </w:numPr>
      </w:pPr>
      <w:r w:rsidRPr="0015633A">
        <w:t xml:space="preserve">Anstellung von externer Hilfe, um sicherzustellen, dass Zeit und Ressourcen nicht für Aktivitäten </w:t>
      </w:r>
      <w:r w:rsidR="00084C02" w:rsidRPr="0015633A">
        <w:t>aufgewandt</w:t>
      </w:r>
      <w:r w:rsidRPr="0015633A">
        <w:t xml:space="preserve"> werden, die für das Projekt unwichtig sind und dass einzelne Aktivitäten nicht in die falsche Richtung laufen.</w:t>
      </w:r>
    </w:p>
    <w:p w14:paraId="6BE36F24" w14:textId="77777777" w:rsidR="008B3A53" w:rsidRPr="0015633A" w:rsidRDefault="008B3A53" w:rsidP="008B3A53">
      <w:pPr>
        <w:pStyle w:val="Heading2"/>
      </w:pPr>
      <w:bookmarkStart w:id="38" w:name="_Toc489965745"/>
      <w:bookmarkStart w:id="39" w:name="_Toc263228416"/>
      <w:r w:rsidRPr="0015633A">
        <w:t xml:space="preserve">Tools </w:t>
      </w:r>
      <w:r w:rsidR="004A43D9" w:rsidRPr="0015633A">
        <w:t>für die Projekt-Implementierung, Berichtswesen</w:t>
      </w:r>
      <w:bookmarkEnd w:id="38"/>
      <w:r w:rsidR="004A43D9" w:rsidRPr="0015633A">
        <w:t xml:space="preserve"> </w:t>
      </w:r>
      <w:bookmarkEnd w:id="39"/>
    </w:p>
    <w:p w14:paraId="0F2BB48A" w14:textId="77777777" w:rsidR="008B3A53" w:rsidRPr="0015633A" w:rsidRDefault="004A43D9" w:rsidP="008B3A53">
      <w:pPr>
        <w:pStyle w:val="ListParagraph"/>
        <w:spacing w:after="0"/>
        <w:ind w:left="0"/>
      </w:pPr>
      <w:commentRangeStart w:id="40"/>
      <w:r w:rsidRPr="0015633A">
        <w:t xml:space="preserve">Ein gemeinsamer Ordner, der alle während des Projekts produzierten Dokumente enthält, wird im lokalen Netzwerk angelegt. </w:t>
      </w:r>
      <w:r w:rsidR="008B3A53" w:rsidRPr="0015633A">
        <w:t xml:space="preserve"> </w:t>
      </w:r>
      <w:r w:rsidRPr="0015633A">
        <w:t>Alle Mitglieder des Projekt-Teams haben Zugriff auf diese Dokumente</w:t>
      </w:r>
      <w:r w:rsidR="008B3A53" w:rsidRPr="0015633A">
        <w:t xml:space="preserve">. </w:t>
      </w:r>
      <w:r w:rsidRPr="0015633A">
        <w:t xml:space="preserve">Nut der Projekt-Manager </w:t>
      </w:r>
      <w:r w:rsidR="008B3A53" w:rsidRPr="0015633A">
        <w:t>[</w:t>
      </w:r>
      <w:r w:rsidRPr="0015633A">
        <w:t>und Mitglieder des Projekt-Teams</w:t>
      </w:r>
      <w:r w:rsidR="008B3A53" w:rsidRPr="0015633A">
        <w:t>]</w:t>
      </w:r>
      <w:commentRangeEnd w:id="40"/>
      <w:r w:rsidR="00C207B2" w:rsidRPr="0015633A">
        <w:rPr>
          <w:rStyle w:val="CommentReference"/>
          <w:lang w:val="de-DE"/>
        </w:rPr>
        <w:commentReference w:id="40"/>
      </w:r>
      <w:r w:rsidRPr="0015633A">
        <w:t xml:space="preserve">sind berechtigt, Änderungen vorzunehmen und Dateien zu löschen. </w:t>
      </w:r>
    </w:p>
    <w:p w14:paraId="1AB9BA5F" w14:textId="77777777" w:rsidR="008B3A53" w:rsidRPr="0015633A" w:rsidRDefault="008B3A53" w:rsidP="008B3A53">
      <w:pPr>
        <w:pStyle w:val="ListParagraph"/>
        <w:spacing w:after="0"/>
        <w:ind w:left="0"/>
      </w:pPr>
    </w:p>
    <w:p w14:paraId="622F96BE" w14:textId="77777777" w:rsidR="008B3A53" w:rsidRPr="0015633A" w:rsidRDefault="00174986" w:rsidP="008B3A53">
      <w:pPr>
        <w:pStyle w:val="ListParagraph"/>
        <w:spacing w:after="0"/>
        <w:ind w:left="0"/>
      </w:pPr>
      <w:commentRangeStart w:id="41"/>
      <w:r w:rsidRPr="0015633A">
        <w:t>Der Projekt-Manager</w:t>
      </w:r>
      <w:r w:rsidR="002150D5" w:rsidRPr="0015633A">
        <w:t xml:space="preserve"> erstellt einen Projekt-Implementierungsbericht auf monatlicher Basis und leitet diesen an den Projekt-Sponsor weiter.</w:t>
      </w:r>
      <w:commentRangeEnd w:id="41"/>
      <w:r w:rsidR="00C207B2" w:rsidRPr="0015633A">
        <w:rPr>
          <w:rStyle w:val="CommentReference"/>
          <w:lang w:val="de-DE"/>
        </w:rPr>
        <w:commentReference w:id="41"/>
      </w:r>
    </w:p>
    <w:p w14:paraId="56B6D4C2" w14:textId="77777777" w:rsidR="008B3A53" w:rsidRPr="0015633A" w:rsidRDefault="008B3A53" w:rsidP="008B3A53">
      <w:pPr>
        <w:pStyle w:val="ListParagraph"/>
        <w:spacing w:after="0"/>
        <w:ind w:left="0"/>
      </w:pPr>
    </w:p>
    <w:p w14:paraId="3F0CF93C" w14:textId="77777777" w:rsidR="00FC173C" w:rsidRPr="0015633A" w:rsidRDefault="00FC173C" w:rsidP="008B3A53"/>
    <w:p w14:paraId="6FC235B5" w14:textId="77777777" w:rsidR="008B3A53" w:rsidRPr="0015633A" w:rsidRDefault="00952E89" w:rsidP="008B3A53">
      <w:pPr>
        <w:pStyle w:val="Heading1"/>
      </w:pPr>
      <w:bookmarkStart w:id="42" w:name="_Toc489965746"/>
      <w:bookmarkStart w:id="43" w:name="_Toc263228417"/>
      <w:r w:rsidRPr="0015633A">
        <w:t>Verwaltung der Aufzeichnungen, die aufgrund dieses Dokuments aufbewahrt werden</w:t>
      </w:r>
      <w:bookmarkEnd w:id="42"/>
      <w:r w:rsidRPr="0015633A">
        <w:t xml:space="preserve"> </w:t>
      </w:r>
      <w:bookmarkEnd w:id="43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09"/>
        <w:gridCol w:w="1642"/>
        <w:gridCol w:w="1335"/>
        <w:gridCol w:w="1333"/>
        <w:gridCol w:w="1751"/>
      </w:tblGrid>
      <w:tr w:rsidR="00EA3A52" w:rsidRPr="0015633A" w14:paraId="7412A289" w14:textId="77777777" w:rsidTr="00EA3A52">
        <w:tc>
          <w:tcPr>
            <w:tcW w:w="2518" w:type="dxa"/>
            <w:vMerge w:val="restart"/>
            <w:shd w:val="clear" w:color="auto" w:fill="BFBFBF" w:themeFill="background1" w:themeFillShade="BF"/>
            <w:vAlign w:val="center"/>
          </w:tcPr>
          <w:p w14:paraId="08934277" w14:textId="77777777" w:rsidR="008F64F9" w:rsidRPr="0015633A" w:rsidRDefault="00952E89" w:rsidP="00EA3A52">
            <w:pPr>
              <w:rPr>
                <w:b/>
                <w:sz w:val="20"/>
              </w:rPr>
            </w:pPr>
            <w:r w:rsidRPr="0015633A">
              <w:rPr>
                <w:b/>
                <w:sz w:val="20"/>
              </w:rPr>
              <w:lastRenderedPageBreak/>
              <w:t xml:space="preserve">Name </w:t>
            </w:r>
            <w:r w:rsidR="00EA3A52" w:rsidRPr="0015633A">
              <w:rPr>
                <w:b/>
                <w:sz w:val="20"/>
              </w:rPr>
              <w:t>der Aufzeichnung</w:t>
            </w:r>
          </w:p>
        </w:tc>
        <w:tc>
          <w:tcPr>
            <w:tcW w:w="709" w:type="dxa"/>
            <w:vMerge w:val="restart"/>
            <w:shd w:val="clear" w:color="auto" w:fill="BFBFBF" w:themeFill="background1" w:themeFillShade="BF"/>
            <w:vAlign w:val="center"/>
          </w:tcPr>
          <w:p w14:paraId="14697D50" w14:textId="77777777" w:rsidR="008F64F9" w:rsidRPr="0015633A" w:rsidRDefault="008F64F9" w:rsidP="00B50746">
            <w:pPr>
              <w:rPr>
                <w:b/>
                <w:sz w:val="20"/>
              </w:rPr>
            </w:pPr>
            <w:r w:rsidRPr="0015633A">
              <w:rPr>
                <w:b/>
                <w:sz w:val="20"/>
              </w:rPr>
              <w:t>Code</w:t>
            </w:r>
          </w:p>
        </w:tc>
        <w:tc>
          <w:tcPr>
            <w:tcW w:w="4310" w:type="dxa"/>
            <w:gridSpan w:val="3"/>
            <w:shd w:val="clear" w:color="auto" w:fill="BFBFBF" w:themeFill="background1" w:themeFillShade="BF"/>
            <w:vAlign w:val="center"/>
          </w:tcPr>
          <w:p w14:paraId="2DF934BD" w14:textId="77777777" w:rsidR="008F64F9" w:rsidRPr="0015633A" w:rsidRDefault="00952E89" w:rsidP="00B50746">
            <w:pPr>
              <w:rPr>
                <w:b/>
                <w:sz w:val="20"/>
              </w:rPr>
            </w:pPr>
            <w:r w:rsidRPr="0015633A">
              <w:rPr>
                <w:b/>
                <w:sz w:val="20"/>
              </w:rPr>
              <w:t>Speicherung</w:t>
            </w:r>
            <w:r w:rsidR="005F39DC" w:rsidRPr="0015633A">
              <w:rPr>
                <w:b/>
                <w:sz w:val="20"/>
              </w:rPr>
              <w:t>/Aufbeahrung</w:t>
            </w:r>
          </w:p>
        </w:tc>
        <w:tc>
          <w:tcPr>
            <w:tcW w:w="1751" w:type="dxa"/>
            <w:vMerge w:val="restart"/>
            <w:shd w:val="clear" w:color="auto" w:fill="BFBFBF" w:themeFill="background1" w:themeFillShade="BF"/>
            <w:vAlign w:val="center"/>
          </w:tcPr>
          <w:p w14:paraId="4C6905DC" w14:textId="77777777" w:rsidR="008F64F9" w:rsidRPr="0015633A" w:rsidRDefault="00952E89" w:rsidP="00B50746">
            <w:pPr>
              <w:rPr>
                <w:b/>
                <w:sz w:val="20"/>
              </w:rPr>
            </w:pPr>
            <w:r w:rsidRPr="0015633A">
              <w:rPr>
                <w:b/>
                <w:sz w:val="20"/>
              </w:rPr>
              <w:t>Verantwortlich</w:t>
            </w:r>
            <w:r w:rsidR="00D40868" w:rsidRPr="0015633A">
              <w:rPr>
                <w:b/>
                <w:sz w:val="20"/>
              </w:rPr>
              <w:t>-</w:t>
            </w:r>
            <w:r w:rsidRPr="0015633A">
              <w:rPr>
                <w:b/>
                <w:sz w:val="20"/>
              </w:rPr>
              <w:t>keit</w:t>
            </w:r>
          </w:p>
        </w:tc>
      </w:tr>
      <w:tr w:rsidR="00EA3A52" w:rsidRPr="0015633A" w14:paraId="2368F08B" w14:textId="77777777" w:rsidTr="00EA3A52">
        <w:tc>
          <w:tcPr>
            <w:tcW w:w="2518" w:type="dxa"/>
            <w:vMerge/>
            <w:vAlign w:val="center"/>
          </w:tcPr>
          <w:p w14:paraId="09F244E7" w14:textId="77777777" w:rsidR="008F64F9" w:rsidRPr="0015633A" w:rsidRDefault="008F64F9" w:rsidP="00B50746">
            <w:pPr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2E4A1162" w14:textId="77777777" w:rsidR="008F64F9" w:rsidRPr="0015633A" w:rsidRDefault="008F64F9" w:rsidP="00B50746">
            <w:pPr>
              <w:rPr>
                <w:b/>
              </w:rPr>
            </w:pPr>
          </w:p>
        </w:tc>
        <w:tc>
          <w:tcPr>
            <w:tcW w:w="1642" w:type="dxa"/>
            <w:shd w:val="clear" w:color="auto" w:fill="BFBFBF" w:themeFill="background1" w:themeFillShade="BF"/>
            <w:vAlign w:val="center"/>
          </w:tcPr>
          <w:p w14:paraId="6A89B0AB" w14:textId="77777777" w:rsidR="008F64F9" w:rsidRPr="0015633A" w:rsidRDefault="00952E89" w:rsidP="00B50746">
            <w:pPr>
              <w:rPr>
                <w:b/>
                <w:sz w:val="20"/>
              </w:rPr>
            </w:pPr>
            <w:commentRangeStart w:id="44"/>
            <w:r w:rsidRPr="0015633A">
              <w:rPr>
                <w:b/>
                <w:sz w:val="20"/>
              </w:rPr>
              <w:t>Aufbewahrungs</w:t>
            </w:r>
            <w:r w:rsidR="00D40868" w:rsidRPr="0015633A">
              <w:rPr>
                <w:b/>
                <w:sz w:val="20"/>
              </w:rPr>
              <w:t>-</w:t>
            </w:r>
            <w:r w:rsidRPr="0015633A">
              <w:rPr>
                <w:b/>
                <w:sz w:val="20"/>
              </w:rPr>
              <w:t xml:space="preserve">zeit </w:t>
            </w:r>
            <w:commentRangeEnd w:id="44"/>
            <w:r w:rsidR="00C207B2" w:rsidRPr="0015633A">
              <w:rPr>
                <w:rStyle w:val="CommentReference"/>
                <w:lang w:val="de-DE"/>
              </w:rPr>
              <w:commentReference w:id="44"/>
            </w:r>
          </w:p>
        </w:tc>
        <w:tc>
          <w:tcPr>
            <w:tcW w:w="1335" w:type="dxa"/>
            <w:shd w:val="clear" w:color="auto" w:fill="BFBFBF" w:themeFill="background1" w:themeFillShade="BF"/>
            <w:vAlign w:val="center"/>
          </w:tcPr>
          <w:p w14:paraId="3F4B88AE" w14:textId="77777777" w:rsidR="008F64F9" w:rsidRPr="0015633A" w:rsidRDefault="00952E89" w:rsidP="00B50746">
            <w:pPr>
              <w:rPr>
                <w:b/>
                <w:sz w:val="20"/>
              </w:rPr>
            </w:pPr>
            <w:r w:rsidRPr="0015633A">
              <w:rPr>
                <w:b/>
                <w:sz w:val="20"/>
              </w:rPr>
              <w:t>Ort</w:t>
            </w:r>
            <w:r w:rsidR="008F64F9" w:rsidRPr="0015633A">
              <w:rPr>
                <w:b/>
                <w:sz w:val="20"/>
              </w:rPr>
              <w:t xml:space="preserve"> </w:t>
            </w:r>
          </w:p>
        </w:tc>
        <w:tc>
          <w:tcPr>
            <w:tcW w:w="1333" w:type="dxa"/>
            <w:shd w:val="clear" w:color="auto" w:fill="BFBFBF" w:themeFill="background1" w:themeFillShade="BF"/>
            <w:vAlign w:val="center"/>
          </w:tcPr>
          <w:p w14:paraId="4FC75F04" w14:textId="77777777" w:rsidR="008F64F9" w:rsidRPr="0015633A" w:rsidRDefault="00952E89" w:rsidP="00B50746">
            <w:pPr>
              <w:rPr>
                <w:b/>
                <w:sz w:val="20"/>
              </w:rPr>
            </w:pPr>
            <w:commentRangeStart w:id="45"/>
            <w:r w:rsidRPr="0015633A">
              <w:rPr>
                <w:b/>
                <w:sz w:val="20"/>
              </w:rPr>
              <w:t>Zugriffs</w:t>
            </w:r>
            <w:r w:rsidR="00EA3A52" w:rsidRPr="0015633A">
              <w:rPr>
                <w:b/>
                <w:sz w:val="20"/>
              </w:rPr>
              <w:t>-</w:t>
            </w:r>
            <w:r w:rsidR="00E80E19" w:rsidRPr="0015633A">
              <w:rPr>
                <w:b/>
                <w:sz w:val="20"/>
              </w:rPr>
              <w:t>kontrolle</w:t>
            </w:r>
            <w:r w:rsidRPr="0015633A">
              <w:rPr>
                <w:b/>
                <w:sz w:val="20"/>
              </w:rPr>
              <w:t xml:space="preserve"> </w:t>
            </w:r>
            <w:commentRangeEnd w:id="45"/>
            <w:r w:rsidR="00C207B2" w:rsidRPr="0015633A">
              <w:rPr>
                <w:rStyle w:val="CommentReference"/>
                <w:lang w:val="de-DE"/>
              </w:rPr>
              <w:commentReference w:id="45"/>
            </w:r>
          </w:p>
        </w:tc>
        <w:tc>
          <w:tcPr>
            <w:tcW w:w="1751" w:type="dxa"/>
            <w:vMerge/>
            <w:vAlign w:val="center"/>
          </w:tcPr>
          <w:p w14:paraId="2E94F432" w14:textId="77777777" w:rsidR="008F64F9" w:rsidRPr="0015633A" w:rsidRDefault="008F64F9" w:rsidP="00B50746">
            <w:pPr>
              <w:rPr>
                <w:b/>
              </w:rPr>
            </w:pPr>
          </w:p>
        </w:tc>
      </w:tr>
      <w:tr w:rsidR="00EA3A52" w:rsidRPr="0015633A" w14:paraId="7472CF41" w14:textId="77777777" w:rsidTr="00EA3A52">
        <w:trPr>
          <w:trHeight w:val="409"/>
        </w:trPr>
        <w:tc>
          <w:tcPr>
            <w:tcW w:w="2518" w:type="dxa"/>
            <w:vAlign w:val="center"/>
          </w:tcPr>
          <w:p w14:paraId="0BE0B7D3" w14:textId="77777777" w:rsidR="008F64F9" w:rsidRPr="0015633A" w:rsidRDefault="00EA3A52" w:rsidP="00EA3A52">
            <w:r w:rsidRPr="0015633A">
              <w:t>Projekt-Implementierungsbericht</w:t>
            </w:r>
            <w:r w:rsidR="003F7B7B" w:rsidRPr="0015633A">
              <w:t xml:space="preserve"> (in </w:t>
            </w:r>
            <w:r w:rsidRPr="0015633A">
              <w:t>elektronischer Form</w:t>
            </w:r>
            <w:r w:rsidR="003F7B7B" w:rsidRPr="0015633A">
              <w:t>)</w:t>
            </w:r>
          </w:p>
        </w:tc>
        <w:tc>
          <w:tcPr>
            <w:tcW w:w="709" w:type="dxa"/>
            <w:vAlign w:val="center"/>
          </w:tcPr>
          <w:p w14:paraId="46F8DD63" w14:textId="77777777" w:rsidR="008F64F9" w:rsidRPr="0015633A" w:rsidRDefault="003F7B7B" w:rsidP="00B50746">
            <w:r w:rsidRPr="0015633A">
              <w:t>0</w:t>
            </w:r>
            <w:r w:rsidR="001808DE">
              <w:t>1</w:t>
            </w:r>
          </w:p>
        </w:tc>
        <w:tc>
          <w:tcPr>
            <w:tcW w:w="1642" w:type="dxa"/>
            <w:vAlign w:val="center"/>
          </w:tcPr>
          <w:p w14:paraId="54520098" w14:textId="77777777" w:rsidR="008F64F9" w:rsidRPr="0015633A" w:rsidRDefault="008F64F9" w:rsidP="00EA3A52">
            <w:r w:rsidRPr="0015633A">
              <w:t xml:space="preserve">3 </w:t>
            </w:r>
            <w:r w:rsidR="00EA3A52" w:rsidRPr="0015633A">
              <w:t>Jahre</w:t>
            </w:r>
          </w:p>
        </w:tc>
        <w:tc>
          <w:tcPr>
            <w:tcW w:w="1335" w:type="dxa"/>
            <w:vAlign w:val="center"/>
          </w:tcPr>
          <w:p w14:paraId="68EDBB0E" w14:textId="77777777" w:rsidR="008F64F9" w:rsidRPr="0015633A" w:rsidRDefault="00EA3A52" w:rsidP="00EA3A52">
            <w:r w:rsidRPr="0015633A">
              <w:t xml:space="preserve">Gemein-samer Ordner für projekt-bezogene Aktivitäten </w:t>
            </w:r>
          </w:p>
        </w:tc>
        <w:tc>
          <w:tcPr>
            <w:tcW w:w="1333" w:type="dxa"/>
          </w:tcPr>
          <w:p w14:paraId="032E0140" w14:textId="77777777" w:rsidR="008F64F9" w:rsidRPr="0015633A" w:rsidRDefault="00EA3A52" w:rsidP="00B50746">
            <w:r w:rsidRPr="0015633A">
              <w:t>Nur der Projekt-Manager ist berechtigt, Daten zu bearbeiten.</w:t>
            </w:r>
          </w:p>
        </w:tc>
        <w:tc>
          <w:tcPr>
            <w:tcW w:w="1751" w:type="dxa"/>
            <w:vAlign w:val="center"/>
          </w:tcPr>
          <w:p w14:paraId="16F29CB7" w14:textId="77777777" w:rsidR="008F64F9" w:rsidRPr="0015633A" w:rsidRDefault="00EA3A52" w:rsidP="00B50746">
            <w:r w:rsidRPr="0015633A">
              <w:t>Projekt-Manager</w:t>
            </w:r>
          </w:p>
        </w:tc>
      </w:tr>
    </w:tbl>
    <w:p w14:paraId="7385D8FC" w14:textId="77777777" w:rsidR="008F64F9" w:rsidRPr="0015633A" w:rsidRDefault="008F64F9" w:rsidP="008B3A53"/>
    <w:p w14:paraId="70E23CCC" w14:textId="77777777" w:rsidR="008B3A53" w:rsidRPr="0015633A" w:rsidRDefault="008B3A53" w:rsidP="008B3A53">
      <w:pPr>
        <w:spacing w:after="0"/>
      </w:pPr>
    </w:p>
    <w:p w14:paraId="324344B0" w14:textId="77777777" w:rsidR="008B3A53" w:rsidRPr="0015633A" w:rsidRDefault="008B3A53" w:rsidP="008B3A53">
      <w:pPr>
        <w:spacing w:after="0"/>
      </w:pPr>
    </w:p>
    <w:sectPr w:rsidR="008B3A53" w:rsidRPr="0015633A" w:rsidSect="008B3A5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19T14:08:00Z" w:initials="14A">
    <w:p w14:paraId="7FCD481D" w14:textId="77777777" w:rsidR="00BE52A4" w:rsidRDefault="00BE52A4">
      <w:pPr>
        <w:pStyle w:val="CommentText"/>
      </w:pPr>
      <w:r>
        <w:rPr>
          <w:rStyle w:val="CommentReference"/>
        </w:rPr>
        <w:annotationRef/>
      </w:r>
      <w:r w:rsidR="009727EB" w:rsidRPr="009727EB">
        <w:rPr>
          <w:lang w:val="de-AT"/>
        </w:rPr>
        <w:t xml:space="preserve">Alle in diesem Dokument mit eckigen Klammern [] gekennzeichneten Felder müssen ausgefüllt werden. </w:t>
      </w:r>
    </w:p>
  </w:comment>
  <w:comment w:id="1" w:author="14001Academy" w:date="2015-08-27T13:13:00Z" w:initials="14A">
    <w:p w14:paraId="01547042" w14:textId="77777777" w:rsidR="000511DA" w:rsidRDefault="008F70A4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8F70A4">
        <w:rPr>
          <w:color w:val="000000" w:themeColor="text1"/>
        </w:rPr>
        <w:t xml:space="preserve">Für mehr Informationen zur Planung der Implementierung von ISO 14001:2015, siehe: </w:t>
      </w:r>
    </w:p>
    <w:p w14:paraId="5D6FB1D6" w14:textId="77777777" w:rsidR="00B469F3" w:rsidRDefault="00B469F3">
      <w:pPr>
        <w:pStyle w:val="CommentText"/>
        <w:rPr>
          <w:color w:val="000000" w:themeColor="text1"/>
          <w:lang w:val="en-US"/>
        </w:rPr>
      </w:pPr>
    </w:p>
    <w:p w14:paraId="1F6340DC" w14:textId="77777777" w:rsidR="008F70A4" w:rsidRPr="000511DA" w:rsidRDefault="008F70A4">
      <w:pPr>
        <w:pStyle w:val="CommentText"/>
        <w:rPr>
          <w:color w:val="000000" w:themeColor="text1"/>
          <w:lang w:val="en-US"/>
        </w:rPr>
      </w:pPr>
      <w:r w:rsidRPr="000511DA">
        <w:rPr>
          <w:color w:val="000000" w:themeColor="text1"/>
          <w:lang w:val="en-US"/>
        </w:rPr>
        <w:t xml:space="preserve">5 elements of a successful ISO 14001 project </w:t>
      </w:r>
      <w:hyperlink r:id="rId1" w:history="1">
        <w:r w:rsidR="000511DA" w:rsidRPr="00063766">
          <w:rPr>
            <w:rStyle w:val="Hyperlink"/>
            <w:lang w:val="en-US"/>
          </w:rPr>
          <w:t>http://advisera.com/14001academy/blog/2015/03/23/5-elements-of-a-successful-iso-14001-project/</w:t>
        </w:r>
      </w:hyperlink>
      <w:r w:rsidR="000511DA">
        <w:rPr>
          <w:color w:val="000000" w:themeColor="text1"/>
          <w:lang w:val="en-US"/>
        </w:rPr>
        <w:t xml:space="preserve"> </w:t>
      </w:r>
    </w:p>
  </w:comment>
  <w:comment w:id="2" w:author="14001Academy" w:date="2014-11-19T14:18:00Z" w:initials="14A">
    <w:p w14:paraId="3DBC0A32" w14:textId="77777777" w:rsidR="00BE52A4" w:rsidRPr="000F5B70" w:rsidRDefault="00BE52A4">
      <w:pPr>
        <w:pStyle w:val="CommentText"/>
        <w:rPr>
          <w:lang w:val="de-AT"/>
        </w:rPr>
      </w:pPr>
      <w:r>
        <w:rPr>
          <w:rStyle w:val="CommentReference"/>
        </w:rPr>
        <w:annotationRef/>
      </w:r>
      <w:r w:rsidR="00D74C37">
        <w:t xml:space="preserve">An die bestehende Praxis in der Organisation anpassen. </w:t>
      </w:r>
    </w:p>
  </w:comment>
  <w:comment w:id="4" w:author="14001Academy" w:date="2014-11-19T14:21:00Z" w:initials="14A">
    <w:p w14:paraId="71DFF013" w14:textId="77777777" w:rsidR="00BE52A4" w:rsidRPr="000F5B70" w:rsidRDefault="00BE52A4">
      <w:pPr>
        <w:pStyle w:val="CommentText"/>
        <w:rPr>
          <w:lang w:val="de-AT"/>
        </w:rPr>
      </w:pPr>
      <w:r>
        <w:rPr>
          <w:rStyle w:val="CommentReference"/>
        </w:rPr>
        <w:annotationRef/>
      </w:r>
      <w:r w:rsidR="00D74C37" w:rsidRPr="00D74C37">
        <w:rPr>
          <w:lang w:val="de-AT"/>
        </w:rPr>
        <w:t xml:space="preserve">Nur nötig, wenn das Dokument in Papierform ist, ansonsten sollte diese Tabelle gelöscht werden. </w:t>
      </w:r>
    </w:p>
  </w:comment>
  <w:comment w:id="7" w:author="14001Academy" w:date="2014-11-21T11:44:00Z" w:initials="14A">
    <w:p w14:paraId="3709EB36" w14:textId="77777777" w:rsidR="00BE52A4" w:rsidRPr="00861A74" w:rsidRDefault="00BE52A4">
      <w:pPr>
        <w:pStyle w:val="CommentText"/>
      </w:pPr>
      <w:r>
        <w:rPr>
          <w:rStyle w:val="CommentReference"/>
        </w:rPr>
        <w:annotationRef/>
      </w:r>
      <w:r w:rsidR="00EA1AA8">
        <w:rPr>
          <w:lang w:val="de-AT"/>
        </w:rPr>
        <w:t xml:space="preserve">Nut beizufügen, wenn </w:t>
      </w:r>
      <w:r w:rsidR="00EA1AA8" w:rsidRPr="007F159A">
        <w:rPr>
          <w:lang w:val="de-AT"/>
        </w:rPr>
        <w:t xml:space="preserve">ein solches Dokument existiert. </w:t>
      </w:r>
    </w:p>
  </w:comment>
  <w:comment w:id="8" w:author="14001Academy" w:date="2014-11-19T14:56:00Z" w:initials="14A">
    <w:p w14:paraId="12913616" w14:textId="77777777" w:rsidR="00BE52A4" w:rsidRPr="007F159A" w:rsidRDefault="00BE52A4">
      <w:pPr>
        <w:pStyle w:val="CommentText"/>
        <w:rPr>
          <w:lang w:val="de-AT"/>
        </w:rPr>
      </w:pPr>
      <w:r>
        <w:rPr>
          <w:rStyle w:val="CommentReference"/>
        </w:rPr>
        <w:annotationRef/>
      </w:r>
      <w:r w:rsidR="007F159A" w:rsidRPr="007F159A">
        <w:rPr>
          <w:lang w:val="de-AT"/>
        </w:rPr>
        <w:t xml:space="preserve">Nur beizufügen, wenn ein solches Dokuments existiert – in </w:t>
      </w:r>
      <w:r w:rsidR="007F159A">
        <w:rPr>
          <w:lang w:val="de-AT"/>
        </w:rPr>
        <w:t>solch einem</w:t>
      </w:r>
      <w:r w:rsidR="007F159A" w:rsidRPr="007F159A">
        <w:rPr>
          <w:lang w:val="de-AT"/>
        </w:rPr>
        <w:t xml:space="preserve"> Fall muss der Projektplan mit der Methodik im Einklang sein. </w:t>
      </w:r>
    </w:p>
  </w:comment>
  <w:comment w:id="15" w:author="14001Academy" w:date="2014-11-20T13:29:00Z" w:initials="14A">
    <w:p w14:paraId="67D497B2" w14:textId="77777777" w:rsidR="00EF42F7" w:rsidRPr="009C7BB9" w:rsidRDefault="00EF42F7">
      <w:pPr>
        <w:pStyle w:val="CommentText"/>
      </w:pPr>
      <w:r>
        <w:rPr>
          <w:rStyle w:val="CommentReference"/>
        </w:rPr>
        <w:annotationRef/>
      </w:r>
      <w:r w:rsidR="0024470E" w:rsidRPr="0024470E">
        <w:t xml:space="preserve">Für die Organisation unzutreffende Richtlinien löschen. </w:t>
      </w:r>
    </w:p>
  </w:comment>
  <w:comment w:id="17" w:author="14001Academy" w:date="2014-11-20T13:36:00Z" w:initials="14A">
    <w:p w14:paraId="61CC8039" w14:textId="77777777" w:rsidR="00C207B2" w:rsidRPr="009C7BB9" w:rsidRDefault="00C207B2">
      <w:pPr>
        <w:pStyle w:val="CommentText"/>
      </w:pPr>
      <w:r>
        <w:rPr>
          <w:rStyle w:val="CommentReference"/>
        </w:rPr>
        <w:annotationRef/>
      </w:r>
      <w:r w:rsidR="00AA4C55" w:rsidRPr="00AA4C55">
        <w:t xml:space="preserve">Führen Sie alle Dokumente aus dem vorherigen Absatz in Bezug auf UMS an. </w:t>
      </w:r>
    </w:p>
  </w:comment>
  <w:comment w:id="25" w:author="14001Academy" w:date="2014-11-20T13:42:00Z" w:initials="14A">
    <w:p w14:paraId="7D5FEE82" w14:textId="77777777" w:rsidR="00C207B2" w:rsidRPr="009C7BB9" w:rsidRDefault="00C207B2">
      <w:pPr>
        <w:pStyle w:val="CommentText"/>
      </w:pPr>
      <w:r>
        <w:rPr>
          <w:rStyle w:val="CommentReference"/>
        </w:rPr>
        <w:annotationRef/>
      </w:r>
      <w:r w:rsidR="005A6ABB" w:rsidRPr="005A6ABB">
        <w:t>Am besten wäre es, wenn dies ein Mitglied de</w:t>
      </w:r>
      <w:r w:rsidR="000511DA">
        <w:t>r</w:t>
      </w:r>
      <w:r w:rsidR="005A6ABB" w:rsidRPr="005A6ABB">
        <w:t xml:space="preserve"> Top-</w:t>
      </w:r>
      <w:r w:rsidR="000511DA">
        <w:t>Leitung</w:t>
      </w:r>
      <w:r w:rsidR="005A6ABB" w:rsidRPr="005A6ABB">
        <w:t xml:space="preserve"> ist. </w:t>
      </w:r>
    </w:p>
  </w:comment>
  <w:comment w:id="32" w:author="14001Academy" w:date="2014-11-20T13:53:00Z" w:initials="14A">
    <w:p w14:paraId="644DEF54" w14:textId="77777777" w:rsidR="00C207B2" w:rsidRPr="009C7BB9" w:rsidRDefault="00C207B2">
      <w:pPr>
        <w:pStyle w:val="CommentText"/>
      </w:pPr>
      <w:r>
        <w:rPr>
          <w:rStyle w:val="CommentReference"/>
        </w:rPr>
        <w:annotationRef/>
      </w:r>
      <w:r w:rsidR="00E16B05" w:rsidRPr="00E16B05">
        <w:t>Üblicherweise ist dies eine für das Umwelt-Management verantwortliche Person – z.B. ein Management-Vertreter</w:t>
      </w:r>
      <w:r w:rsidR="00E16B05">
        <w:t xml:space="preserve"> für UMS. </w:t>
      </w:r>
    </w:p>
  </w:comment>
  <w:comment w:id="35" w:author="14001Academy" w:date="2014-11-20T13:54:00Z" w:initials="14A">
    <w:p w14:paraId="1CE35E55" w14:textId="77777777" w:rsidR="00C207B2" w:rsidRPr="009C7BB9" w:rsidRDefault="00C207B2">
      <w:pPr>
        <w:pStyle w:val="CommentText"/>
      </w:pPr>
      <w:r>
        <w:rPr>
          <w:rStyle w:val="CommentReference"/>
        </w:rPr>
        <w:annotationRef/>
      </w:r>
      <w:r w:rsidR="00E16B05" w:rsidRPr="00E16B05">
        <w:t xml:space="preserve">Im Falle kleinerer Organisationen, die kein Projekt-Team ernennen müssen, kann dieser Punkt gelöscht werden. </w:t>
      </w:r>
    </w:p>
  </w:comment>
  <w:comment w:id="37" w:author="14001Academy" w:date="2014-11-20T14:40:00Z" w:initials="14A">
    <w:p w14:paraId="59A69D2C" w14:textId="77777777" w:rsidR="00C207B2" w:rsidRPr="009C7BB9" w:rsidRDefault="00C207B2">
      <w:pPr>
        <w:pStyle w:val="CommentText"/>
      </w:pPr>
      <w:r>
        <w:rPr>
          <w:rStyle w:val="CommentReference"/>
        </w:rPr>
        <w:annotationRef/>
      </w:r>
      <w:r w:rsidR="00DD0963" w:rsidRPr="00DD0963">
        <w:t xml:space="preserve">Im Einklang mit den Erfahrungen aus früheren Projekten modifizieren. </w:t>
      </w:r>
    </w:p>
  </w:comment>
  <w:comment w:id="40" w:author="14001Academy" w:date="2014-11-21T11:16:00Z" w:initials="14A">
    <w:p w14:paraId="67E886F6" w14:textId="77777777" w:rsidR="00C207B2" w:rsidRPr="00C84E03" w:rsidRDefault="00C207B2">
      <w:pPr>
        <w:pStyle w:val="CommentText"/>
      </w:pPr>
      <w:r>
        <w:rPr>
          <w:rStyle w:val="CommentReference"/>
        </w:rPr>
        <w:annotationRef/>
      </w:r>
      <w:r w:rsidRPr="00C84E03">
        <w:t>A</w:t>
      </w:r>
      <w:r w:rsidR="004A43D9" w:rsidRPr="00C84E03">
        <w:t xml:space="preserve">n den Standard-Projekt-Implementierungsprozess der Organisation anpassen. </w:t>
      </w:r>
    </w:p>
  </w:comment>
  <w:comment w:id="41" w:author="14001Academy" w:date="2014-11-21T11:17:00Z" w:initials="14A">
    <w:p w14:paraId="5E8E6D5F" w14:textId="77777777" w:rsidR="00C207B2" w:rsidRPr="00CB0D9B" w:rsidRDefault="00C207B2">
      <w:pPr>
        <w:pStyle w:val="CommentText"/>
      </w:pPr>
      <w:r>
        <w:rPr>
          <w:rStyle w:val="CommentReference"/>
        </w:rPr>
        <w:annotationRef/>
      </w:r>
      <w:r w:rsidR="00174986" w:rsidRPr="00174986">
        <w:t xml:space="preserve">Löschen, wenn als unnötig erachtet. </w:t>
      </w:r>
    </w:p>
  </w:comment>
  <w:comment w:id="44" w:author="14001Academy" w:date="2014-11-21T11:34:00Z" w:initials="14A">
    <w:p w14:paraId="1906C5D5" w14:textId="77777777" w:rsidR="00C207B2" w:rsidRPr="002D7A9F" w:rsidRDefault="00C207B2">
      <w:pPr>
        <w:pStyle w:val="CommentText"/>
      </w:pPr>
      <w:r>
        <w:rPr>
          <w:rStyle w:val="CommentReference"/>
        </w:rPr>
        <w:annotationRef/>
      </w:r>
      <w:r w:rsidR="00EA3A52" w:rsidRPr="00EA3A52">
        <w:t xml:space="preserve">Die Information in dieser Spalte an die </w:t>
      </w:r>
      <w:r w:rsidR="002D7A9F">
        <w:t>übliche</w:t>
      </w:r>
      <w:r w:rsidR="00EA3A52" w:rsidRPr="00EA3A52">
        <w:t xml:space="preserve"> Praxis in Ihrem Unternehmen anpassen. </w:t>
      </w:r>
    </w:p>
  </w:comment>
  <w:comment w:id="45" w:author="14001Academy" w:date="2014-11-21T11:34:00Z" w:initials="14A">
    <w:p w14:paraId="33E03A92" w14:textId="77777777" w:rsidR="00C207B2" w:rsidRPr="00EA3A52" w:rsidRDefault="00C207B2">
      <w:pPr>
        <w:pStyle w:val="CommentText"/>
      </w:pPr>
      <w:r>
        <w:rPr>
          <w:rStyle w:val="CommentReference"/>
        </w:rPr>
        <w:annotationRef/>
      </w:r>
      <w:r w:rsidR="00EA3A52" w:rsidRPr="00EA3A52">
        <w:t xml:space="preserve">Die Information in dieser Spalte an die </w:t>
      </w:r>
      <w:r w:rsidR="002D7A9F">
        <w:t>übliche</w:t>
      </w:r>
      <w:r w:rsidR="00EA3A52" w:rsidRPr="00EA3A52">
        <w:t xml:space="preserve"> Praxis in Ihrem Unternehmen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CD481D" w15:done="0"/>
  <w15:commentEx w15:paraId="1F6340DC" w15:done="0"/>
  <w15:commentEx w15:paraId="3DBC0A32" w15:done="0"/>
  <w15:commentEx w15:paraId="71DFF013" w15:done="0"/>
  <w15:commentEx w15:paraId="3709EB36" w15:done="0"/>
  <w15:commentEx w15:paraId="12913616" w15:done="0"/>
  <w15:commentEx w15:paraId="67D497B2" w15:done="0"/>
  <w15:commentEx w15:paraId="61CC8039" w15:done="0"/>
  <w15:commentEx w15:paraId="7D5FEE82" w15:done="0"/>
  <w15:commentEx w15:paraId="644DEF54" w15:done="0"/>
  <w15:commentEx w15:paraId="1CE35E55" w15:done="0"/>
  <w15:commentEx w15:paraId="59A69D2C" w15:done="0"/>
  <w15:commentEx w15:paraId="67E886F6" w15:done="0"/>
  <w15:commentEx w15:paraId="5E8E6D5F" w15:done="0"/>
  <w15:commentEx w15:paraId="1906C5D5" w15:done="0"/>
  <w15:commentEx w15:paraId="33E03A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2FA2E" w14:textId="77777777" w:rsidR="00686151" w:rsidRDefault="00686151" w:rsidP="008B3A53">
      <w:pPr>
        <w:spacing w:after="0" w:line="240" w:lineRule="auto"/>
      </w:pPr>
      <w:r>
        <w:separator/>
      </w:r>
    </w:p>
    <w:p w14:paraId="33449951" w14:textId="77777777" w:rsidR="00686151" w:rsidRDefault="00686151"/>
  </w:endnote>
  <w:endnote w:type="continuationSeparator" w:id="0">
    <w:p w14:paraId="35C389CA" w14:textId="77777777" w:rsidR="00686151" w:rsidRDefault="00686151" w:rsidP="008B3A53">
      <w:pPr>
        <w:spacing w:after="0" w:line="240" w:lineRule="auto"/>
      </w:pPr>
      <w:r>
        <w:continuationSeparator/>
      </w:r>
    </w:p>
    <w:p w14:paraId="2989DE14" w14:textId="77777777" w:rsidR="00686151" w:rsidRDefault="006861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83"/>
      <w:gridCol w:w="2275"/>
      <w:gridCol w:w="3077"/>
    </w:tblGrid>
    <w:tr w:rsidR="008B3A53" w:rsidRPr="006571EC" w14:paraId="429B117F" w14:textId="77777777" w:rsidTr="008B60F2">
      <w:trPr>
        <w:trHeight w:val="680"/>
      </w:trPr>
      <w:tc>
        <w:tcPr>
          <w:tcW w:w="3983" w:type="dxa"/>
        </w:tcPr>
        <w:p w14:paraId="6ECDC176" w14:textId="77777777" w:rsidR="008B3A53" w:rsidRPr="005267F1" w:rsidRDefault="009727EB" w:rsidP="0015633A">
          <w:pPr>
            <w:pStyle w:val="Footer"/>
            <w:rPr>
              <w:sz w:val="18"/>
              <w:szCs w:val="18"/>
            </w:rPr>
          </w:pPr>
          <w:r w:rsidRPr="005267F1">
            <w:rPr>
              <w:sz w:val="18"/>
            </w:rPr>
            <w:t xml:space="preserve">Projektplan für die </w:t>
          </w:r>
          <w:r w:rsidR="0015633A" w:rsidRPr="005267F1">
            <w:rPr>
              <w:sz w:val="18"/>
            </w:rPr>
            <w:t xml:space="preserve">Implementierung </w:t>
          </w:r>
          <w:r w:rsidR="0015633A">
            <w:rPr>
              <w:sz w:val="18"/>
            </w:rPr>
            <w:t xml:space="preserve">des </w:t>
          </w:r>
          <w:r w:rsidRPr="005267F1">
            <w:rPr>
              <w:sz w:val="18"/>
            </w:rPr>
            <w:t>UMS</w:t>
          </w:r>
        </w:p>
      </w:tc>
      <w:tc>
        <w:tcPr>
          <w:tcW w:w="2275" w:type="dxa"/>
        </w:tcPr>
        <w:p w14:paraId="6683C0AE" w14:textId="77777777" w:rsidR="008B3A53" w:rsidRPr="005267F1" w:rsidRDefault="009727EB" w:rsidP="009727EB">
          <w:pPr>
            <w:pStyle w:val="Footer"/>
            <w:jc w:val="center"/>
            <w:rPr>
              <w:sz w:val="18"/>
              <w:szCs w:val="18"/>
            </w:rPr>
          </w:pPr>
          <w:r w:rsidRPr="005267F1">
            <w:rPr>
              <w:sz w:val="18"/>
            </w:rPr>
            <w:t>V</w:t>
          </w:r>
          <w:r w:rsidR="008B3A53" w:rsidRPr="005267F1">
            <w:rPr>
              <w:sz w:val="18"/>
            </w:rPr>
            <w:t>er</w:t>
          </w:r>
          <w:r w:rsidRPr="005267F1">
            <w:rPr>
              <w:sz w:val="18"/>
            </w:rPr>
            <w:t>. [V</w:t>
          </w:r>
          <w:r w:rsidR="008B3A53" w:rsidRPr="005267F1">
            <w:rPr>
              <w:sz w:val="18"/>
            </w:rPr>
            <w:t xml:space="preserve">ersion] </w:t>
          </w:r>
          <w:r w:rsidRPr="005267F1">
            <w:rPr>
              <w:sz w:val="18"/>
            </w:rPr>
            <w:t>vom</w:t>
          </w:r>
          <w:r w:rsidR="008B3A53" w:rsidRPr="005267F1">
            <w:rPr>
              <w:sz w:val="18"/>
            </w:rPr>
            <w:t xml:space="preserve"> [</w:t>
          </w:r>
          <w:r w:rsidRPr="005267F1">
            <w:rPr>
              <w:sz w:val="18"/>
            </w:rPr>
            <w:t>Datum</w:t>
          </w:r>
          <w:r w:rsidR="008B3A53" w:rsidRPr="005267F1">
            <w:rPr>
              <w:sz w:val="18"/>
            </w:rPr>
            <w:t>]</w:t>
          </w:r>
        </w:p>
      </w:tc>
      <w:tc>
        <w:tcPr>
          <w:tcW w:w="3077" w:type="dxa"/>
        </w:tcPr>
        <w:p w14:paraId="6783B3F1" w14:textId="77777777" w:rsidR="008B3A53" w:rsidRPr="005267F1" w:rsidRDefault="009727EB" w:rsidP="009727EB">
          <w:pPr>
            <w:pStyle w:val="Footer"/>
            <w:jc w:val="right"/>
            <w:rPr>
              <w:b/>
              <w:sz w:val="18"/>
              <w:szCs w:val="18"/>
            </w:rPr>
          </w:pPr>
          <w:r w:rsidRPr="005267F1">
            <w:rPr>
              <w:sz w:val="18"/>
            </w:rPr>
            <w:t>Seite</w:t>
          </w:r>
          <w:r w:rsidR="008B3A53" w:rsidRPr="005267F1">
            <w:rPr>
              <w:sz w:val="18"/>
            </w:rPr>
            <w:t xml:space="preserve"> </w:t>
          </w:r>
          <w:r w:rsidR="00664BB5" w:rsidRPr="005267F1">
            <w:rPr>
              <w:b/>
              <w:sz w:val="18"/>
            </w:rPr>
            <w:fldChar w:fldCharType="begin"/>
          </w:r>
          <w:r w:rsidR="008B3A53" w:rsidRPr="005267F1">
            <w:rPr>
              <w:b/>
              <w:sz w:val="18"/>
            </w:rPr>
            <w:instrText xml:space="preserve"> PAGE </w:instrText>
          </w:r>
          <w:r w:rsidR="00664BB5" w:rsidRPr="005267F1">
            <w:rPr>
              <w:b/>
              <w:sz w:val="18"/>
            </w:rPr>
            <w:fldChar w:fldCharType="separate"/>
          </w:r>
          <w:r w:rsidR="00B469F3">
            <w:rPr>
              <w:b/>
              <w:noProof/>
              <w:sz w:val="18"/>
            </w:rPr>
            <w:t>6</w:t>
          </w:r>
          <w:r w:rsidR="00664BB5" w:rsidRPr="005267F1">
            <w:rPr>
              <w:b/>
              <w:sz w:val="18"/>
            </w:rPr>
            <w:fldChar w:fldCharType="end"/>
          </w:r>
          <w:r w:rsidR="008B3A53" w:rsidRPr="005267F1">
            <w:rPr>
              <w:sz w:val="18"/>
            </w:rPr>
            <w:t xml:space="preserve"> </w:t>
          </w:r>
          <w:r w:rsidRPr="005267F1">
            <w:rPr>
              <w:sz w:val="18"/>
            </w:rPr>
            <w:t>von</w:t>
          </w:r>
          <w:r w:rsidR="008B3A53" w:rsidRPr="005267F1">
            <w:rPr>
              <w:sz w:val="18"/>
            </w:rPr>
            <w:t xml:space="preserve"> </w:t>
          </w:r>
          <w:r w:rsidR="00664BB5" w:rsidRPr="005267F1">
            <w:rPr>
              <w:b/>
              <w:sz w:val="18"/>
            </w:rPr>
            <w:fldChar w:fldCharType="begin"/>
          </w:r>
          <w:r w:rsidR="008B3A53" w:rsidRPr="005267F1">
            <w:rPr>
              <w:b/>
              <w:sz w:val="18"/>
            </w:rPr>
            <w:instrText xml:space="preserve"> NUMPAGES  </w:instrText>
          </w:r>
          <w:r w:rsidR="00664BB5" w:rsidRPr="005267F1">
            <w:rPr>
              <w:b/>
              <w:sz w:val="18"/>
            </w:rPr>
            <w:fldChar w:fldCharType="separate"/>
          </w:r>
          <w:r w:rsidR="00B469F3">
            <w:rPr>
              <w:b/>
              <w:noProof/>
              <w:sz w:val="18"/>
            </w:rPr>
            <w:t>7</w:t>
          </w:r>
          <w:r w:rsidR="00664BB5" w:rsidRPr="005267F1">
            <w:rPr>
              <w:b/>
              <w:sz w:val="18"/>
            </w:rPr>
            <w:fldChar w:fldCharType="end"/>
          </w:r>
        </w:p>
      </w:tc>
    </w:tr>
  </w:tbl>
  <w:p w14:paraId="51FB1305" w14:textId="77777777" w:rsidR="00AB3E4A" w:rsidRPr="005267F1" w:rsidRDefault="000511DA" w:rsidP="000511DA">
    <w:pPr>
      <w:jc w:val="center"/>
      <w:rPr>
        <w:lang w:val="de-AT"/>
      </w:rPr>
    </w:pPr>
    <w:r w:rsidRPr="000511D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23742" w14:textId="77777777" w:rsidR="008B3A53" w:rsidRPr="000511DA" w:rsidRDefault="000511DA" w:rsidP="000511DA">
    <w:pPr>
      <w:pStyle w:val="Footer"/>
      <w:jc w:val="center"/>
    </w:pPr>
    <w:r w:rsidRPr="000511DA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F5EBE" w14:textId="77777777" w:rsidR="00686151" w:rsidRDefault="00686151" w:rsidP="008B3A53">
      <w:pPr>
        <w:spacing w:after="0" w:line="240" w:lineRule="auto"/>
      </w:pPr>
      <w:r>
        <w:separator/>
      </w:r>
    </w:p>
    <w:p w14:paraId="05C272CC" w14:textId="77777777" w:rsidR="00686151" w:rsidRDefault="00686151"/>
  </w:footnote>
  <w:footnote w:type="continuationSeparator" w:id="0">
    <w:p w14:paraId="085C1A41" w14:textId="77777777" w:rsidR="00686151" w:rsidRDefault="00686151" w:rsidP="008B3A53">
      <w:pPr>
        <w:spacing w:after="0" w:line="240" w:lineRule="auto"/>
      </w:pPr>
      <w:r>
        <w:continuationSeparator/>
      </w:r>
    </w:p>
    <w:p w14:paraId="5067DF7E" w14:textId="77777777" w:rsidR="00686151" w:rsidRDefault="006861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B3A53" w:rsidRPr="006571EC" w14:paraId="2DD93F6E" w14:textId="77777777" w:rsidTr="008B3A53">
      <w:tc>
        <w:tcPr>
          <w:tcW w:w="6771" w:type="dxa"/>
        </w:tcPr>
        <w:p w14:paraId="3AEA8536" w14:textId="77777777" w:rsidR="008B3A53" w:rsidRPr="00935F52" w:rsidRDefault="008B3A53" w:rsidP="009727E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727E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2053BF0" w14:textId="77777777" w:rsidR="008B3A53" w:rsidRPr="00935F52" w:rsidRDefault="008B3A53" w:rsidP="008B3A5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2631F41" w14:textId="77777777" w:rsidR="008B3A53" w:rsidRPr="003056B2" w:rsidRDefault="008B3A53" w:rsidP="008B3A53">
    <w:pPr>
      <w:pStyle w:val="Header"/>
      <w:spacing w:after="0"/>
      <w:rPr>
        <w:sz w:val="20"/>
        <w:szCs w:val="20"/>
      </w:rPr>
    </w:pPr>
  </w:p>
  <w:p w14:paraId="2FB2AE3F" w14:textId="77777777" w:rsidR="00AB3E4A" w:rsidRDefault="00AB3E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C938D3"/>
    <w:multiLevelType w:val="hybridMultilevel"/>
    <w:tmpl w:val="8E8C0F7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E32E9F"/>
    <w:multiLevelType w:val="hybridMultilevel"/>
    <w:tmpl w:val="89DA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14"/>
  </w:num>
  <w:num w:numId="12">
    <w:abstractNumId w:val="9"/>
  </w:num>
  <w:num w:numId="13">
    <w:abstractNumId w:val="12"/>
  </w:num>
  <w:num w:numId="14">
    <w:abstractNumId w:val="15"/>
  </w:num>
  <w:num w:numId="15">
    <w:abstractNumId w:val="13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6A8D"/>
    <w:rsid w:val="00043DAB"/>
    <w:rsid w:val="00050E6F"/>
    <w:rsid w:val="000511DA"/>
    <w:rsid w:val="00055799"/>
    <w:rsid w:val="00084C02"/>
    <w:rsid w:val="000850CE"/>
    <w:rsid w:val="000A1628"/>
    <w:rsid w:val="000A1ED4"/>
    <w:rsid w:val="000C3119"/>
    <w:rsid w:val="000C7EB8"/>
    <w:rsid w:val="000F5B70"/>
    <w:rsid w:val="00146965"/>
    <w:rsid w:val="0015633A"/>
    <w:rsid w:val="001624CF"/>
    <w:rsid w:val="00162E00"/>
    <w:rsid w:val="00174986"/>
    <w:rsid w:val="00175638"/>
    <w:rsid w:val="001808DE"/>
    <w:rsid w:val="00192C38"/>
    <w:rsid w:val="001A167F"/>
    <w:rsid w:val="001A26F5"/>
    <w:rsid w:val="001C5D9E"/>
    <w:rsid w:val="001D0ED8"/>
    <w:rsid w:val="001D73C7"/>
    <w:rsid w:val="001F580A"/>
    <w:rsid w:val="00210594"/>
    <w:rsid w:val="002150D5"/>
    <w:rsid w:val="002165EC"/>
    <w:rsid w:val="00223222"/>
    <w:rsid w:val="002311E5"/>
    <w:rsid w:val="00235A42"/>
    <w:rsid w:val="0024470E"/>
    <w:rsid w:val="0025060F"/>
    <w:rsid w:val="002672F2"/>
    <w:rsid w:val="002762D3"/>
    <w:rsid w:val="0027781D"/>
    <w:rsid w:val="00280C06"/>
    <w:rsid w:val="002815BC"/>
    <w:rsid w:val="00283C57"/>
    <w:rsid w:val="00293A8C"/>
    <w:rsid w:val="002955F3"/>
    <w:rsid w:val="002A672B"/>
    <w:rsid w:val="002B074B"/>
    <w:rsid w:val="002B3F7F"/>
    <w:rsid w:val="002C6043"/>
    <w:rsid w:val="002D7A9F"/>
    <w:rsid w:val="002E2A67"/>
    <w:rsid w:val="002F225B"/>
    <w:rsid w:val="00302305"/>
    <w:rsid w:val="003034A6"/>
    <w:rsid w:val="00311D7E"/>
    <w:rsid w:val="00313477"/>
    <w:rsid w:val="0032379F"/>
    <w:rsid w:val="00336B2C"/>
    <w:rsid w:val="00345FB2"/>
    <w:rsid w:val="00361EBB"/>
    <w:rsid w:val="003676EE"/>
    <w:rsid w:val="003806AA"/>
    <w:rsid w:val="003834F7"/>
    <w:rsid w:val="00387953"/>
    <w:rsid w:val="003913ED"/>
    <w:rsid w:val="0039438A"/>
    <w:rsid w:val="003B5C7D"/>
    <w:rsid w:val="003E663C"/>
    <w:rsid w:val="003F7B7B"/>
    <w:rsid w:val="00404241"/>
    <w:rsid w:val="00410056"/>
    <w:rsid w:val="0043571E"/>
    <w:rsid w:val="004402C1"/>
    <w:rsid w:val="00473329"/>
    <w:rsid w:val="00473E58"/>
    <w:rsid w:val="00477005"/>
    <w:rsid w:val="004868A2"/>
    <w:rsid w:val="00493F35"/>
    <w:rsid w:val="004A4242"/>
    <w:rsid w:val="004A43D9"/>
    <w:rsid w:val="004F2521"/>
    <w:rsid w:val="005267F1"/>
    <w:rsid w:val="00534BC8"/>
    <w:rsid w:val="00567992"/>
    <w:rsid w:val="0057511F"/>
    <w:rsid w:val="005A6ABB"/>
    <w:rsid w:val="005D49A5"/>
    <w:rsid w:val="005E1448"/>
    <w:rsid w:val="005F39DC"/>
    <w:rsid w:val="005F52DF"/>
    <w:rsid w:val="00602F24"/>
    <w:rsid w:val="00605594"/>
    <w:rsid w:val="006130DF"/>
    <w:rsid w:val="00635CB1"/>
    <w:rsid w:val="006377C3"/>
    <w:rsid w:val="00646CD0"/>
    <w:rsid w:val="00664BB5"/>
    <w:rsid w:val="00667390"/>
    <w:rsid w:val="00670ABD"/>
    <w:rsid w:val="00686151"/>
    <w:rsid w:val="0068766D"/>
    <w:rsid w:val="006930E4"/>
    <w:rsid w:val="00694D37"/>
    <w:rsid w:val="006A676C"/>
    <w:rsid w:val="006C5F74"/>
    <w:rsid w:val="006D026E"/>
    <w:rsid w:val="007140E9"/>
    <w:rsid w:val="00733F1C"/>
    <w:rsid w:val="0074172E"/>
    <w:rsid w:val="00764DDE"/>
    <w:rsid w:val="00764EB7"/>
    <w:rsid w:val="007725FB"/>
    <w:rsid w:val="007729BA"/>
    <w:rsid w:val="00774463"/>
    <w:rsid w:val="007A7582"/>
    <w:rsid w:val="007F159A"/>
    <w:rsid w:val="007F7F1F"/>
    <w:rsid w:val="00824336"/>
    <w:rsid w:val="00844A51"/>
    <w:rsid w:val="00854F7F"/>
    <w:rsid w:val="00861A74"/>
    <w:rsid w:val="00884EE8"/>
    <w:rsid w:val="00887DCC"/>
    <w:rsid w:val="008A2D86"/>
    <w:rsid w:val="008B3A53"/>
    <w:rsid w:val="008B60F2"/>
    <w:rsid w:val="008F257A"/>
    <w:rsid w:val="008F2A05"/>
    <w:rsid w:val="008F64F9"/>
    <w:rsid w:val="008F70A4"/>
    <w:rsid w:val="008F74F6"/>
    <w:rsid w:val="008F7A47"/>
    <w:rsid w:val="00914E37"/>
    <w:rsid w:val="009205AC"/>
    <w:rsid w:val="00922F67"/>
    <w:rsid w:val="00927DFD"/>
    <w:rsid w:val="00930560"/>
    <w:rsid w:val="00952E89"/>
    <w:rsid w:val="009560EA"/>
    <w:rsid w:val="00961B63"/>
    <w:rsid w:val="009640D8"/>
    <w:rsid w:val="009727EB"/>
    <w:rsid w:val="009807C2"/>
    <w:rsid w:val="009C2949"/>
    <w:rsid w:val="009C7BB9"/>
    <w:rsid w:val="009F466B"/>
    <w:rsid w:val="009F51D1"/>
    <w:rsid w:val="009F71A8"/>
    <w:rsid w:val="00A20640"/>
    <w:rsid w:val="00A21AA3"/>
    <w:rsid w:val="00A31DA7"/>
    <w:rsid w:val="00A37B1F"/>
    <w:rsid w:val="00A4125E"/>
    <w:rsid w:val="00A4143B"/>
    <w:rsid w:val="00A7181D"/>
    <w:rsid w:val="00A72C5E"/>
    <w:rsid w:val="00AA4C55"/>
    <w:rsid w:val="00AB3E4A"/>
    <w:rsid w:val="00AD7F37"/>
    <w:rsid w:val="00AE1D6F"/>
    <w:rsid w:val="00AE4F28"/>
    <w:rsid w:val="00B10DD0"/>
    <w:rsid w:val="00B26FF0"/>
    <w:rsid w:val="00B37CCF"/>
    <w:rsid w:val="00B457C7"/>
    <w:rsid w:val="00B45B27"/>
    <w:rsid w:val="00B469F3"/>
    <w:rsid w:val="00B50B2A"/>
    <w:rsid w:val="00B521B5"/>
    <w:rsid w:val="00B656E3"/>
    <w:rsid w:val="00B70257"/>
    <w:rsid w:val="00B76C9B"/>
    <w:rsid w:val="00B92F5F"/>
    <w:rsid w:val="00B97CA6"/>
    <w:rsid w:val="00BA60CA"/>
    <w:rsid w:val="00BB2516"/>
    <w:rsid w:val="00BC6137"/>
    <w:rsid w:val="00BE52A4"/>
    <w:rsid w:val="00BE5D94"/>
    <w:rsid w:val="00BE66C3"/>
    <w:rsid w:val="00C207B2"/>
    <w:rsid w:val="00C2230C"/>
    <w:rsid w:val="00C23564"/>
    <w:rsid w:val="00C4385D"/>
    <w:rsid w:val="00C5293E"/>
    <w:rsid w:val="00C60CDB"/>
    <w:rsid w:val="00C84E03"/>
    <w:rsid w:val="00C851E8"/>
    <w:rsid w:val="00C94301"/>
    <w:rsid w:val="00CA274F"/>
    <w:rsid w:val="00CB0D9B"/>
    <w:rsid w:val="00CC001C"/>
    <w:rsid w:val="00CD472F"/>
    <w:rsid w:val="00CD4B85"/>
    <w:rsid w:val="00D06E47"/>
    <w:rsid w:val="00D0773C"/>
    <w:rsid w:val="00D17D99"/>
    <w:rsid w:val="00D2714D"/>
    <w:rsid w:val="00D36261"/>
    <w:rsid w:val="00D40868"/>
    <w:rsid w:val="00D429BD"/>
    <w:rsid w:val="00D74C37"/>
    <w:rsid w:val="00D76E2D"/>
    <w:rsid w:val="00D85E7B"/>
    <w:rsid w:val="00D96D74"/>
    <w:rsid w:val="00DA760F"/>
    <w:rsid w:val="00DD0963"/>
    <w:rsid w:val="00DD4F63"/>
    <w:rsid w:val="00DD5012"/>
    <w:rsid w:val="00DE28F3"/>
    <w:rsid w:val="00DF58B3"/>
    <w:rsid w:val="00E03E5D"/>
    <w:rsid w:val="00E1391C"/>
    <w:rsid w:val="00E143DA"/>
    <w:rsid w:val="00E1603E"/>
    <w:rsid w:val="00E16B05"/>
    <w:rsid w:val="00E2041F"/>
    <w:rsid w:val="00E23211"/>
    <w:rsid w:val="00E25481"/>
    <w:rsid w:val="00E4417B"/>
    <w:rsid w:val="00E66497"/>
    <w:rsid w:val="00E705B3"/>
    <w:rsid w:val="00E75207"/>
    <w:rsid w:val="00E75434"/>
    <w:rsid w:val="00E80E19"/>
    <w:rsid w:val="00E82B62"/>
    <w:rsid w:val="00E9076A"/>
    <w:rsid w:val="00E951EF"/>
    <w:rsid w:val="00EA1AA8"/>
    <w:rsid w:val="00EA3A52"/>
    <w:rsid w:val="00EA601C"/>
    <w:rsid w:val="00EA6A70"/>
    <w:rsid w:val="00EB2E41"/>
    <w:rsid w:val="00EF1BA8"/>
    <w:rsid w:val="00EF42F7"/>
    <w:rsid w:val="00EF53EF"/>
    <w:rsid w:val="00EF781A"/>
    <w:rsid w:val="00F55523"/>
    <w:rsid w:val="00F60E12"/>
    <w:rsid w:val="00F77209"/>
    <w:rsid w:val="00F84D29"/>
    <w:rsid w:val="00F90B17"/>
    <w:rsid w:val="00F9169E"/>
    <w:rsid w:val="00F953A1"/>
    <w:rsid w:val="00FA5308"/>
    <w:rsid w:val="00FA5B23"/>
    <w:rsid w:val="00FA77D9"/>
    <w:rsid w:val="00FC173C"/>
    <w:rsid w:val="00FC1E8A"/>
    <w:rsid w:val="00FC2ADD"/>
    <w:rsid w:val="00FC54B5"/>
    <w:rsid w:val="00FF3FB4"/>
    <w:rsid w:val="00FF7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52701"/>
  <w15:docId w15:val="{5A50F50D-4128-49BF-A739-7893A824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C207B2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3/23/5-elements-of-a-successful-iso-14001-projec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09D7E-4A13-48D5-96AE-EF1529C3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1576</Words>
  <Characters>8986</Characters>
  <Application>Microsoft Office Word</Application>
  <DocSecurity>0</DocSecurity>
  <Lines>74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Projektplan</vt:lpstr>
      <vt:lpstr>Projektplan</vt:lpstr>
      <vt:lpstr>Project Plan</vt:lpstr>
    </vt:vector>
  </TitlesOfParts>
  <Company>Advisera Expert Solutions Ltd</Company>
  <LinksUpToDate>false</LinksUpToDate>
  <CharactersWithSpaces>10541</CharactersWithSpaces>
  <SharedDoc>false</SharedDoc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Projektplan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2015-08-02T08:12:00Z</dcterms:created>
  <dcterms:modified xsi:type="dcterms:W3CDTF">2017-08-22T12:43:00Z</dcterms:modified>
</cp:coreProperties>
</file>