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967E1" w14:textId="77777777" w:rsidR="00D73C41" w:rsidRPr="00D73C41" w:rsidRDefault="00D73C41" w:rsidP="00D73C41">
      <w:pPr>
        <w:jc w:val="center"/>
        <w:rPr>
          <w:rFonts w:eastAsia="Times New Roman"/>
        </w:rPr>
      </w:pPr>
      <w:r w:rsidRPr="00D73C41">
        <w:rPr>
          <w:rFonts w:eastAsia="Times New Roman"/>
        </w:rPr>
        <w:t>** FREE PREVIEW VERSION **</w:t>
      </w:r>
    </w:p>
    <w:p w14:paraId="3302F72F" w14:textId="77777777" w:rsidR="00D73C41" w:rsidRPr="00D73C41" w:rsidRDefault="00D73C41" w:rsidP="00D73C41">
      <w:pPr>
        <w:jc w:val="center"/>
        <w:rPr>
          <w:rFonts w:eastAsia="Times New Roman"/>
        </w:rPr>
      </w:pPr>
      <w:r w:rsidRPr="00D73C41">
        <w:rPr>
          <w:rFonts w:eastAsia="Times New Roman"/>
        </w:rPr>
        <w:t>Thank you for downloading the free preview version of the EU MDR Documentation Toolkit.</w:t>
      </w:r>
    </w:p>
    <w:p w14:paraId="17732E5E" w14:textId="77777777" w:rsidR="00DE3D24" w:rsidRDefault="00DE3D24" w:rsidP="00874950">
      <w:pPr>
        <w:rPr>
          <w:b/>
          <w:sz w:val="32"/>
          <w:szCs w:val="32"/>
        </w:rPr>
      </w:pPr>
      <w:bookmarkStart w:id="0" w:name="_GoBack"/>
      <w:bookmarkEnd w:id="0"/>
    </w:p>
    <w:p w14:paraId="47EEF896" w14:textId="576FE12D" w:rsidR="00D96C24" w:rsidRDefault="00A434D4" w:rsidP="00874950">
      <w:pPr>
        <w:rPr>
          <w:b/>
          <w:sz w:val="32"/>
          <w:szCs w:val="32"/>
        </w:rPr>
      </w:pPr>
      <w:r w:rsidRPr="00EF5DD2">
        <w:rPr>
          <w:b/>
          <w:sz w:val="32"/>
          <w:szCs w:val="32"/>
        </w:rPr>
        <w:t>Appendix 2</w:t>
      </w:r>
      <w:r w:rsidR="00874950" w:rsidRPr="00EF5DD2">
        <w:rPr>
          <w:b/>
          <w:sz w:val="32"/>
          <w:szCs w:val="32"/>
        </w:rPr>
        <w:t xml:space="preserve"> – </w:t>
      </w:r>
      <w:r w:rsidR="00C84786" w:rsidRPr="00EF5DD2">
        <w:rPr>
          <w:b/>
          <w:sz w:val="32"/>
          <w:szCs w:val="32"/>
        </w:rPr>
        <w:t>Post-M</w:t>
      </w:r>
      <w:r w:rsidR="00595D46" w:rsidRPr="00EF5DD2">
        <w:rPr>
          <w:b/>
          <w:sz w:val="32"/>
          <w:szCs w:val="32"/>
        </w:rPr>
        <w:t xml:space="preserve">arket </w:t>
      </w:r>
      <w:r w:rsidR="001F1E5F" w:rsidRPr="00EF5DD2">
        <w:rPr>
          <w:b/>
          <w:sz w:val="32"/>
          <w:szCs w:val="32"/>
        </w:rPr>
        <w:t>S</w:t>
      </w:r>
      <w:r w:rsidR="00595D46" w:rsidRPr="00EF5DD2">
        <w:rPr>
          <w:b/>
          <w:sz w:val="32"/>
          <w:szCs w:val="32"/>
        </w:rPr>
        <w:t>urveillance</w:t>
      </w:r>
      <w:r w:rsidR="006055F8" w:rsidRPr="00EF5DD2">
        <w:rPr>
          <w:b/>
          <w:sz w:val="32"/>
          <w:szCs w:val="32"/>
        </w:rPr>
        <w:t xml:space="preserve"> </w:t>
      </w:r>
      <w:r w:rsidR="001F1E5F" w:rsidRPr="00EF5DD2">
        <w:rPr>
          <w:b/>
          <w:sz w:val="32"/>
          <w:szCs w:val="32"/>
        </w:rPr>
        <w:t>R</w:t>
      </w:r>
      <w:r w:rsidR="00F67C61" w:rsidRPr="00EF5DD2">
        <w:rPr>
          <w:b/>
          <w:sz w:val="32"/>
          <w:szCs w:val="32"/>
        </w:rPr>
        <w:t>eport</w:t>
      </w:r>
    </w:p>
    <w:p w14:paraId="7A1E5EA0" w14:textId="77777777" w:rsidR="008F7D99" w:rsidRPr="00EF5DD2" w:rsidRDefault="008F7D99" w:rsidP="008F7D99">
      <w:pPr>
        <w:pStyle w:val="NoSpacing"/>
      </w:pPr>
    </w:p>
    <w:p w14:paraId="16A1B108" w14:textId="21F9E69B" w:rsidR="00E34F93" w:rsidRPr="00AA4761" w:rsidRDefault="00E34F93" w:rsidP="00874950">
      <w:pPr>
        <w:rPr>
          <w:b/>
          <w:sz w:val="28"/>
          <w:szCs w:val="28"/>
        </w:rPr>
      </w:pPr>
      <w:r w:rsidRPr="00AA4761">
        <w:rPr>
          <w:b/>
          <w:sz w:val="28"/>
          <w:szCs w:val="28"/>
        </w:rPr>
        <w:t>Report scope</w:t>
      </w:r>
    </w:p>
    <w:tbl>
      <w:tblPr>
        <w:tblStyle w:val="TableGrid"/>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5850"/>
      </w:tblGrid>
      <w:tr w:rsidR="00595D46" w:rsidRPr="00AA4761" w14:paraId="60914A27" w14:textId="77777777" w:rsidTr="00707B09">
        <w:tc>
          <w:tcPr>
            <w:tcW w:w="3235" w:type="dxa"/>
            <w:shd w:val="clear" w:color="auto" w:fill="BFBFBF" w:themeFill="background1" w:themeFillShade="BF"/>
            <w:tcMar>
              <w:top w:w="72" w:type="dxa"/>
              <w:left w:w="115" w:type="dxa"/>
              <w:bottom w:w="72" w:type="dxa"/>
              <w:right w:w="115" w:type="dxa"/>
            </w:tcMar>
            <w:vAlign w:val="center"/>
          </w:tcPr>
          <w:p w14:paraId="3A4BEF28" w14:textId="51248E76" w:rsidR="00595D46" w:rsidRPr="00AA4761" w:rsidRDefault="00595D46" w:rsidP="00EF5DD2">
            <w:pPr>
              <w:pStyle w:val="NoSpacing"/>
            </w:pPr>
            <w:r w:rsidRPr="00AA4761">
              <w:t>Date</w:t>
            </w:r>
            <w:r w:rsidR="00AF4355" w:rsidRPr="00AA4761">
              <w:t xml:space="preserve"> of </w:t>
            </w:r>
            <w:r w:rsidR="000649E5" w:rsidRPr="00AA4761">
              <w:t>p</w:t>
            </w:r>
            <w:r w:rsidR="00DD31C6" w:rsidRPr="00AA4761">
              <w:t xml:space="preserve">ost-market </w:t>
            </w:r>
            <w:r w:rsidR="000649E5" w:rsidRPr="00AA4761">
              <w:t>s</w:t>
            </w:r>
            <w:r w:rsidR="00DD31C6" w:rsidRPr="00AA4761">
              <w:t>urveillance (</w:t>
            </w:r>
            <w:r w:rsidR="00AF4355" w:rsidRPr="00AA4761">
              <w:t>PMS</w:t>
            </w:r>
            <w:r w:rsidR="00DD31C6" w:rsidRPr="00AA4761">
              <w:t>)</w:t>
            </w:r>
            <w:r w:rsidR="00AF4355" w:rsidRPr="00AA4761">
              <w:t xml:space="preserve"> review meeting</w:t>
            </w:r>
            <w:r w:rsidRPr="00AA4761">
              <w:t>:</w:t>
            </w:r>
          </w:p>
        </w:tc>
        <w:tc>
          <w:tcPr>
            <w:tcW w:w="5850" w:type="dxa"/>
            <w:tcMar>
              <w:top w:w="72" w:type="dxa"/>
              <w:left w:w="115" w:type="dxa"/>
              <w:bottom w:w="72" w:type="dxa"/>
              <w:right w:w="115" w:type="dxa"/>
            </w:tcMar>
            <w:vAlign w:val="center"/>
          </w:tcPr>
          <w:p w14:paraId="0E229A97" w14:textId="77777777" w:rsidR="00595D46" w:rsidRPr="00AA4761" w:rsidRDefault="00595D46" w:rsidP="00EF5DD2">
            <w:pPr>
              <w:pStyle w:val="NoSpacing"/>
              <w:rPr>
                <w:rFonts w:cs="Calibri"/>
              </w:rPr>
            </w:pPr>
          </w:p>
        </w:tc>
      </w:tr>
      <w:tr w:rsidR="00191E0E" w:rsidRPr="00AA4761" w14:paraId="0872DB13" w14:textId="77777777" w:rsidTr="00707B09">
        <w:tc>
          <w:tcPr>
            <w:tcW w:w="3235" w:type="dxa"/>
            <w:shd w:val="clear" w:color="auto" w:fill="BFBFBF" w:themeFill="background1" w:themeFillShade="BF"/>
            <w:tcMar>
              <w:top w:w="72" w:type="dxa"/>
              <w:left w:w="115" w:type="dxa"/>
              <w:bottom w:w="72" w:type="dxa"/>
              <w:right w:w="115" w:type="dxa"/>
            </w:tcMar>
            <w:vAlign w:val="center"/>
          </w:tcPr>
          <w:p w14:paraId="0398A531" w14:textId="1F9270DD" w:rsidR="00191E0E" w:rsidRPr="00AA4761" w:rsidRDefault="00DE3D24" w:rsidP="00EF5DD2">
            <w:pPr>
              <w:pStyle w:val="NoSpacing"/>
            </w:pPr>
            <w:r>
              <w:t>…</w:t>
            </w:r>
          </w:p>
        </w:tc>
        <w:tc>
          <w:tcPr>
            <w:tcW w:w="5850" w:type="dxa"/>
            <w:tcMar>
              <w:top w:w="72" w:type="dxa"/>
              <w:left w:w="115" w:type="dxa"/>
              <w:bottom w:w="72" w:type="dxa"/>
              <w:right w:w="115" w:type="dxa"/>
            </w:tcMar>
            <w:vAlign w:val="center"/>
          </w:tcPr>
          <w:p w14:paraId="1205ED72" w14:textId="77777777" w:rsidR="00191E0E" w:rsidRPr="00AA4761" w:rsidRDefault="00191E0E" w:rsidP="00EF5DD2">
            <w:pPr>
              <w:pStyle w:val="NoSpacing"/>
              <w:rPr>
                <w:rFonts w:cs="Calibri"/>
              </w:rPr>
            </w:pPr>
          </w:p>
        </w:tc>
      </w:tr>
      <w:tr w:rsidR="00AF4355" w:rsidRPr="00AA4761" w14:paraId="734BB434" w14:textId="77777777" w:rsidTr="00707B09">
        <w:tc>
          <w:tcPr>
            <w:tcW w:w="3235" w:type="dxa"/>
            <w:shd w:val="clear" w:color="auto" w:fill="BFBFBF" w:themeFill="background1" w:themeFillShade="BF"/>
            <w:tcMar>
              <w:top w:w="72" w:type="dxa"/>
              <w:left w:w="115" w:type="dxa"/>
              <w:bottom w:w="72" w:type="dxa"/>
              <w:right w:w="115" w:type="dxa"/>
            </w:tcMar>
            <w:vAlign w:val="center"/>
          </w:tcPr>
          <w:p w14:paraId="2B283F5A" w14:textId="67C00B2C" w:rsidR="00AF4355" w:rsidRPr="00AA4761" w:rsidRDefault="00DE3D24" w:rsidP="00EF5DD2">
            <w:pPr>
              <w:pStyle w:val="NoSpacing"/>
            </w:pPr>
            <w:r>
              <w:t>…</w:t>
            </w:r>
          </w:p>
        </w:tc>
        <w:tc>
          <w:tcPr>
            <w:tcW w:w="5850" w:type="dxa"/>
            <w:tcMar>
              <w:top w:w="72" w:type="dxa"/>
              <w:left w:w="115" w:type="dxa"/>
              <w:bottom w:w="72" w:type="dxa"/>
              <w:right w:w="115" w:type="dxa"/>
            </w:tcMar>
            <w:vAlign w:val="center"/>
          </w:tcPr>
          <w:p w14:paraId="421323A8" w14:textId="77777777" w:rsidR="00AF4355" w:rsidRPr="00AA4761" w:rsidRDefault="00AF4355" w:rsidP="00EF5DD2">
            <w:pPr>
              <w:pStyle w:val="NoSpacing"/>
              <w:rPr>
                <w:rFonts w:cs="Calibri"/>
              </w:rPr>
            </w:pPr>
          </w:p>
        </w:tc>
      </w:tr>
    </w:tbl>
    <w:p w14:paraId="4B0A13BB" w14:textId="0B8E49FA" w:rsidR="00874950" w:rsidRDefault="00874950" w:rsidP="00EF5DD2"/>
    <w:p w14:paraId="6CB8AFF8" w14:textId="77777777" w:rsidR="008F7D99" w:rsidRPr="00AA4761" w:rsidRDefault="008F7D99" w:rsidP="008F7D99">
      <w:pPr>
        <w:pStyle w:val="NoSpacing"/>
      </w:pPr>
    </w:p>
    <w:p w14:paraId="661D4989" w14:textId="2BA8DB82" w:rsidR="001F2E7C" w:rsidRPr="00F751B6" w:rsidRDefault="00AE1A1E" w:rsidP="00F751B6">
      <w:pPr>
        <w:rPr>
          <w:b/>
          <w:sz w:val="28"/>
          <w:szCs w:val="28"/>
        </w:rPr>
      </w:pPr>
      <w:r w:rsidRPr="00F751B6">
        <w:rPr>
          <w:b/>
          <w:sz w:val="28"/>
          <w:szCs w:val="28"/>
        </w:rPr>
        <w:t xml:space="preserve">Data </w:t>
      </w:r>
      <w:r w:rsidR="00EF5DD2" w:rsidRPr="00F751B6">
        <w:rPr>
          <w:b/>
          <w:sz w:val="28"/>
          <w:szCs w:val="28"/>
        </w:rPr>
        <w:t>s</w:t>
      </w:r>
      <w:r w:rsidRPr="00F751B6">
        <w:rPr>
          <w:b/>
          <w:sz w:val="28"/>
          <w:szCs w:val="28"/>
        </w:rPr>
        <w:t>ummary</w:t>
      </w:r>
    </w:p>
    <w:tbl>
      <w:tblPr>
        <w:tblStyle w:val="TableGrid"/>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8"/>
      </w:tblGrid>
      <w:tr w:rsidR="001A7D78" w:rsidRPr="00AA4761" w14:paraId="6A9DBC50" w14:textId="77777777" w:rsidTr="00707B09">
        <w:tc>
          <w:tcPr>
            <w:tcW w:w="2689" w:type="dxa"/>
            <w:shd w:val="clear" w:color="auto" w:fill="BFBFBF" w:themeFill="background1" w:themeFillShade="BF"/>
            <w:tcMar>
              <w:top w:w="115" w:type="dxa"/>
              <w:left w:w="115" w:type="dxa"/>
              <w:bottom w:w="115" w:type="dxa"/>
              <w:right w:w="115" w:type="dxa"/>
            </w:tcMar>
            <w:vAlign w:val="center"/>
          </w:tcPr>
          <w:p w14:paraId="599BA6D1" w14:textId="4B3AEE1A" w:rsidR="001A7D78" w:rsidRPr="00AA4761" w:rsidRDefault="001A7D78" w:rsidP="00EF5DD2">
            <w:pPr>
              <w:pStyle w:val="NoSpacing"/>
            </w:pPr>
            <w:r w:rsidRPr="00AA4761">
              <w:t xml:space="preserve">PMS activities in PMS </w:t>
            </w:r>
            <w:r w:rsidR="00EF5DD2">
              <w:t>P</w:t>
            </w:r>
            <w:r w:rsidRPr="00AA4761">
              <w:t>lan</w:t>
            </w:r>
          </w:p>
        </w:tc>
        <w:tc>
          <w:tcPr>
            <w:tcW w:w="6378" w:type="dxa"/>
            <w:shd w:val="clear" w:color="auto" w:fill="BFBFBF" w:themeFill="background1" w:themeFillShade="BF"/>
            <w:tcMar>
              <w:top w:w="115" w:type="dxa"/>
              <w:left w:w="115" w:type="dxa"/>
              <w:bottom w:w="115" w:type="dxa"/>
              <w:right w:w="115" w:type="dxa"/>
            </w:tcMar>
            <w:vAlign w:val="center"/>
          </w:tcPr>
          <w:p w14:paraId="435B82FB" w14:textId="20E5B65C" w:rsidR="001A7D78" w:rsidRPr="00AA4761" w:rsidRDefault="00AE1A1E" w:rsidP="00EF5DD2">
            <w:pPr>
              <w:pStyle w:val="NoSpacing"/>
            </w:pPr>
            <w:commentRangeStart w:id="1"/>
            <w:r w:rsidRPr="00AA4761">
              <w:t>Discussion about data</w:t>
            </w:r>
            <w:commentRangeEnd w:id="1"/>
            <w:r w:rsidR="00EF5DD2">
              <w:rPr>
                <w:rStyle w:val="CommentReference"/>
              </w:rPr>
              <w:commentReference w:id="1"/>
            </w:r>
          </w:p>
        </w:tc>
      </w:tr>
      <w:tr w:rsidR="001A7D78" w:rsidRPr="00AA4761" w14:paraId="73B3CDDB" w14:textId="77777777" w:rsidTr="008F7D99">
        <w:tc>
          <w:tcPr>
            <w:tcW w:w="2689" w:type="dxa"/>
            <w:tcMar>
              <w:top w:w="72" w:type="dxa"/>
              <w:left w:w="115" w:type="dxa"/>
              <w:bottom w:w="72" w:type="dxa"/>
              <w:right w:w="115" w:type="dxa"/>
            </w:tcMar>
            <w:vAlign w:val="center"/>
          </w:tcPr>
          <w:p w14:paraId="46057D97" w14:textId="7F41548F" w:rsidR="008F00EA" w:rsidRPr="00AA4761" w:rsidRDefault="008F00EA" w:rsidP="00EF5DD2">
            <w:pPr>
              <w:pStyle w:val="NoSpacing"/>
              <w:rPr>
                <w:rFonts w:cs="Calibri"/>
                <w:strike/>
              </w:rPr>
            </w:pPr>
            <w:r w:rsidRPr="00AA4761">
              <w:t>Serious incidents and field safety corrective actions</w:t>
            </w:r>
          </w:p>
        </w:tc>
        <w:tc>
          <w:tcPr>
            <w:tcW w:w="6378" w:type="dxa"/>
            <w:tcMar>
              <w:top w:w="72" w:type="dxa"/>
              <w:left w:w="115" w:type="dxa"/>
              <w:bottom w:w="72" w:type="dxa"/>
              <w:right w:w="115" w:type="dxa"/>
            </w:tcMar>
            <w:vAlign w:val="center"/>
          </w:tcPr>
          <w:p w14:paraId="5BAFF6BA" w14:textId="77777777" w:rsidR="001A7D78" w:rsidRPr="00AA4761" w:rsidRDefault="001A7D78" w:rsidP="00EF5DD2">
            <w:pPr>
              <w:pStyle w:val="NoSpacing"/>
              <w:rPr>
                <w:rFonts w:cs="Calibri"/>
              </w:rPr>
            </w:pPr>
          </w:p>
        </w:tc>
      </w:tr>
      <w:tr w:rsidR="001A7D78" w:rsidRPr="00AA4761" w14:paraId="356422C0" w14:textId="77777777" w:rsidTr="008F7D99">
        <w:tc>
          <w:tcPr>
            <w:tcW w:w="2689" w:type="dxa"/>
            <w:tcMar>
              <w:top w:w="72" w:type="dxa"/>
              <w:left w:w="115" w:type="dxa"/>
              <w:bottom w:w="72" w:type="dxa"/>
              <w:right w:w="115" w:type="dxa"/>
            </w:tcMar>
            <w:vAlign w:val="center"/>
          </w:tcPr>
          <w:p w14:paraId="260D70C9" w14:textId="15ACE92D" w:rsidR="00EF3FB6" w:rsidRPr="00AA4761" w:rsidRDefault="00DE3D24" w:rsidP="00EF5DD2">
            <w:pPr>
              <w:pStyle w:val="NoSpacing"/>
              <w:rPr>
                <w:rFonts w:cs="Calibri"/>
                <w:strike/>
              </w:rPr>
            </w:pPr>
            <w:r>
              <w:t>…</w:t>
            </w:r>
          </w:p>
        </w:tc>
        <w:tc>
          <w:tcPr>
            <w:tcW w:w="6378" w:type="dxa"/>
            <w:tcMar>
              <w:top w:w="72" w:type="dxa"/>
              <w:left w:w="115" w:type="dxa"/>
              <w:bottom w:w="72" w:type="dxa"/>
              <w:right w:w="115" w:type="dxa"/>
            </w:tcMar>
            <w:vAlign w:val="center"/>
          </w:tcPr>
          <w:p w14:paraId="6CAC9A78" w14:textId="77777777" w:rsidR="001A7D78" w:rsidRPr="00AA4761" w:rsidRDefault="001A7D78" w:rsidP="00EF5DD2">
            <w:pPr>
              <w:pStyle w:val="NoSpacing"/>
              <w:rPr>
                <w:rFonts w:cs="Calibri"/>
              </w:rPr>
            </w:pPr>
          </w:p>
        </w:tc>
      </w:tr>
      <w:tr w:rsidR="001A7D78" w:rsidRPr="00AA4761" w14:paraId="5B35B4F1" w14:textId="77777777" w:rsidTr="008F7D99">
        <w:tc>
          <w:tcPr>
            <w:tcW w:w="2689" w:type="dxa"/>
            <w:tcMar>
              <w:top w:w="72" w:type="dxa"/>
              <w:left w:w="115" w:type="dxa"/>
              <w:bottom w:w="72" w:type="dxa"/>
              <w:right w:w="115" w:type="dxa"/>
            </w:tcMar>
            <w:vAlign w:val="center"/>
          </w:tcPr>
          <w:p w14:paraId="7E13BDE8" w14:textId="3BBCB4DB" w:rsidR="00FD4CE7" w:rsidRPr="00AA4761" w:rsidRDefault="00DE3D24" w:rsidP="00EF5DD2">
            <w:pPr>
              <w:pStyle w:val="NoSpacing"/>
              <w:rPr>
                <w:rFonts w:cs="Calibri"/>
                <w:strike/>
              </w:rPr>
            </w:pPr>
            <w:r>
              <w:t>…</w:t>
            </w:r>
          </w:p>
        </w:tc>
        <w:tc>
          <w:tcPr>
            <w:tcW w:w="6378" w:type="dxa"/>
            <w:tcMar>
              <w:top w:w="72" w:type="dxa"/>
              <w:left w:w="115" w:type="dxa"/>
              <w:bottom w:w="72" w:type="dxa"/>
              <w:right w:w="115" w:type="dxa"/>
            </w:tcMar>
            <w:vAlign w:val="center"/>
          </w:tcPr>
          <w:p w14:paraId="566966BD" w14:textId="77777777" w:rsidR="001A7D78" w:rsidRPr="00AA4761" w:rsidRDefault="001A7D78" w:rsidP="00EF5DD2">
            <w:pPr>
              <w:pStyle w:val="NoSpacing"/>
              <w:rPr>
                <w:rFonts w:cs="Calibri"/>
              </w:rPr>
            </w:pPr>
          </w:p>
        </w:tc>
      </w:tr>
      <w:tr w:rsidR="001A7D78" w:rsidRPr="00AA4761" w14:paraId="45D2ACED" w14:textId="77777777" w:rsidTr="008F7D99">
        <w:tc>
          <w:tcPr>
            <w:tcW w:w="2689" w:type="dxa"/>
            <w:tcMar>
              <w:top w:w="72" w:type="dxa"/>
              <w:left w:w="115" w:type="dxa"/>
              <w:bottom w:w="72" w:type="dxa"/>
              <w:right w:w="115" w:type="dxa"/>
            </w:tcMar>
            <w:vAlign w:val="center"/>
          </w:tcPr>
          <w:p w14:paraId="093C229B" w14:textId="78F309E9" w:rsidR="00627ED3" w:rsidRPr="00AA4761" w:rsidRDefault="00DE3D24" w:rsidP="00EF5DD2">
            <w:pPr>
              <w:pStyle w:val="NoSpacing"/>
            </w:pPr>
            <w:r>
              <w:t>…</w:t>
            </w:r>
          </w:p>
        </w:tc>
        <w:tc>
          <w:tcPr>
            <w:tcW w:w="6378" w:type="dxa"/>
            <w:tcMar>
              <w:top w:w="72" w:type="dxa"/>
              <w:left w:w="115" w:type="dxa"/>
              <w:bottom w:w="72" w:type="dxa"/>
              <w:right w:w="115" w:type="dxa"/>
            </w:tcMar>
            <w:vAlign w:val="center"/>
          </w:tcPr>
          <w:p w14:paraId="63084D1A" w14:textId="77777777" w:rsidR="001A7D78" w:rsidRPr="00AA4761" w:rsidRDefault="001A7D78" w:rsidP="00EF5DD2">
            <w:pPr>
              <w:pStyle w:val="NoSpacing"/>
              <w:rPr>
                <w:rFonts w:cs="Calibri"/>
              </w:rPr>
            </w:pPr>
          </w:p>
        </w:tc>
      </w:tr>
      <w:tr w:rsidR="001A7D78" w:rsidRPr="00AA4761" w14:paraId="0646AFB6" w14:textId="77777777" w:rsidTr="008F7D99">
        <w:tc>
          <w:tcPr>
            <w:tcW w:w="2689" w:type="dxa"/>
            <w:tcMar>
              <w:top w:w="72" w:type="dxa"/>
              <w:left w:w="115" w:type="dxa"/>
              <w:bottom w:w="72" w:type="dxa"/>
              <w:right w:w="115" w:type="dxa"/>
            </w:tcMar>
            <w:vAlign w:val="center"/>
          </w:tcPr>
          <w:p w14:paraId="40763D7B" w14:textId="741696DD" w:rsidR="00A26858" w:rsidRPr="00AA4761" w:rsidRDefault="00DE3D24" w:rsidP="00EF5DD2">
            <w:pPr>
              <w:pStyle w:val="NoSpacing"/>
            </w:pPr>
            <w:r>
              <w:t>…</w:t>
            </w:r>
          </w:p>
        </w:tc>
        <w:tc>
          <w:tcPr>
            <w:tcW w:w="6378" w:type="dxa"/>
            <w:tcMar>
              <w:top w:w="72" w:type="dxa"/>
              <w:left w:w="115" w:type="dxa"/>
              <w:bottom w:w="72" w:type="dxa"/>
              <w:right w:w="115" w:type="dxa"/>
            </w:tcMar>
            <w:vAlign w:val="center"/>
          </w:tcPr>
          <w:p w14:paraId="13216FBA" w14:textId="77777777" w:rsidR="001A7D78" w:rsidRPr="00AA4761" w:rsidRDefault="001A7D78" w:rsidP="00EF5DD2">
            <w:pPr>
              <w:pStyle w:val="NoSpacing"/>
              <w:rPr>
                <w:rFonts w:cs="Calibri"/>
              </w:rPr>
            </w:pPr>
          </w:p>
        </w:tc>
      </w:tr>
      <w:tr w:rsidR="00F144DB" w:rsidRPr="00AA4761" w14:paraId="4AC8E745" w14:textId="77777777" w:rsidTr="008F7D99">
        <w:tc>
          <w:tcPr>
            <w:tcW w:w="2689" w:type="dxa"/>
            <w:tcMar>
              <w:top w:w="72" w:type="dxa"/>
              <w:left w:w="115" w:type="dxa"/>
              <w:bottom w:w="72" w:type="dxa"/>
              <w:right w:w="115" w:type="dxa"/>
            </w:tcMar>
            <w:vAlign w:val="center"/>
          </w:tcPr>
          <w:p w14:paraId="13DC07FE" w14:textId="4B6AB2A2" w:rsidR="00F144DB" w:rsidRPr="00AA4761" w:rsidRDefault="00DE3D24" w:rsidP="00EF5DD2">
            <w:pPr>
              <w:pStyle w:val="NoSpacing"/>
            </w:pPr>
            <w:r>
              <w:t>…</w:t>
            </w:r>
          </w:p>
        </w:tc>
        <w:tc>
          <w:tcPr>
            <w:tcW w:w="6378" w:type="dxa"/>
            <w:tcMar>
              <w:top w:w="72" w:type="dxa"/>
              <w:left w:w="115" w:type="dxa"/>
              <w:bottom w:w="72" w:type="dxa"/>
              <w:right w:w="115" w:type="dxa"/>
            </w:tcMar>
            <w:vAlign w:val="center"/>
          </w:tcPr>
          <w:p w14:paraId="7B2B64DA" w14:textId="77777777" w:rsidR="00F144DB" w:rsidRPr="00AA4761" w:rsidRDefault="00F144DB" w:rsidP="00EF5DD2">
            <w:pPr>
              <w:pStyle w:val="NoSpacing"/>
              <w:rPr>
                <w:rFonts w:cs="Calibri"/>
              </w:rPr>
            </w:pPr>
          </w:p>
        </w:tc>
      </w:tr>
    </w:tbl>
    <w:p w14:paraId="0D993E20" w14:textId="3F642A46" w:rsidR="008F00EA" w:rsidRDefault="008F00EA" w:rsidP="00EF5DD2"/>
    <w:p w14:paraId="00B68F61" w14:textId="2BEBF878" w:rsidR="008F7D99" w:rsidRDefault="00DE3D24" w:rsidP="008F7D99">
      <w:pPr>
        <w:pStyle w:val="NoSpacing"/>
      </w:pPr>
      <w:r>
        <w:t>…</w:t>
      </w:r>
    </w:p>
    <w:p w14:paraId="10C7CD59" w14:textId="77777777" w:rsidR="00D73C41" w:rsidRDefault="00D73C41" w:rsidP="00D73C41">
      <w:pPr>
        <w:spacing w:after="0"/>
        <w:jc w:val="center"/>
      </w:pPr>
      <w:r w:rsidRPr="009506FE">
        <w:t>** END OF FREE PREVIEW **</w:t>
      </w:r>
    </w:p>
    <w:p w14:paraId="5C1D9AB5" w14:textId="77777777" w:rsidR="00D73C41" w:rsidRPr="009506FE" w:rsidRDefault="00D73C41" w:rsidP="00D73C41">
      <w:pPr>
        <w:spacing w:after="0"/>
        <w:jc w:val="center"/>
      </w:pPr>
    </w:p>
    <w:p w14:paraId="76C5079D" w14:textId="77777777" w:rsidR="00D73C41" w:rsidRDefault="00D73C41" w:rsidP="00D73C41">
      <w:r>
        <w:t>If you have decided that the EU MDR Documentation Toolkit is the right choice for your company, please see the table below to choose the toolkit with the required expert support level.</w:t>
      </w:r>
    </w:p>
    <w:p w14:paraId="7FC20785" w14:textId="77777777" w:rsidR="00D73C41" w:rsidRDefault="00D73C41" w:rsidP="00D73C41">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D73C41" w:rsidRPr="008C6D70" w14:paraId="1E0E9423" w14:textId="77777777" w:rsidTr="00A522F1">
        <w:tc>
          <w:tcPr>
            <w:tcW w:w="3150" w:type="dxa"/>
            <w:vAlign w:val="center"/>
          </w:tcPr>
          <w:p w14:paraId="51A77253" w14:textId="77777777" w:rsidR="00D73C41" w:rsidRPr="008C6D70" w:rsidRDefault="00D73C41" w:rsidP="00A522F1">
            <w:pPr>
              <w:pStyle w:val="NoSpacing"/>
              <w:jc w:val="center"/>
              <w:rPr>
                <w:sz w:val="26"/>
                <w:szCs w:val="26"/>
              </w:rPr>
            </w:pPr>
          </w:p>
        </w:tc>
        <w:tc>
          <w:tcPr>
            <w:tcW w:w="1933" w:type="dxa"/>
            <w:vAlign w:val="center"/>
          </w:tcPr>
          <w:p w14:paraId="1FD9C17B" w14:textId="77777777" w:rsidR="00D73C41" w:rsidRPr="008C6D70" w:rsidRDefault="00D73C41" w:rsidP="00A522F1">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7FE051AA" w14:textId="77777777" w:rsidR="00D73C41" w:rsidRPr="008C6D70" w:rsidRDefault="00D73C41" w:rsidP="00A522F1">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5BA9D99F" w14:textId="77777777" w:rsidR="00D73C41" w:rsidRPr="008C6D70" w:rsidRDefault="00D73C41" w:rsidP="00A522F1">
            <w:pPr>
              <w:pStyle w:val="NoSpacing"/>
              <w:jc w:val="center"/>
              <w:rPr>
                <w:b/>
                <w:color w:val="686868"/>
                <w:sz w:val="26"/>
                <w:szCs w:val="26"/>
              </w:rPr>
            </w:pPr>
            <w:r w:rsidRPr="008C6D70">
              <w:rPr>
                <w:b/>
                <w:color w:val="686868"/>
                <w:sz w:val="26"/>
                <w:szCs w:val="26"/>
              </w:rPr>
              <w:t>Power toolkit</w:t>
            </w:r>
          </w:p>
        </w:tc>
      </w:tr>
      <w:tr w:rsidR="00D73C41" w:rsidRPr="008C6D70" w14:paraId="64D91DAE" w14:textId="77777777" w:rsidTr="00A522F1">
        <w:tc>
          <w:tcPr>
            <w:tcW w:w="3150" w:type="dxa"/>
            <w:vAlign w:val="center"/>
          </w:tcPr>
          <w:p w14:paraId="3055C15B" w14:textId="77777777" w:rsidR="00D73C41" w:rsidRPr="008C6D70" w:rsidRDefault="00D73C41" w:rsidP="00A522F1">
            <w:pPr>
              <w:pStyle w:val="NoSpacing"/>
              <w:jc w:val="center"/>
              <w:rPr>
                <w:sz w:val="36"/>
                <w:szCs w:val="36"/>
              </w:rPr>
            </w:pPr>
          </w:p>
        </w:tc>
        <w:tc>
          <w:tcPr>
            <w:tcW w:w="1933" w:type="dxa"/>
            <w:vAlign w:val="center"/>
          </w:tcPr>
          <w:p w14:paraId="64E79433" w14:textId="77777777" w:rsidR="00D73C41" w:rsidRPr="008C6D70" w:rsidRDefault="00D73C41" w:rsidP="00A522F1">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232D680F" w14:textId="77777777" w:rsidR="00D73C41" w:rsidRPr="008C6D70" w:rsidRDefault="00D73C41" w:rsidP="00A522F1">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1FFDC0C6" w14:textId="77777777" w:rsidR="00D73C41" w:rsidRPr="008C6D70" w:rsidRDefault="00D73C41" w:rsidP="00A522F1">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D73C41" w:rsidRPr="008E6D11" w14:paraId="497B3938" w14:textId="77777777" w:rsidTr="00A522F1">
        <w:tc>
          <w:tcPr>
            <w:tcW w:w="3150" w:type="dxa"/>
            <w:shd w:val="clear" w:color="auto" w:fill="F2F2F2"/>
            <w:vAlign w:val="center"/>
          </w:tcPr>
          <w:p w14:paraId="78548D6D" w14:textId="77777777" w:rsidR="00D73C41" w:rsidRPr="008C6D70" w:rsidRDefault="00D73C41" w:rsidP="00A522F1">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5EC27A0B" w14:textId="77777777" w:rsidR="00D73C41" w:rsidRPr="00353855" w:rsidRDefault="00D73C41" w:rsidP="00A522F1">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65D0E41E" w14:textId="77777777" w:rsidR="00D73C41" w:rsidRPr="00353855" w:rsidRDefault="00D73C41" w:rsidP="00A522F1">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9CC30DC" w14:textId="77777777" w:rsidR="00D73C41" w:rsidRPr="00581FC9" w:rsidRDefault="00D73C41" w:rsidP="00A522F1">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D73C41" w14:paraId="60C33F45" w14:textId="77777777" w:rsidTr="00A522F1">
        <w:tc>
          <w:tcPr>
            <w:tcW w:w="3150" w:type="dxa"/>
            <w:vAlign w:val="center"/>
          </w:tcPr>
          <w:p w14:paraId="174EF642" w14:textId="77777777" w:rsidR="00D73C41" w:rsidRPr="008C6D70" w:rsidRDefault="00D73C41" w:rsidP="00A522F1">
            <w:pPr>
              <w:pStyle w:val="NoSpacing"/>
            </w:pPr>
            <w:r w:rsidRPr="008C6D70">
              <w:rPr>
                <w:rFonts w:eastAsia="Times New Roman" w:cs="Calibri"/>
                <w:b/>
                <w:color w:val="000000"/>
                <w:lang w:eastAsia="pt-BR"/>
              </w:rPr>
              <w:t>Email support</w:t>
            </w:r>
          </w:p>
        </w:tc>
        <w:tc>
          <w:tcPr>
            <w:tcW w:w="1933" w:type="dxa"/>
            <w:vAlign w:val="center"/>
          </w:tcPr>
          <w:p w14:paraId="4B49FE71" w14:textId="77777777" w:rsidR="00D73C41" w:rsidRDefault="00D73C41" w:rsidP="00A522F1">
            <w:pPr>
              <w:pStyle w:val="NoSpacing"/>
              <w:jc w:val="center"/>
            </w:pPr>
            <w:r w:rsidRPr="009506FE">
              <w:rPr>
                <w:rFonts w:eastAsia="Times New Roman" w:cs="Calibri"/>
                <w:color w:val="000000"/>
                <w:lang w:eastAsia="pt-BR"/>
              </w:rPr>
              <w:t>10 questions per month</w:t>
            </w:r>
          </w:p>
        </w:tc>
        <w:tc>
          <w:tcPr>
            <w:tcW w:w="1933" w:type="dxa"/>
            <w:vAlign w:val="center"/>
          </w:tcPr>
          <w:p w14:paraId="70B3254A" w14:textId="77777777" w:rsidR="00D73C41" w:rsidRDefault="00D73C41" w:rsidP="00A522F1">
            <w:pPr>
              <w:pStyle w:val="NoSpacing"/>
              <w:jc w:val="center"/>
            </w:pPr>
            <w:r w:rsidRPr="009506FE">
              <w:rPr>
                <w:rFonts w:eastAsia="Times New Roman" w:cs="Calibri"/>
                <w:color w:val="000000"/>
                <w:lang w:eastAsia="pt-BR"/>
              </w:rPr>
              <w:t>Unlimited</w:t>
            </w:r>
          </w:p>
        </w:tc>
        <w:tc>
          <w:tcPr>
            <w:tcW w:w="1934" w:type="dxa"/>
            <w:vAlign w:val="center"/>
          </w:tcPr>
          <w:p w14:paraId="23AA8BD5" w14:textId="77777777" w:rsidR="00D73C41" w:rsidRDefault="00D73C41" w:rsidP="00A522F1">
            <w:pPr>
              <w:pStyle w:val="NoSpacing"/>
              <w:jc w:val="center"/>
            </w:pPr>
            <w:r w:rsidRPr="009506FE">
              <w:rPr>
                <w:rFonts w:eastAsia="Times New Roman" w:cs="Calibri"/>
                <w:color w:val="000000"/>
                <w:lang w:eastAsia="pt-BR"/>
              </w:rPr>
              <w:t>Unlimited</w:t>
            </w:r>
          </w:p>
        </w:tc>
      </w:tr>
      <w:tr w:rsidR="00D73C41" w14:paraId="43EDFD06" w14:textId="77777777" w:rsidTr="00A522F1">
        <w:tc>
          <w:tcPr>
            <w:tcW w:w="3150" w:type="dxa"/>
            <w:shd w:val="clear" w:color="auto" w:fill="F2F2F2"/>
            <w:vAlign w:val="center"/>
          </w:tcPr>
          <w:p w14:paraId="3D5F328D" w14:textId="77777777" w:rsidR="00D73C41" w:rsidRPr="008C6D70" w:rsidRDefault="00D73C41" w:rsidP="00A522F1">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08232810" w14:textId="77777777" w:rsidR="00D73C41" w:rsidRDefault="00D73C41" w:rsidP="00A522F1">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47C4A350" w14:textId="77777777" w:rsidR="00D73C41" w:rsidRDefault="00D73C41" w:rsidP="00A522F1">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5DBA0210" w14:textId="77777777" w:rsidR="00D73C41" w:rsidRDefault="00D73C41" w:rsidP="00A522F1">
            <w:pPr>
              <w:pStyle w:val="NoSpacing"/>
              <w:jc w:val="center"/>
            </w:pPr>
            <w:r w:rsidRPr="009506FE">
              <w:rPr>
                <w:rFonts w:eastAsia="Times New Roman" w:cs="Calibri"/>
                <w:color w:val="000000"/>
                <w:lang w:eastAsia="pt-BR"/>
              </w:rPr>
              <w:t>15 hours</w:t>
            </w:r>
          </w:p>
        </w:tc>
      </w:tr>
      <w:tr w:rsidR="00D73C41" w14:paraId="547E7B66" w14:textId="77777777" w:rsidTr="00A522F1">
        <w:tc>
          <w:tcPr>
            <w:tcW w:w="3150" w:type="dxa"/>
            <w:vAlign w:val="center"/>
          </w:tcPr>
          <w:p w14:paraId="1C10A786" w14:textId="77777777" w:rsidR="00D73C41" w:rsidRPr="008C6D70" w:rsidRDefault="00D73C41" w:rsidP="00A522F1">
            <w:pPr>
              <w:pStyle w:val="NoSpacing"/>
            </w:pPr>
            <w:r w:rsidRPr="008C6D70">
              <w:rPr>
                <w:rFonts w:eastAsia="Times New Roman" w:cs="Calibri"/>
                <w:b/>
                <w:bCs/>
                <w:color w:val="000000"/>
                <w:lang w:eastAsia="pt-BR"/>
              </w:rPr>
              <w:t>Expert review (completed documents)</w:t>
            </w:r>
          </w:p>
        </w:tc>
        <w:tc>
          <w:tcPr>
            <w:tcW w:w="1933" w:type="dxa"/>
            <w:vAlign w:val="center"/>
          </w:tcPr>
          <w:p w14:paraId="45F77913" w14:textId="77777777" w:rsidR="00D73C41" w:rsidRDefault="00D73C41" w:rsidP="00A522F1">
            <w:pPr>
              <w:pStyle w:val="NoSpacing"/>
              <w:jc w:val="center"/>
            </w:pPr>
            <w:r w:rsidRPr="009506FE">
              <w:rPr>
                <w:rFonts w:eastAsia="Times New Roman" w:cs="Calibri"/>
                <w:color w:val="000000"/>
                <w:lang w:eastAsia="pt-BR"/>
              </w:rPr>
              <w:t>1 document</w:t>
            </w:r>
          </w:p>
        </w:tc>
        <w:tc>
          <w:tcPr>
            <w:tcW w:w="1933" w:type="dxa"/>
            <w:vAlign w:val="center"/>
          </w:tcPr>
          <w:p w14:paraId="41ECACFD" w14:textId="77777777" w:rsidR="00D73C41" w:rsidRDefault="00D73C41" w:rsidP="00A522F1">
            <w:pPr>
              <w:pStyle w:val="NoSpacing"/>
              <w:jc w:val="center"/>
            </w:pPr>
            <w:r w:rsidRPr="009506FE">
              <w:rPr>
                <w:rFonts w:eastAsia="Times New Roman" w:cs="Calibri"/>
                <w:color w:val="000000"/>
                <w:lang w:eastAsia="pt-BR"/>
              </w:rPr>
              <w:t>5 documents</w:t>
            </w:r>
          </w:p>
        </w:tc>
        <w:tc>
          <w:tcPr>
            <w:tcW w:w="1934" w:type="dxa"/>
            <w:vAlign w:val="center"/>
          </w:tcPr>
          <w:p w14:paraId="2FB52CA5" w14:textId="77777777" w:rsidR="00D73C41" w:rsidRDefault="00D73C41" w:rsidP="00A522F1">
            <w:pPr>
              <w:pStyle w:val="NoSpacing"/>
              <w:jc w:val="center"/>
            </w:pPr>
            <w:r w:rsidRPr="009506FE">
              <w:rPr>
                <w:rFonts w:eastAsia="Times New Roman" w:cs="Calibri"/>
                <w:color w:val="000000"/>
                <w:lang w:eastAsia="pt-BR"/>
              </w:rPr>
              <w:t>15 documents</w:t>
            </w:r>
          </w:p>
        </w:tc>
      </w:tr>
      <w:tr w:rsidR="00D73C41" w:rsidRPr="009453B2" w14:paraId="1D66DA9D" w14:textId="77777777" w:rsidTr="00A522F1">
        <w:tc>
          <w:tcPr>
            <w:tcW w:w="3150" w:type="dxa"/>
            <w:shd w:val="clear" w:color="auto" w:fill="F2F2F2"/>
            <w:vAlign w:val="center"/>
          </w:tcPr>
          <w:p w14:paraId="1350E082" w14:textId="77777777" w:rsidR="00D73C41" w:rsidRPr="008C6D70" w:rsidRDefault="00D73C41" w:rsidP="00A522F1">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20C196A6" w14:textId="77777777" w:rsidR="00D73C41" w:rsidRPr="00353855" w:rsidRDefault="00D73C41" w:rsidP="00A522F1">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DBD135B" w14:textId="77777777" w:rsidR="00D73C41" w:rsidRPr="00353855" w:rsidRDefault="00D73C41" w:rsidP="00A522F1">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99C549D" w14:textId="77777777" w:rsidR="00D73C41" w:rsidRPr="00353855" w:rsidRDefault="00D73C41" w:rsidP="00A522F1">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D73C41" w:rsidRPr="00353855" w14:paraId="5738A133" w14:textId="77777777" w:rsidTr="00A522F1">
        <w:tc>
          <w:tcPr>
            <w:tcW w:w="3150" w:type="dxa"/>
            <w:vAlign w:val="center"/>
          </w:tcPr>
          <w:p w14:paraId="0DDD68C5" w14:textId="77777777" w:rsidR="00D73C41" w:rsidRPr="00353855" w:rsidRDefault="00D73C41" w:rsidP="00A522F1">
            <w:pPr>
              <w:pStyle w:val="NoSpacing"/>
              <w:jc w:val="center"/>
            </w:pPr>
          </w:p>
        </w:tc>
        <w:tc>
          <w:tcPr>
            <w:tcW w:w="1933" w:type="dxa"/>
            <w:vAlign w:val="center"/>
          </w:tcPr>
          <w:p w14:paraId="0208F5BB" w14:textId="77777777" w:rsidR="00D73C41" w:rsidRPr="00353855" w:rsidRDefault="00D73C41" w:rsidP="00A522F1">
            <w:pPr>
              <w:pStyle w:val="NoSpacing"/>
              <w:jc w:val="center"/>
            </w:pPr>
            <w:hyperlink r:id="rId11" w:history="1">
              <w:r w:rsidRPr="00353855">
                <w:rPr>
                  <w:rStyle w:val="Hyperlink"/>
                  <w:b/>
                </w:rPr>
                <w:t>ORDER NOW</w:t>
              </w:r>
            </w:hyperlink>
          </w:p>
        </w:tc>
        <w:tc>
          <w:tcPr>
            <w:tcW w:w="1933" w:type="dxa"/>
            <w:vAlign w:val="center"/>
          </w:tcPr>
          <w:p w14:paraId="2CC7C833" w14:textId="77777777" w:rsidR="00D73C41" w:rsidRPr="00353855" w:rsidRDefault="00D73C41" w:rsidP="00A522F1">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07580807" w14:textId="77777777" w:rsidR="00D73C41" w:rsidRPr="00353855" w:rsidRDefault="00D73C41" w:rsidP="00A522F1">
            <w:pPr>
              <w:pStyle w:val="NoSpacing"/>
              <w:jc w:val="center"/>
            </w:pPr>
            <w:hyperlink r:id="rId13" w:history="1">
              <w:r w:rsidRPr="00353855">
                <w:rPr>
                  <w:rStyle w:val="Hyperlink"/>
                  <w:rFonts w:eastAsia="Times New Roman" w:cs="Calibri"/>
                  <w:b/>
                  <w:bCs/>
                  <w:lang w:eastAsia="pt-BR"/>
                </w:rPr>
                <w:t>ORDER NOW</w:t>
              </w:r>
            </w:hyperlink>
          </w:p>
        </w:tc>
      </w:tr>
      <w:tr w:rsidR="00D73C41" w14:paraId="598AE93F" w14:textId="77777777" w:rsidTr="00A522F1">
        <w:tc>
          <w:tcPr>
            <w:tcW w:w="3150" w:type="dxa"/>
            <w:vAlign w:val="center"/>
          </w:tcPr>
          <w:p w14:paraId="328D0542" w14:textId="77777777" w:rsidR="00D73C41" w:rsidRDefault="00D73C41" w:rsidP="00A522F1">
            <w:pPr>
              <w:pStyle w:val="NoSpacing"/>
              <w:jc w:val="center"/>
            </w:pPr>
          </w:p>
        </w:tc>
        <w:tc>
          <w:tcPr>
            <w:tcW w:w="5800" w:type="dxa"/>
            <w:gridSpan w:val="3"/>
            <w:vAlign w:val="center"/>
          </w:tcPr>
          <w:p w14:paraId="670F85BF" w14:textId="77777777" w:rsidR="00D73C41" w:rsidRDefault="00D73C41" w:rsidP="00A522F1">
            <w:pPr>
              <w:pStyle w:val="NoSpacing"/>
              <w:jc w:val="center"/>
            </w:pPr>
            <w:r w:rsidRPr="009506FE">
              <w:rPr>
                <w:rFonts w:eastAsia="Times New Roman" w:cs="Calibri"/>
                <w:bCs/>
                <w:noProof/>
                <w:color w:val="808080" w:themeColor="background1" w:themeShade="80"/>
                <w:lang w:val="en-GB" w:eastAsia="pt-BR"/>
              </w:rPr>
              <w:t>(click the link above using CTRL+click)</w:t>
            </w:r>
          </w:p>
        </w:tc>
      </w:tr>
    </w:tbl>
    <w:p w14:paraId="4122EF34" w14:textId="77777777" w:rsidR="00D73C41" w:rsidRDefault="00D73C41" w:rsidP="00D73C41">
      <w:pPr>
        <w:spacing w:after="0" w:line="240" w:lineRule="auto"/>
      </w:pPr>
    </w:p>
    <w:p w14:paraId="5D26892F" w14:textId="77777777" w:rsidR="00DE3D24" w:rsidRDefault="00DE3D24" w:rsidP="00D73C41">
      <w:pPr>
        <w:spacing w:after="0"/>
        <w:jc w:val="center"/>
      </w:pPr>
    </w:p>
    <w:sectPr w:rsidR="00DE3D24" w:rsidSect="00AA4761">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10-05T09:51:00Z" w:initials="AES">
    <w:p w14:paraId="1E9859F9" w14:textId="459EDF4A" w:rsidR="00DE3D24" w:rsidRDefault="00EF5DD2" w:rsidP="00DE3D24">
      <w:pPr>
        <w:pStyle w:val="CommentText"/>
      </w:pPr>
      <w:r>
        <w:rPr>
          <w:rStyle w:val="CommentReference"/>
        </w:rPr>
        <w:annotationRef/>
      </w:r>
      <w:r w:rsidR="00DE3D24">
        <w:t>…</w:t>
      </w:r>
    </w:p>
    <w:p w14:paraId="19184FC8" w14:textId="7AB3C773" w:rsidR="00EF5DD2" w:rsidRDefault="00EF5DD2" w:rsidP="00EF5DD2">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184F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1FAF478" w16cex:dateUtc="2020-02-05T09:03:00Z"/>
  <w16cex:commentExtensible w16cex:durableId="21FAF479" w16cex:dateUtc="2020-02-05T09:03:00Z"/>
  <w16cex:commentExtensible w16cex:durableId="21FAF47A" w16cex:dateUtc="2020-02-05T08:59:00Z"/>
  <w16cex:commentExtensible w16cex:durableId="21FAF47B" w16cex:dateUtc="2020-02-05T09:01:00Z"/>
  <w16cex:commentExtensible w16cex:durableId="21FAF47C" w16cex:dateUtc="2020-02-05T08:55:00Z"/>
  <w16cex:commentExtensible w16cex:durableId="21FAF47D" w16cex:dateUtc="2020-02-05T09:48:00Z"/>
  <w16cex:commentExtensible w16cex:durableId="21FAF47E" w16cex:dateUtc="2020-02-05T0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184FC8" w16cid:durableId="28C905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326E0" w14:textId="77777777" w:rsidR="00625C9E" w:rsidRDefault="00625C9E" w:rsidP="00CE6770">
      <w:pPr>
        <w:spacing w:after="0" w:line="240" w:lineRule="auto"/>
      </w:pPr>
      <w:r>
        <w:separator/>
      </w:r>
    </w:p>
  </w:endnote>
  <w:endnote w:type="continuationSeparator" w:id="0">
    <w:p w14:paraId="51D3D017" w14:textId="77777777" w:rsidR="00625C9E" w:rsidRDefault="00625C9E"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92" w:type="dxa"/>
      <w:tblBorders>
        <w:top w:val="single" w:sz="4" w:space="0" w:color="000000"/>
        <w:insideH w:val="single" w:sz="4" w:space="0" w:color="000000"/>
      </w:tblBorders>
      <w:tblLook w:val="04A0" w:firstRow="1" w:lastRow="0" w:firstColumn="1" w:lastColumn="0" w:noHBand="0" w:noVBand="1"/>
    </w:tblPr>
    <w:tblGrid>
      <w:gridCol w:w="3030"/>
      <w:gridCol w:w="3031"/>
      <w:gridCol w:w="3031"/>
    </w:tblGrid>
    <w:tr w:rsidR="006D3B29" w:rsidRPr="00EB7391" w14:paraId="57AB2687" w14:textId="77777777" w:rsidTr="00AA4761">
      <w:trPr>
        <w:trHeight w:val="515"/>
      </w:trPr>
      <w:tc>
        <w:tcPr>
          <w:tcW w:w="3030" w:type="dxa"/>
        </w:tcPr>
        <w:p w14:paraId="3580808C" w14:textId="7F21A7EC" w:rsidR="006D3B29" w:rsidRPr="009E5C48" w:rsidRDefault="00A434D4" w:rsidP="001F1E5F">
          <w:pPr>
            <w:rPr>
              <w:sz w:val="18"/>
              <w:szCs w:val="18"/>
            </w:rPr>
          </w:pPr>
          <w:r>
            <w:rPr>
              <w:sz w:val="18"/>
              <w:szCs w:val="18"/>
            </w:rPr>
            <w:t>Appendix 2</w:t>
          </w:r>
          <w:r w:rsidR="00296245" w:rsidRPr="00296245">
            <w:rPr>
              <w:sz w:val="18"/>
              <w:szCs w:val="18"/>
            </w:rPr>
            <w:t xml:space="preserve"> – </w:t>
          </w:r>
          <w:r w:rsidR="00C84786">
            <w:rPr>
              <w:sz w:val="18"/>
              <w:szCs w:val="18"/>
            </w:rPr>
            <w:t>Post-M</w:t>
          </w:r>
          <w:r w:rsidR="001F1E5F">
            <w:rPr>
              <w:sz w:val="18"/>
              <w:szCs w:val="18"/>
            </w:rPr>
            <w:t>arket</w:t>
          </w:r>
          <w:r>
            <w:rPr>
              <w:sz w:val="18"/>
              <w:szCs w:val="18"/>
            </w:rPr>
            <w:t xml:space="preserve"> Surveillance </w:t>
          </w:r>
          <w:r w:rsidR="001F1E5F">
            <w:rPr>
              <w:sz w:val="18"/>
              <w:szCs w:val="18"/>
            </w:rPr>
            <w:t>R</w:t>
          </w:r>
          <w:r>
            <w:rPr>
              <w:sz w:val="18"/>
              <w:szCs w:val="18"/>
            </w:rPr>
            <w:t>eport</w:t>
          </w:r>
        </w:p>
      </w:tc>
      <w:tc>
        <w:tcPr>
          <w:tcW w:w="3031" w:type="dxa"/>
        </w:tcPr>
        <w:p w14:paraId="1DD03D53" w14:textId="77777777" w:rsidR="006D3B29" w:rsidRPr="00EB7391" w:rsidRDefault="006D3B29" w:rsidP="00CE6770">
          <w:pPr>
            <w:pStyle w:val="Footer"/>
            <w:jc w:val="center"/>
            <w:rPr>
              <w:sz w:val="18"/>
              <w:szCs w:val="18"/>
            </w:rPr>
          </w:pPr>
          <w:r w:rsidRPr="00EB7391">
            <w:rPr>
              <w:sz w:val="18"/>
            </w:rPr>
            <w:t>ver. [version] from [date]</w:t>
          </w:r>
        </w:p>
      </w:tc>
      <w:tc>
        <w:tcPr>
          <w:tcW w:w="3031" w:type="dxa"/>
        </w:tcPr>
        <w:p w14:paraId="58CD510C" w14:textId="75493670" w:rsidR="006D3B29" w:rsidRPr="00EB7391" w:rsidRDefault="006D3B29" w:rsidP="00CE6770">
          <w:pPr>
            <w:pStyle w:val="Footer"/>
            <w:jc w:val="right"/>
            <w:rPr>
              <w:b/>
              <w:sz w:val="18"/>
              <w:szCs w:val="18"/>
            </w:rPr>
          </w:pPr>
          <w:r w:rsidRPr="00EB7391">
            <w:rPr>
              <w:sz w:val="18"/>
            </w:rPr>
            <w:t xml:space="preserve">Page </w:t>
          </w:r>
          <w:r w:rsidR="004605E8" w:rsidRPr="00EB7391">
            <w:rPr>
              <w:b/>
              <w:sz w:val="18"/>
            </w:rPr>
            <w:fldChar w:fldCharType="begin"/>
          </w:r>
          <w:r w:rsidRPr="00EB7391">
            <w:rPr>
              <w:b/>
              <w:sz w:val="18"/>
            </w:rPr>
            <w:instrText xml:space="preserve"> PAGE </w:instrText>
          </w:r>
          <w:r w:rsidR="004605E8" w:rsidRPr="00EB7391">
            <w:rPr>
              <w:b/>
              <w:sz w:val="18"/>
            </w:rPr>
            <w:fldChar w:fldCharType="separate"/>
          </w:r>
          <w:r w:rsidR="00625C9E">
            <w:rPr>
              <w:b/>
              <w:noProof/>
              <w:sz w:val="18"/>
            </w:rPr>
            <w:t>1</w:t>
          </w:r>
          <w:r w:rsidR="004605E8" w:rsidRPr="00EB7391">
            <w:rPr>
              <w:b/>
              <w:sz w:val="18"/>
            </w:rPr>
            <w:fldChar w:fldCharType="end"/>
          </w:r>
          <w:r w:rsidRPr="00EB7391">
            <w:rPr>
              <w:sz w:val="18"/>
            </w:rPr>
            <w:t xml:space="preserve"> of </w:t>
          </w:r>
          <w:r w:rsidR="004605E8" w:rsidRPr="00EB7391">
            <w:rPr>
              <w:b/>
              <w:sz w:val="18"/>
            </w:rPr>
            <w:fldChar w:fldCharType="begin"/>
          </w:r>
          <w:r w:rsidRPr="00EB7391">
            <w:rPr>
              <w:b/>
              <w:sz w:val="18"/>
            </w:rPr>
            <w:instrText xml:space="preserve"> NUMPAGES  </w:instrText>
          </w:r>
          <w:r w:rsidR="004605E8" w:rsidRPr="00EB7391">
            <w:rPr>
              <w:b/>
              <w:sz w:val="18"/>
            </w:rPr>
            <w:fldChar w:fldCharType="separate"/>
          </w:r>
          <w:r w:rsidR="00625C9E">
            <w:rPr>
              <w:b/>
              <w:noProof/>
              <w:sz w:val="18"/>
            </w:rPr>
            <w:t>1</w:t>
          </w:r>
          <w:r w:rsidR="004605E8" w:rsidRPr="00EB7391">
            <w:rPr>
              <w:b/>
              <w:sz w:val="18"/>
            </w:rPr>
            <w:fldChar w:fldCharType="end"/>
          </w:r>
        </w:p>
      </w:tc>
    </w:tr>
  </w:tbl>
  <w:p w14:paraId="5BF1FBD5" w14:textId="02A42E4B" w:rsidR="006D3B29" w:rsidRPr="000218BF" w:rsidRDefault="00AA4761" w:rsidP="00AA4761">
    <w:pPr>
      <w:autoSpaceDE w:val="0"/>
      <w:autoSpaceDN w:val="0"/>
      <w:adjustRightInd w:val="0"/>
      <w:spacing w:after="0"/>
      <w:jc w:val="center"/>
      <w:rPr>
        <w:rFonts w:eastAsia="Times New Roman"/>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647E9" w14:textId="02399DAB" w:rsidR="006D3B29" w:rsidRPr="00AA4761" w:rsidRDefault="006D3B29" w:rsidP="00AA4761">
    <w:pPr>
      <w:pStyle w:val="Foote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2D829" w14:textId="77777777" w:rsidR="00625C9E" w:rsidRDefault="00625C9E" w:rsidP="00CE6770">
      <w:pPr>
        <w:spacing w:after="0" w:line="240" w:lineRule="auto"/>
      </w:pPr>
      <w:r>
        <w:separator/>
      </w:r>
    </w:p>
  </w:footnote>
  <w:footnote w:type="continuationSeparator" w:id="0">
    <w:p w14:paraId="36CA4D06" w14:textId="77777777" w:rsidR="00625C9E" w:rsidRDefault="00625C9E"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6D3B29" w:rsidRPr="006571EC" w14:paraId="10919021" w14:textId="77777777" w:rsidTr="00CE6770">
      <w:tc>
        <w:tcPr>
          <w:tcW w:w="6771" w:type="dxa"/>
        </w:tcPr>
        <w:p w14:paraId="1EB86BA2" w14:textId="2997F3D3" w:rsidR="006D3B29" w:rsidRPr="006571EC" w:rsidRDefault="006D3B29" w:rsidP="00CE6770">
          <w:pPr>
            <w:pStyle w:val="Header"/>
            <w:spacing w:after="0"/>
            <w:rPr>
              <w:sz w:val="20"/>
              <w:szCs w:val="20"/>
            </w:rPr>
          </w:pPr>
          <w:r>
            <w:rPr>
              <w:sz w:val="20"/>
            </w:rPr>
            <w:t>[organization name]</w:t>
          </w:r>
        </w:p>
      </w:tc>
      <w:tc>
        <w:tcPr>
          <w:tcW w:w="2517" w:type="dxa"/>
        </w:tcPr>
        <w:p w14:paraId="2405E0E6" w14:textId="77777777" w:rsidR="006D3B29" w:rsidRPr="006571EC" w:rsidRDefault="006D3B29" w:rsidP="00D45875">
          <w:pPr>
            <w:pStyle w:val="Header"/>
            <w:spacing w:after="0"/>
            <w:jc w:val="right"/>
            <w:rPr>
              <w:sz w:val="20"/>
              <w:szCs w:val="20"/>
            </w:rPr>
          </w:pPr>
        </w:p>
      </w:tc>
    </w:tr>
  </w:tbl>
  <w:p w14:paraId="3B52FAC9" w14:textId="77777777" w:rsidR="006D3B29" w:rsidRPr="003056B2" w:rsidRDefault="006D3B29" w:rsidP="00CE6770">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1" type="#_x0000_t75" style="width:43.2pt;height:43.8pt" o:bullet="t">
        <v:imagedata r:id="rId1" o:title="Checkmark"/>
      </v:shape>
    </w:pict>
  </w:numPicBullet>
  <w:abstractNum w:abstractNumId="0" w15:restartNumberingAfterBreak="0">
    <w:nsid w:val="000D14AD"/>
    <w:multiLevelType w:val="hybridMultilevel"/>
    <w:tmpl w:val="AC04BA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1B6B5C"/>
    <w:multiLevelType w:val="hybridMultilevel"/>
    <w:tmpl w:val="FCEC929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6"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7"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10" w15:restartNumberingAfterBreak="0">
    <w:nsid w:val="39C73983"/>
    <w:multiLevelType w:val="hybridMultilevel"/>
    <w:tmpl w:val="1366B4F4"/>
    <w:lvl w:ilvl="0" w:tplc="081A0001">
      <w:start w:val="1"/>
      <w:numFmt w:val="bullet"/>
      <w:lvlText w:val=""/>
      <w:lvlJc w:val="left"/>
      <w:pPr>
        <w:ind w:left="750" w:hanging="360"/>
      </w:pPr>
      <w:rPr>
        <w:rFonts w:ascii="Symbol" w:hAnsi="Symbol" w:hint="default"/>
      </w:rPr>
    </w:lvl>
    <w:lvl w:ilvl="1" w:tplc="081A0003" w:tentative="1">
      <w:start w:val="1"/>
      <w:numFmt w:val="bullet"/>
      <w:lvlText w:val="o"/>
      <w:lvlJc w:val="left"/>
      <w:pPr>
        <w:ind w:left="1470" w:hanging="360"/>
      </w:pPr>
      <w:rPr>
        <w:rFonts w:ascii="Courier New" w:hAnsi="Courier New" w:cs="Courier New" w:hint="default"/>
      </w:rPr>
    </w:lvl>
    <w:lvl w:ilvl="2" w:tplc="081A0005" w:tentative="1">
      <w:start w:val="1"/>
      <w:numFmt w:val="bullet"/>
      <w:lvlText w:val=""/>
      <w:lvlJc w:val="left"/>
      <w:pPr>
        <w:ind w:left="2190" w:hanging="360"/>
      </w:pPr>
      <w:rPr>
        <w:rFonts w:ascii="Wingdings" w:hAnsi="Wingdings" w:hint="default"/>
      </w:rPr>
    </w:lvl>
    <w:lvl w:ilvl="3" w:tplc="081A0001" w:tentative="1">
      <w:start w:val="1"/>
      <w:numFmt w:val="bullet"/>
      <w:lvlText w:val=""/>
      <w:lvlJc w:val="left"/>
      <w:pPr>
        <w:ind w:left="2910" w:hanging="360"/>
      </w:pPr>
      <w:rPr>
        <w:rFonts w:ascii="Symbol" w:hAnsi="Symbol" w:hint="default"/>
      </w:rPr>
    </w:lvl>
    <w:lvl w:ilvl="4" w:tplc="081A0003" w:tentative="1">
      <w:start w:val="1"/>
      <w:numFmt w:val="bullet"/>
      <w:lvlText w:val="o"/>
      <w:lvlJc w:val="left"/>
      <w:pPr>
        <w:ind w:left="3630" w:hanging="360"/>
      </w:pPr>
      <w:rPr>
        <w:rFonts w:ascii="Courier New" w:hAnsi="Courier New" w:cs="Courier New" w:hint="default"/>
      </w:rPr>
    </w:lvl>
    <w:lvl w:ilvl="5" w:tplc="081A0005" w:tentative="1">
      <w:start w:val="1"/>
      <w:numFmt w:val="bullet"/>
      <w:lvlText w:val=""/>
      <w:lvlJc w:val="left"/>
      <w:pPr>
        <w:ind w:left="4350" w:hanging="360"/>
      </w:pPr>
      <w:rPr>
        <w:rFonts w:ascii="Wingdings" w:hAnsi="Wingdings" w:hint="default"/>
      </w:rPr>
    </w:lvl>
    <w:lvl w:ilvl="6" w:tplc="081A0001" w:tentative="1">
      <w:start w:val="1"/>
      <w:numFmt w:val="bullet"/>
      <w:lvlText w:val=""/>
      <w:lvlJc w:val="left"/>
      <w:pPr>
        <w:ind w:left="5070" w:hanging="360"/>
      </w:pPr>
      <w:rPr>
        <w:rFonts w:ascii="Symbol" w:hAnsi="Symbol" w:hint="default"/>
      </w:rPr>
    </w:lvl>
    <w:lvl w:ilvl="7" w:tplc="081A0003" w:tentative="1">
      <w:start w:val="1"/>
      <w:numFmt w:val="bullet"/>
      <w:lvlText w:val="o"/>
      <w:lvlJc w:val="left"/>
      <w:pPr>
        <w:ind w:left="5790" w:hanging="360"/>
      </w:pPr>
      <w:rPr>
        <w:rFonts w:ascii="Courier New" w:hAnsi="Courier New" w:cs="Courier New" w:hint="default"/>
      </w:rPr>
    </w:lvl>
    <w:lvl w:ilvl="8" w:tplc="081A0005" w:tentative="1">
      <w:start w:val="1"/>
      <w:numFmt w:val="bullet"/>
      <w:lvlText w:val=""/>
      <w:lvlJc w:val="left"/>
      <w:pPr>
        <w:ind w:left="6510" w:hanging="360"/>
      </w:pPr>
      <w:rPr>
        <w:rFonts w:ascii="Wingdings" w:hAnsi="Wingdings" w:hint="default"/>
      </w:rPr>
    </w:lvl>
  </w:abstractNum>
  <w:abstractNum w:abstractNumId="11" w15:restartNumberingAfterBreak="0">
    <w:nsid w:val="3F491CE1"/>
    <w:multiLevelType w:val="hybridMultilevel"/>
    <w:tmpl w:val="41ACE8B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3"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5" w15:restartNumberingAfterBreak="0">
    <w:nsid w:val="57935D3C"/>
    <w:multiLevelType w:val="hybridMultilevel"/>
    <w:tmpl w:val="0C149DC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15:restartNumberingAfterBreak="0">
    <w:nsid w:val="57A229CD"/>
    <w:multiLevelType w:val="multilevel"/>
    <w:tmpl w:val="CCC2C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D842C2"/>
    <w:multiLevelType w:val="hybridMultilevel"/>
    <w:tmpl w:val="A6D8466C"/>
    <w:lvl w:ilvl="0" w:tplc="32228912">
      <w:start w:val="1"/>
      <w:numFmt w:val="decimal"/>
      <w:lvlText w:val="%1."/>
      <w:lvlJc w:val="left"/>
      <w:pPr>
        <w:tabs>
          <w:tab w:val="num" w:pos="720"/>
        </w:tabs>
        <w:ind w:left="72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3F868FA"/>
    <w:multiLevelType w:val="hybridMultilevel"/>
    <w:tmpl w:val="00B0B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61571"/>
    <w:multiLevelType w:val="hybridMultilevel"/>
    <w:tmpl w:val="453C80D2"/>
    <w:lvl w:ilvl="0" w:tplc="081A0017">
      <w:start w:val="1"/>
      <w:numFmt w:val="lowerLetter"/>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0" w15:restartNumberingAfterBreak="0">
    <w:nsid w:val="79E506F4"/>
    <w:multiLevelType w:val="hybridMultilevel"/>
    <w:tmpl w:val="BBF8CEA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14"/>
  </w:num>
  <w:num w:numId="5">
    <w:abstractNumId w:val="6"/>
  </w:num>
  <w:num w:numId="6">
    <w:abstractNumId w:val="2"/>
  </w:num>
  <w:num w:numId="7">
    <w:abstractNumId w:val="8"/>
  </w:num>
  <w:num w:numId="8">
    <w:abstractNumId w:val="20"/>
  </w:num>
  <w:num w:numId="9">
    <w:abstractNumId w:val="11"/>
  </w:num>
  <w:num w:numId="10">
    <w:abstractNumId w:val="10"/>
  </w:num>
  <w:num w:numId="11">
    <w:abstractNumId w:val="19"/>
  </w:num>
  <w:num w:numId="12">
    <w:abstractNumId w:val="15"/>
  </w:num>
  <w:num w:numId="13">
    <w:abstractNumId w:val="4"/>
  </w:num>
  <w:num w:numId="14">
    <w:abstractNumId w:val="18"/>
  </w:num>
  <w:num w:numId="15">
    <w:abstractNumId w:val="17"/>
  </w:num>
  <w:num w:numId="16">
    <w:abstractNumId w:val="16"/>
  </w:num>
  <w:num w:numId="17">
    <w:abstractNumId w:val="0"/>
  </w:num>
  <w:num w:numId="18">
    <w:abstractNumId w:val="7"/>
  </w:num>
  <w:num w:numId="19">
    <w:abstractNumId w:val="13"/>
  </w:num>
  <w:num w:numId="20">
    <w:abstractNumId w:val="12"/>
  </w:num>
  <w:num w:numId="2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77D9"/>
    <w:rsid w:val="0001735A"/>
    <w:rsid w:val="000218BF"/>
    <w:rsid w:val="00033A59"/>
    <w:rsid w:val="00040E0E"/>
    <w:rsid w:val="0004319E"/>
    <w:rsid w:val="00046135"/>
    <w:rsid w:val="0005546F"/>
    <w:rsid w:val="00056C44"/>
    <w:rsid w:val="000649E5"/>
    <w:rsid w:val="00071B7E"/>
    <w:rsid w:val="000841DC"/>
    <w:rsid w:val="000A7661"/>
    <w:rsid w:val="000B4ADE"/>
    <w:rsid w:val="000B7BFF"/>
    <w:rsid w:val="000D1D25"/>
    <w:rsid w:val="000D6A73"/>
    <w:rsid w:val="000E1FDA"/>
    <w:rsid w:val="000E2189"/>
    <w:rsid w:val="000E5758"/>
    <w:rsid w:val="000F0999"/>
    <w:rsid w:val="000F5D21"/>
    <w:rsid w:val="00103C93"/>
    <w:rsid w:val="00111FB7"/>
    <w:rsid w:val="00136C28"/>
    <w:rsid w:val="00156D65"/>
    <w:rsid w:val="00162726"/>
    <w:rsid w:val="00163D57"/>
    <w:rsid w:val="00170425"/>
    <w:rsid w:val="0017204A"/>
    <w:rsid w:val="00182BD9"/>
    <w:rsid w:val="00191E0E"/>
    <w:rsid w:val="00196659"/>
    <w:rsid w:val="001A7047"/>
    <w:rsid w:val="001A7A3D"/>
    <w:rsid w:val="001A7D78"/>
    <w:rsid w:val="001B110D"/>
    <w:rsid w:val="001B12F9"/>
    <w:rsid w:val="001C57AB"/>
    <w:rsid w:val="001F1E5F"/>
    <w:rsid w:val="001F2E7C"/>
    <w:rsid w:val="001F359C"/>
    <w:rsid w:val="00204E47"/>
    <w:rsid w:val="00225BB0"/>
    <w:rsid w:val="00230D7B"/>
    <w:rsid w:val="00241F1F"/>
    <w:rsid w:val="00253832"/>
    <w:rsid w:val="00285240"/>
    <w:rsid w:val="00296245"/>
    <w:rsid w:val="0029792E"/>
    <w:rsid w:val="00297C27"/>
    <w:rsid w:val="002B5133"/>
    <w:rsid w:val="002C372C"/>
    <w:rsid w:val="002C4632"/>
    <w:rsid w:val="002D282D"/>
    <w:rsid w:val="002D2B4E"/>
    <w:rsid w:val="002D4B65"/>
    <w:rsid w:val="002F0A50"/>
    <w:rsid w:val="0031581A"/>
    <w:rsid w:val="00332835"/>
    <w:rsid w:val="00355B1D"/>
    <w:rsid w:val="003740D5"/>
    <w:rsid w:val="003801E8"/>
    <w:rsid w:val="003919CF"/>
    <w:rsid w:val="003A4DD0"/>
    <w:rsid w:val="003A7DCA"/>
    <w:rsid w:val="003C452B"/>
    <w:rsid w:val="003D381A"/>
    <w:rsid w:val="003D508D"/>
    <w:rsid w:val="003E5B83"/>
    <w:rsid w:val="003E7819"/>
    <w:rsid w:val="003F3F9A"/>
    <w:rsid w:val="003F51E4"/>
    <w:rsid w:val="00402095"/>
    <w:rsid w:val="004102C7"/>
    <w:rsid w:val="0041067F"/>
    <w:rsid w:val="00413F1F"/>
    <w:rsid w:val="00416035"/>
    <w:rsid w:val="00430AB7"/>
    <w:rsid w:val="00431C83"/>
    <w:rsid w:val="00437421"/>
    <w:rsid w:val="004605E8"/>
    <w:rsid w:val="00464268"/>
    <w:rsid w:val="00474472"/>
    <w:rsid w:val="00482AEB"/>
    <w:rsid w:val="00492403"/>
    <w:rsid w:val="004B78C7"/>
    <w:rsid w:val="004F6563"/>
    <w:rsid w:val="00503C2C"/>
    <w:rsid w:val="005204E3"/>
    <w:rsid w:val="00527DD2"/>
    <w:rsid w:val="005357F2"/>
    <w:rsid w:val="00535964"/>
    <w:rsid w:val="005419B7"/>
    <w:rsid w:val="005512AA"/>
    <w:rsid w:val="00551F7C"/>
    <w:rsid w:val="00551FD4"/>
    <w:rsid w:val="005763D5"/>
    <w:rsid w:val="00584525"/>
    <w:rsid w:val="00591C1A"/>
    <w:rsid w:val="00595D46"/>
    <w:rsid w:val="005966D7"/>
    <w:rsid w:val="005975F6"/>
    <w:rsid w:val="005B0BF9"/>
    <w:rsid w:val="005E653C"/>
    <w:rsid w:val="005F1C25"/>
    <w:rsid w:val="006055F8"/>
    <w:rsid w:val="0062169F"/>
    <w:rsid w:val="00625C9E"/>
    <w:rsid w:val="00627ED3"/>
    <w:rsid w:val="006300F1"/>
    <w:rsid w:val="0063526F"/>
    <w:rsid w:val="00637363"/>
    <w:rsid w:val="006413FA"/>
    <w:rsid w:val="006512DA"/>
    <w:rsid w:val="00665D7C"/>
    <w:rsid w:val="00672014"/>
    <w:rsid w:val="00687B12"/>
    <w:rsid w:val="00693729"/>
    <w:rsid w:val="00697854"/>
    <w:rsid w:val="006C468F"/>
    <w:rsid w:val="006D3B29"/>
    <w:rsid w:val="006D5C5F"/>
    <w:rsid w:val="006E3A33"/>
    <w:rsid w:val="006F3F45"/>
    <w:rsid w:val="00707B09"/>
    <w:rsid w:val="00715925"/>
    <w:rsid w:val="00732AA5"/>
    <w:rsid w:val="00740691"/>
    <w:rsid w:val="00750BD0"/>
    <w:rsid w:val="00757E33"/>
    <w:rsid w:val="00767EFD"/>
    <w:rsid w:val="00771001"/>
    <w:rsid w:val="00790899"/>
    <w:rsid w:val="007939AC"/>
    <w:rsid w:val="0079441A"/>
    <w:rsid w:val="007A2C60"/>
    <w:rsid w:val="007A6973"/>
    <w:rsid w:val="007C0E2C"/>
    <w:rsid w:val="007C7897"/>
    <w:rsid w:val="007F0E50"/>
    <w:rsid w:val="007F67CD"/>
    <w:rsid w:val="00800222"/>
    <w:rsid w:val="00807E31"/>
    <w:rsid w:val="00830882"/>
    <w:rsid w:val="00851B45"/>
    <w:rsid w:val="008620A7"/>
    <w:rsid w:val="008645DF"/>
    <w:rsid w:val="00871A42"/>
    <w:rsid w:val="008720D0"/>
    <w:rsid w:val="00874950"/>
    <w:rsid w:val="00874AF9"/>
    <w:rsid w:val="00883471"/>
    <w:rsid w:val="008B4335"/>
    <w:rsid w:val="008B4E94"/>
    <w:rsid w:val="008C247A"/>
    <w:rsid w:val="008D76E6"/>
    <w:rsid w:val="008E0A60"/>
    <w:rsid w:val="008F00EA"/>
    <w:rsid w:val="008F47AC"/>
    <w:rsid w:val="008F5310"/>
    <w:rsid w:val="008F63C0"/>
    <w:rsid w:val="008F6E53"/>
    <w:rsid w:val="008F7D99"/>
    <w:rsid w:val="008F7EDC"/>
    <w:rsid w:val="00904EE5"/>
    <w:rsid w:val="00905B1D"/>
    <w:rsid w:val="00927DFD"/>
    <w:rsid w:val="0094497B"/>
    <w:rsid w:val="0095411B"/>
    <w:rsid w:val="0097241C"/>
    <w:rsid w:val="00975A76"/>
    <w:rsid w:val="009829F1"/>
    <w:rsid w:val="00991226"/>
    <w:rsid w:val="009A0472"/>
    <w:rsid w:val="009D71F3"/>
    <w:rsid w:val="009E2D55"/>
    <w:rsid w:val="009E5C48"/>
    <w:rsid w:val="009E7A9A"/>
    <w:rsid w:val="009E7C8E"/>
    <w:rsid w:val="009F3A9B"/>
    <w:rsid w:val="009F6C75"/>
    <w:rsid w:val="009F6DFC"/>
    <w:rsid w:val="009F77E2"/>
    <w:rsid w:val="00A01EFC"/>
    <w:rsid w:val="00A03E7C"/>
    <w:rsid w:val="00A134AC"/>
    <w:rsid w:val="00A13EB6"/>
    <w:rsid w:val="00A16FF2"/>
    <w:rsid w:val="00A20E6E"/>
    <w:rsid w:val="00A26858"/>
    <w:rsid w:val="00A434D4"/>
    <w:rsid w:val="00A50D73"/>
    <w:rsid w:val="00A616CC"/>
    <w:rsid w:val="00A70CB6"/>
    <w:rsid w:val="00A82FCE"/>
    <w:rsid w:val="00A8334A"/>
    <w:rsid w:val="00AA2EBC"/>
    <w:rsid w:val="00AA4761"/>
    <w:rsid w:val="00AA4CBD"/>
    <w:rsid w:val="00AA6E35"/>
    <w:rsid w:val="00AB5676"/>
    <w:rsid w:val="00AD23CB"/>
    <w:rsid w:val="00AE0C7D"/>
    <w:rsid w:val="00AE1A1E"/>
    <w:rsid w:val="00AF3F6E"/>
    <w:rsid w:val="00AF40F0"/>
    <w:rsid w:val="00AF4355"/>
    <w:rsid w:val="00B10EC3"/>
    <w:rsid w:val="00B221F5"/>
    <w:rsid w:val="00B638BE"/>
    <w:rsid w:val="00B72CCA"/>
    <w:rsid w:val="00BC2BF7"/>
    <w:rsid w:val="00BE6994"/>
    <w:rsid w:val="00C03EBF"/>
    <w:rsid w:val="00C13C04"/>
    <w:rsid w:val="00C1770B"/>
    <w:rsid w:val="00C301D8"/>
    <w:rsid w:val="00C32008"/>
    <w:rsid w:val="00C33581"/>
    <w:rsid w:val="00C52C1F"/>
    <w:rsid w:val="00C63036"/>
    <w:rsid w:val="00C84786"/>
    <w:rsid w:val="00CC79D4"/>
    <w:rsid w:val="00CD0CDA"/>
    <w:rsid w:val="00CE6770"/>
    <w:rsid w:val="00CE6892"/>
    <w:rsid w:val="00D03BC5"/>
    <w:rsid w:val="00D12225"/>
    <w:rsid w:val="00D17E03"/>
    <w:rsid w:val="00D45875"/>
    <w:rsid w:val="00D55D98"/>
    <w:rsid w:val="00D61AB9"/>
    <w:rsid w:val="00D62559"/>
    <w:rsid w:val="00D62604"/>
    <w:rsid w:val="00D73C41"/>
    <w:rsid w:val="00D81D9B"/>
    <w:rsid w:val="00D90478"/>
    <w:rsid w:val="00D96C24"/>
    <w:rsid w:val="00DA0757"/>
    <w:rsid w:val="00DB77E6"/>
    <w:rsid w:val="00DC65E3"/>
    <w:rsid w:val="00DC6C21"/>
    <w:rsid w:val="00DD31C6"/>
    <w:rsid w:val="00DD4894"/>
    <w:rsid w:val="00DE3D24"/>
    <w:rsid w:val="00DE64A6"/>
    <w:rsid w:val="00E01378"/>
    <w:rsid w:val="00E10EDA"/>
    <w:rsid w:val="00E116B2"/>
    <w:rsid w:val="00E2093A"/>
    <w:rsid w:val="00E21D64"/>
    <w:rsid w:val="00E337D6"/>
    <w:rsid w:val="00E34F93"/>
    <w:rsid w:val="00E42EF0"/>
    <w:rsid w:val="00E45441"/>
    <w:rsid w:val="00E5330C"/>
    <w:rsid w:val="00E542A9"/>
    <w:rsid w:val="00E56499"/>
    <w:rsid w:val="00E60C13"/>
    <w:rsid w:val="00E83F00"/>
    <w:rsid w:val="00EA1D45"/>
    <w:rsid w:val="00EB4D06"/>
    <w:rsid w:val="00EB7391"/>
    <w:rsid w:val="00ED07E0"/>
    <w:rsid w:val="00ED6D60"/>
    <w:rsid w:val="00EE19DA"/>
    <w:rsid w:val="00EE1F48"/>
    <w:rsid w:val="00EE7CBF"/>
    <w:rsid w:val="00EF0669"/>
    <w:rsid w:val="00EF3FB6"/>
    <w:rsid w:val="00EF5DD2"/>
    <w:rsid w:val="00F06E58"/>
    <w:rsid w:val="00F0751D"/>
    <w:rsid w:val="00F122AB"/>
    <w:rsid w:val="00F144DB"/>
    <w:rsid w:val="00F1644B"/>
    <w:rsid w:val="00F23393"/>
    <w:rsid w:val="00F2444F"/>
    <w:rsid w:val="00F34081"/>
    <w:rsid w:val="00F37138"/>
    <w:rsid w:val="00F4519C"/>
    <w:rsid w:val="00F53A6E"/>
    <w:rsid w:val="00F67C61"/>
    <w:rsid w:val="00F751B6"/>
    <w:rsid w:val="00F80D00"/>
    <w:rsid w:val="00F9613A"/>
    <w:rsid w:val="00FA1A3C"/>
    <w:rsid w:val="00FA2B1E"/>
    <w:rsid w:val="00FA6E49"/>
    <w:rsid w:val="00FB0A1E"/>
    <w:rsid w:val="00FB2AEF"/>
    <w:rsid w:val="00FB532F"/>
    <w:rsid w:val="00FC25E5"/>
    <w:rsid w:val="00FC6339"/>
    <w:rsid w:val="00FD4CE7"/>
    <w:rsid w:val="00FE3796"/>
    <w:rsid w:val="00FF1C4C"/>
    <w:rsid w:val="00FF38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023E6"/>
  <w15:docId w15:val="{D46D7AE3-B205-4A02-8AEE-808BED8B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7D99"/>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A4761"/>
    <w:pPr>
      <w:tabs>
        <w:tab w:val="center" w:pos="4536"/>
        <w:tab w:val="right" w:pos="9072"/>
      </w:tabs>
    </w:pPr>
  </w:style>
  <w:style w:type="character" w:customStyle="1" w:styleId="HeaderChar">
    <w:name w:val="Header Char"/>
    <w:basedOn w:val="DefaultParagraphFont"/>
    <w:link w:val="Header"/>
    <w:uiPriority w:val="99"/>
    <w:rsid w:val="00AA4761"/>
    <w:rPr>
      <w:sz w:val="22"/>
      <w:szCs w:val="22"/>
      <w:lang w:val="en-US" w:eastAsia="en-US"/>
    </w:rPr>
  </w:style>
  <w:style w:type="paragraph" w:styleId="Footer">
    <w:name w:val="footer"/>
    <w:basedOn w:val="Normal"/>
    <w:link w:val="FooterChar"/>
    <w:unhideWhenUsed/>
    <w:rsid w:val="00AA4761"/>
    <w:pPr>
      <w:tabs>
        <w:tab w:val="center" w:pos="4536"/>
        <w:tab w:val="right" w:pos="9072"/>
      </w:tabs>
    </w:pPr>
  </w:style>
  <w:style w:type="character" w:customStyle="1" w:styleId="FooterChar">
    <w:name w:val="Footer Char"/>
    <w:basedOn w:val="DefaultParagraphFont"/>
    <w:link w:val="Footer"/>
    <w:rsid w:val="00AA4761"/>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AA4761"/>
    <w:rPr>
      <w:sz w:val="16"/>
      <w:szCs w:val="16"/>
      <w:lang w:val="en-US"/>
    </w:rPr>
  </w:style>
  <w:style w:type="paragraph" w:styleId="CommentText">
    <w:name w:val="annotation text"/>
    <w:basedOn w:val="Normal"/>
    <w:link w:val="CommentTextChar"/>
    <w:uiPriority w:val="99"/>
    <w:unhideWhenUsed/>
    <w:rsid w:val="00AA4761"/>
    <w:rPr>
      <w:sz w:val="20"/>
      <w:szCs w:val="20"/>
    </w:rPr>
  </w:style>
  <w:style w:type="character" w:customStyle="1" w:styleId="CommentTextChar">
    <w:name w:val="Comment Text Char"/>
    <w:basedOn w:val="DefaultParagraphFont"/>
    <w:link w:val="CommentText"/>
    <w:uiPriority w:val="99"/>
    <w:rsid w:val="00AA4761"/>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BodyText">
    <w:name w:val="Body Text"/>
    <w:basedOn w:val="Normal"/>
    <w:link w:val="BodyTextChar"/>
    <w:rsid w:val="00874950"/>
    <w:pPr>
      <w:spacing w:after="0" w:line="240" w:lineRule="auto"/>
      <w:ind w:right="674"/>
    </w:pPr>
    <w:rPr>
      <w:rFonts w:ascii="Arial" w:eastAsia="Times New Roman" w:hAnsi="Arial" w:cs="Arial"/>
      <w:iCs/>
      <w:szCs w:val="20"/>
      <w:lang w:val="de-DE"/>
    </w:rPr>
  </w:style>
  <w:style w:type="character" w:customStyle="1" w:styleId="BodyTextChar">
    <w:name w:val="Body Text Char"/>
    <w:basedOn w:val="DefaultParagraphFont"/>
    <w:link w:val="BodyText"/>
    <w:rsid w:val="00874950"/>
    <w:rPr>
      <w:rFonts w:ascii="Arial" w:eastAsia="Times New Roman" w:hAnsi="Arial" w:cs="Arial"/>
      <w:iCs/>
      <w:sz w:val="22"/>
      <w:lang w:val="de-DE" w:eastAsia="en-US"/>
    </w:rPr>
  </w:style>
  <w:style w:type="paragraph" w:styleId="BodyText3">
    <w:name w:val="Body Text 3"/>
    <w:basedOn w:val="Normal"/>
    <w:link w:val="BodyText3Char"/>
    <w:uiPriority w:val="99"/>
    <w:semiHidden/>
    <w:unhideWhenUsed/>
    <w:rsid w:val="00AA4CBD"/>
    <w:pPr>
      <w:spacing w:after="120"/>
    </w:pPr>
    <w:rPr>
      <w:sz w:val="16"/>
      <w:szCs w:val="16"/>
    </w:rPr>
  </w:style>
  <w:style w:type="character" w:customStyle="1" w:styleId="BodyText3Char">
    <w:name w:val="Body Text 3 Char"/>
    <w:basedOn w:val="DefaultParagraphFont"/>
    <w:link w:val="BodyText3"/>
    <w:uiPriority w:val="99"/>
    <w:semiHidden/>
    <w:rsid w:val="00AA4CBD"/>
    <w:rPr>
      <w:sz w:val="16"/>
      <w:szCs w:val="16"/>
      <w:lang w:val="en-GB" w:eastAsia="en-US"/>
    </w:rPr>
  </w:style>
  <w:style w:type="paragraph" w:styleId="BodyText2">
    <w:name w:val="Body Text 2"/>
    <w:basedOn w:val="Normal"/>
    <w:link w:val="BodyText2Char"/>
    <w:uiPriority w:val="99"/>
    <w:semiHidden/>
    <w:unhideWhenUsed/>
    <w:rsid w:val="005419B7"/>
    <w:pPr>
      <w:spacing w:after="120" w:line="480" w:lineRule="auto"/>
    </w:pPr>
  </w:style>
  <w:style w:type="character" w:customStyle="1" w:styleId="BodyText2Char">
    <w:name w:val="Body Text 2 Char"/>
    <w:basedOn w:val="DefaultParagraphFont"/>
    <w:link w:val="BodyText2"/>
    <w:uiPriority w:val="99"/>
    <w:semiHidden/>
    <w:rsid w:val="005419B7"/>
    <w:rPr>
      <w:sz w:val="22"/>
      <w:szCs w:val="22"/>
      <w:lang w:val="en-GB" w:eastAsia="en-US"/>
    </w:rPr>
  </w:style>
  <w:style w:type="paragraph" w:styleId="Revision">
    <w:name w:val="Revision"/>
    <w:hidden/>
    <w:uiPriority w:val="99"/>
    <w:semiHidden/>
    <w:rsid w:val="00163D57"/>
    <w:rPr>
      <w:sz w:val="22"/>
      <w:szCs w:val="22"/>
      <w:lang w:val="en-GB" w:eastAsia="en-US"/>
    </w:rPr>
  </w:style>
  <w:style w:type="table" w:styleId="GridTable1Light-Accent1">
    <w:name w:val="Grid Table 1 Light Accent 1"/>
    <w:basedOn w:val="TableNormal"/>
    <w:uiPriority w:val="46"/>
    <w:rsid w:val="00595D46"/>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Spacing">
    <w:name w:val="No Spacing"/>
    <w:uiPriority w:val="1"/>
    <w:qFormat/>
    <w:rsid w:val="008F7D99"/>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94343">
      <w:bodyDiv w:val="1"/>
      <w:marLeft w:val="0"/>
      <w:marRight w:val="0"/>
      <w:marTop w:val="0"/>
      <w:marBottom w:val="0"/>
      <w:divBdr>
        <w:top w:val="none" w:sz="0" w:space="0" w:color="auto"/>
        <w:left w:val="none" w:sz="0" w:space="0" w:color="auto"/>
        <w:bottom w:val="none" w:sz="0" w:space="0" w:color="auto"/>
        <w:right w:val="none" w:sz="0" w:space="0" w:color="auto"/>
      </w:divBdr>
    </w:div>
    <w:div w:id="808665085">
      <w:bodyDiv w:val="1"/>
      <w:marLeft w:val="0"/>
      <w:marRight w:val="0"/>
      <w:marTop w:val="0"/>
      <w:marBottom w:val="0"/>
      <w:divBdr>
        <w:top w:val="none" w:sz="0" w:space="0" w:color="auto"/>
        <w:left w:val="none" w:sz="0" w:space="0" w:color="auto"/>
        <w:bottom w:val="none" w:sz="0" w:space="0" w:color="auto"/>
        <w:right w:val="none" w:sz="0" w:space="0" w:color="auto"/>
      </w:divBdr>
    </w:div>
    <w:div w:id="921380050">
      <w:bodyDiv w:val="1"/>
      <w:marLeft w:val="0"/>
      <w:marRight w:val="0"/>
      <w:marTop w:val="0"/>
      <w:marBottom w:val="0"/>
      <w:divBdr>
        <w:top w:val="none" w:sz="0" w:space="0" w:color="auto"/>
        <w:left w:val="none" w:sz="0" w:space="0" w:color="auto"/>
        <w:bottom w:val="none" w:sz="0" w:space="0" w:color="auto"/>
        <w:right w:val="none" w:sz="0" w:space="0" w:color="auto"/>
      </w:divBdr>
    </w:div>
    <w:div w:id="177008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CA5FA-C80E-482D-A8D4-9BC38CF68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1583</Characters>
  <Application>Microsoft Office Word</Application>
  <DocSecurity>0</DocSecurity>
  <Lines>13</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2 - Post-Market Surveillance Report</vt:lpstr>
      <vt:lpstr>Appendix 1 – Customer Feedback Report Premium</vt:lpstr>
      <vt:lpstr>Appendix 1 - Customer Satisfaction Questionnaire</vt:lpstr>
    </vt:vector>
  </TitlesOfParts>
  <Company>Advisera Expert Solutions Ltd</Company>
  <LinksUpToDate>false</LinksUpToDate>
  <CharactersWithSpaces>1857</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2 - Post-Market Surveillance Report</dc:title>
  <dc:creator>Advisera</dc:creator>
  <dc:description>©2023 This template may be used by clients of Advisera Expert Solutions Ltd. www.advisera.com in accordance with the License Agreement.</dc:description>
  <cp:lastModifiedBy>Advisera</cp:lastModifiedBy>
  <cp:revision>5</cp:revision>
  <cp:lastPrinted>2023-10-16T13:32:00Z</cp:lastPrinted>
  <dcterms:created xsi:type="dcterms:W3CDTF">2023-10-19T11:36:00Z</dcterms:created>
  <dcterms:modified xsi:type="dcterms:W3CDTF">2023-12-08T22:13:00Z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47313560587ab78c4881a73eb3e89ef802846975a9791037e782740521cf57f9</vt:lpwstr>
  </property>
</Properties>
</file>